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Formal Procurement Document for Professional Physiotherapist Services</w:t>
      </w:r>
    </w:p>
    <w:p>
      <w:pPr>
        <w:pStyle w:val="BodyText"/>
      </w:pPr>
      <w:r>
        <w:t xml:space="preserve">PO No: UZ-TSK-2025-04872</w:t>
      </w:r>
    </w:p>
    <w:p>
      <w:pPr>
        <w:pStyle w:val="BodyText"/>
      </w:pPr>
      <w:r>
        <w:t xml:space="preserve">Date of Issue: 15 June 2025  |  Valid Until: 15 September 2025</w:t>
      </w:r>
    </w:p>
    <w:bookmarkEnd w:id="20"/>
    <w:bookmarkStart w:id="21" w:name="buyer-requisitioning-department"/>
    <w:p>
      <w:pPr>
        <w:pStyle w:val="Heading3"/>
      </w:pPr>
      <w:r>
        <w:t xml:space="preserve">Buyer / Requisitioning Department</w:t>
      </w:r>
    </w:p>
    <w:p>
      <w:pPr>
        <w:pStyle w:val="FirstParagraph"/>
      </w:pPr>
      <w:r>
        <w:rPr>
          <w:bCs/>
          <w:b/>
        </w:rPr>
        <w:t xml:space="preserve">Entity:</w:t>
      </w:r>
      <w:r>
        <w:t xml:space="preserve"> </w:t>
      </w:r>
      <w:r>
        <w:t xml:space="preserve">Tashkent Regional Health &amp; Rehabilitation Center</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w:t>
      </w:r>
      <w:r>
        <w:t xml:space="preserve"> </w:t>
      </w:r>
      <w:r>
        <w:t xml:space="preserve">procurement@trhrc.uz</w:t>
      </w:r>
    </w:p>
    <w:p>
      <w:pPr>
        <w:pStyle w:val="BodyText"/>
      </w:pPr>
      <w:r>
        <w:rPr>
          <w:bCs/>
          <w:b/>
        </w:rPr>
        <w:t xml:space="preserve">Phone:</w:t>
      </w:r>
      <w:r>
        <w:t xml:space="preserve"> </w:t>
      </w:r>
      <w:r>
        <w:t xml:space="preserve">+998 71 200 45 67</w:t>
      </w:r>
    </w:p>
    <w:p>
      <w:pPr>
        <w:pStyle w:val="BodyText"/>
      </w:pPr>
      <w:r>
        <w:rPr>
          <w:bCs/>
          <w:b/>
        </w:rPr>
        <w:t xml:space="preserve">Tax ID (INN):</w:t>
      </w:r>
      <w:r>
        <w:t xml:space="preserve"> </w:t>
      </w:r>
      <w:r>
        <w:t xml:space="preserve">201548732</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Central Asian Physiotherapy &amp; Wellness Group LLC</w:t>
      </w:r>
    </w:p>
    <w:p>
      <w:pPr>
        <w:pStyle w:val="BodyText"/>
      </w:pPr>
      <w:r>
        <w:rPr>
          <w:bCs/>
          <w:b/>
        </w:rPr>
        <w:t xml:space="preserve">Address:</w:t>
      </w:r>
      <w:r>
        <w:t xml:space="preserve"> </w:t>
      </w:r>
      <w:r>
        <w:t xml:space="preserve">18 Navoi Street, Tashkent, 100084, Uzbekistan</w:t>
      </w:r>
    </w:p>
    <w:p>
      <w:pPr>
        <w:pStyle w:val="BodyText"/>
      </w:pPr>
      <w:r>
        <w:rPr>
          <w:bCs/>
          <w:b/>
        </w:rPr>
        <w:t xml:space="preserve">Contact:</w:t>
      </w:r>
      <w:r>
        <w:t xml:space="preserve"> </w:t>
      </w:r>
      <w:r>
        <w:t xml:space="preserve">contracts@capwg.uz</w:t>
      </w:r>
    </w:p>
    <w:p>
      <w:pPr>
        <w:pStyle w:val="BodyText"/>
      </w:pPr>
      <w:r>
        <w:rPr>
          <w:bCs/>
          <w:b/>
        </w:rPr>
        <w:t xml:space="preserve">Phone:</w:t>
      </w:r>
      <w:r>
        <w:t xml:space="preserve"> </w:t>
      </w:r>
      <w:r>
        <w:t xml:space="preserve">+998 71 233 89 01</w:t>
      </w:r>
    </w:p>
    <w:p>
      <w:pPr>
        <w:pStyle w:val="BodyText"/>
      </w:pPr>
      <w:r>
        <w:rPr>
          <w:bCs/>
          <w:b/>
        </w:rPr>
        <w:t xml:space="preserve">Tax ID (INN):</w:t>
      </w:r>
      <w:r>
        <w:t xml:space="preserve"> </w:t>
      </w:r>
      <w:r>
        <w:t xml:space="preserve">201893456</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Tashkent Regional Health &amp; Rehabilitation Center to formally authorize the procurement of qualified</w:t>
      </w:r>
      <w:r>
        <w:t xml:space="preserve"> </w:t>
      </w:r>
      <w:r>
        <w:t xml:space="preserve">Physiotherapist</w:t>
      </w:r>
      <w:r>
        <w:t xml:space="preserve"> </w:t>
      </w:r>
      <w:r>
        <w:t xml:space="preserve">professional services for delivery and execution within the city of</w:t>
      </w:r>
      <w:r>
        <w:t xml:space="preserve"> </w:t>
      </w:r>
      <w:r>
        <w:t xml:space="preserve">Uzbekistan Tashkent</w:t>
      </w:r>
      <w:r>
        <w:t xml:space="preserve">. The scope of this</w:t>
      </w:r>
      <w:r>
        <w:t xml:space="preserve"> </w:t>
      </w:r>
      <w:r>
        <w:t xml:space="preserve">Purchase Order</w:t>
      </w:r>
      <w:r>
        <w:t xml:space="preserve"> </w:t>
      </w:r>
      <w:r>
        <w:t xml:space="preserve">encompasses the recruitment, deployment, and ongoing engagement of certified</w:t>
      </w:r>
      <w:r>
        <w:t xml:space="preserve"> </w:t>
      </w:r>
      <w:r>
        <w:t xml:space="preserve">Physiotherapist</w:t>
      </w:r>
      <w:r>
        <w:t xml:space="preserve"> </w:t>
      </w:r>
      <w:r>
        <w:t xml:space="preserve">personnel to provide inpatient and outpatient rehabilitation services at the buyer's facility located in</w:t>
      </w:r>
      <w:r>
        <w:t xml:space="preserve"> </w:t>
      </w:r>
      <w:r>
        <w:t xml:space="preserve">Uzbekistan Tashkent</w:t>
      </w:r>
      <w:r>
        <w:t xml:space="preserve">. All terms, conditions, deliverables, and financial obligations outlined in this</w:t>
      </w:r>
      <w:r>
        <w:t xml:space="preserve"> </w:t>
      </w:r>
      <w:r>
        <w:t xml:space="preserve">Purchase Order</w:t>
      </w:r>
      <w:r>
        <w:t xml:space="preserve"> </w:t>
      </w:r>
      <w:r>
        <w:t xml:space="preserve">shall be governed by the commercial laws of the Republic of Uzbekistan and applicable municipal regulations in Tashkent.</w:t>
      </w:r>
    </w:p>
    <w:p>
      <w:pPr>
        <w:pStyle w:val="BodyText"/>
      </w:pPr>
      <w:r>
        <w:t xml:space="preserve">2. 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Senior</w:t>
            </w:r>
            <w:r>
              <w:t xml:space="preserve"> </w:t>
            </w:r>
            <w:r>
              <w:rPr>
                <w:bCs/>
                <w:b/>
              </w:rPr>
              <w:t xml:space="preserve">Physiotherapist</w:t>
            </w:r>
            <w:r>
              <w:t xml:space="preserve"> </w:t>
            </w:r>
            <w:r>
              <w:t xml:space="preserve">– Full-time engagement (8 hrs/day, 5 days/week) for orthopedic and post-surgical rehabilitation at the Tashkent facility. Includes initial patient assessment, treatment plan development, and weekly progress reporting.</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Mid-level</w:t>
            </w:r>
            <w:r>
              <w:t xml:space="preserve"> </w:t>
            </w:r>
            <w:r>
              <w:rPr>
                <w:bCs/>
                <w:b/>
              </w:rPr>
              <w:t xml:space="preserve">Physiotherapist</w:t>
            </w:r>
            <w:r>
              <w:t xml:space="preserve"> </w:t>
            </w:r>
            <w:r>
              <w:t xml:space="preserve">– Full-time engagement for neurological and cardiopulmonary rehabilitation programs. Must hold a valid license issued by the Ministry of Health of Uzbekistan and minimum 5 years of clinical experience in</w:t>
            </w:r>
            <w:r>
              <w:t xml:space="preserve"> </w:t>
            </w:r>
            <w:r>
              <w:t xml:space="preserve">Uzbekistan Tashkent</w:t>
            </w:r>
            <w:r>
              <w:t xml:space="preserve"> </w:t>
            </w:r>
            <w:r>
              <w:t xml:space="preserve">or equivalent international settings.</w:t>
            </w:r>
          </w:p>
        </w:tc>
        <w:tc>
          <w:tcPr/>
          <w:p>
            <w:pPr>
              <w:pStyle w:val="Compact"/>
              <w:jc w:val="left"/>
            </w:pPr>
            <w:r>
              <w:t xml:space="preserve">2</w:t>
            </w:r>
          </w:p>
        </w:tc>
        <w:tc>
          <w:tcPr/>
          <w:p>
            <w:pPr>
              <w:pStyle w:val="Compact"/>
              <w:jc w:val="left"/>
            </w:pPr>
            <w:r>
              <w:t xml:space="preserve">Positions / 3 months</w:t>
            </w:r>
          </w:p>
        </w:tc>
        <w:tc>
          <w:tcPr/>
          <w:p>
            <w:pPr>
              <w:pStyle w:val="Compact"/>
              <w:jc w:val="left"/>
            </w:pPr>
            <w:r>
              <w:t xml:space="preserve">14,200,000</w:t>
            </w:r>
          </w:p>
        </w:tc>
        <w:tc>
          <w:tcPr/>
          <w:p>
            <w:pPr>
              <w:pStyle w:val="Compact"/>
              <w:jc w:val="left"/>
            </w:pPr>
            <w:r>
              <w:t xml:space="preserve">28,400,000</w:t>
            </w:r>
          </w:p>
        </w:tc>
      </w:tr>
      <w:tr>
        <w:tc>
          <w:tcPr/>
          <w:p>
            <w:pPr>
              <w:pStyle w:val="Compact"/>
              <w:jc w:val="left"/>
            </w:pPr>
            <w:r>
              <w:t xml:space="preserve">03</w:t>
            </w:r>
          </w:p>
        </w:tc>
        <w:tc>
          <w:tcPr/>
          <w:p>
            <w:pPr>
              <w:pStyle w:val="Compact"/>
              <w:jc w:val="left"/>
            </w:pPr>
            <w:r>
              <w:t xml:space="preserve">Junior</w:t>
            </w:r>
            <w:r>
              <w:t xml:space="preserve"> </w:t>
            </w:r>
            <w:r>
              <w:rPr>
                <w:bCs/>
                <w:b/>
              </w:rPr>
              <w:t xml:space="preserve">Physiotherapist</w:t>
            </w:r>
            <w:r>
              <w:t xml:space="preserve"> </w:t>
            </w:r>
            <w:r>
              <w:t xml:space="preserve">– Part-time engagement (4 hrs/day, 5 days/week) for pediatric physiotherapy and sports injury recovery. Required to complete a 40-hour onboarding training program provided by the buyer in Tashkent.</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04</w:t>
            </w:r>
          </w:p>
        </w:tc>
        <w:tc>
          <w:tcPr/>
          <w:p>
            <w:pPr>
              <w:pStyle w:val="Compact"/>
              <w:jc w:val="left"/>
            </w:pPr>
            <w:r>
              <w:t xml:space="preserve">Specialized</w:t>
            </w:r>
            <w:r>
              <w:t xml:space="preserve"> </w:t>
            </w:r>
            <w:r>
              <w:rPr>
                <w:bCs/>
                <w:b/>
              </w:rPr>
              <w:t xml:space="preserve">Physiotherapist</w:t>
            </w:r>
            <w:r>
              <w:t xml:space="preserve"> </w:t>
            </w:r>
            <w:r>
              <w:t xml:space="preserve">– On-call and weekend coverage for emergency rehabilitation interventions. Available 24/7 for a minimum of 12 hours per week. Must be stationed within 15 km of the buyer's facility in</w:t>
            </w:r>
            <w:r>
              <w:t xml:space="preserve"> </w:t>
            </w:r>
            <w:r>
              <w:t xml:space="preserve">Uzbekistan Tashkent</w:t>
            </w:r>
            <w:r>
              <w:t xml:space="preserve">.</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Continuing Professional Development (CPD) – Mandatory 2-day workshop for all deployed</w:t>
            </w:r>
            <w:r>
              <w:t xml:space="preserve"> </w:t>
            </w:r>
            <w:r>
              <w:rPr>
                <w:bCs/>
                <w:b/>
              </w:rPr>
              <w:t xml:space="preserve">Physiotherapist</w:t>
            </w:r>
            <w:r>
              <w:t xml:space="preserve"> </w:t>
            </w:r>
            <w:r>
              <w:t xml:space="preserve">staff on evidence-based manual therapy techniques. Conducted in Tashkent by an accredited international provider. Includes materials, certification, and lunch.</w:t>
            </w:r>
          </w:p>
        </w:tc>
        <w:tc>
          <w:tcPr/>
          <w:p>
            <w:pPr>
              <w:pStyle w:val="Compact"/>
              <w:jc w:val="left"/>
            </w:pPr>
            <w:r>
              <w:t xml:space="preserve">5</w:t>
            </w:r>
          </w:p>
        </w:tc>
        <w:tc>
          <w:tcPr/>
          <w:p>
            <w:pPr>
              <w:pStyle w:val="Compact"/>
              <w:jc w:val="left"/>
            </w:pPr>
            <w:r>
              <w:t xml:space="preserve">Participants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Physiotherapy Equipment Calibration &amp; Maintenance – Quarterly servicing of all treatment tables, electrotherapy units, and hydrotherapy pools used by the</w:t>
            </w:r>
            <w:r>
              <w:t xml:space="preserve"> </w:t>
            </w:r>
            <w:r>
              <w:rPr>
                <w:bCs/>
                <w:b/>
              </w:rPr>
              <w:t xml:space="preserve">Physiotherapist</w:t>
            </w:r>
            <w:r>
              <w:t xml:space="preserve"> </w:t>
            </w:r>
            <w:r>
              <w:t xml:space="preserve">team. Performed at the buyer's premises in</w:t>
            </w:r>
            <w:r>
              <w:t xml:space="preserve"> </w:t>
            </w:r>
            <w:r>
              <w:t xml:space="preserve">Uzbekistan Tashkent</w:t>
            </w:r>
            <w:r>
              <w:t xml:space="preserve">.</w:t>
            </w:r>
          </w:p>
        </w:tc>
        <w:tc>
          <w:tcPr/>
          <w:p>
            <w:pPr>
              <w:pStyle w:val="Compact"/>
              <w:jc w:val="left"/>
            </w:pPr>
            <w:r>
              <w:t xml:space="preserve">3</w:t>
            </w:r>
          </w:p>
        </w:tc>
        <w:tc>
          <w:tcPr/>
          <w:p>
            <w:pPr>
              <w:pStyle w:val="Compact"/>
              <w:jc w:val="left"/>
            </w:pPr>
            <w:r>
              <w:t xml:space="preserve">Quarters</w:t>
            </w:r>
          </w:p>
        </w:tc>
        <w:tc>
          <w:tcPr/>
          <w:p>
            <w:pPr>
              <w:pStyle w:val="Compact"/>
              <w:jc w:val="left"/>
            </w:pPr>
            <w:r>
              <w:t xml:space="preserve">3,500,000</w:t>
            </w:r>
          </w:p>
        </w:tc>
        <w:tc>
          <w:tcPr/>
          <w:p>
            <w:pPr>
              <w:pStyle w:val="Compact"/>
              <w:jc w:val="left"/>
            </w:pPr>
            <w:r>
              <w:t xml:space="preserve">10,500,000</w:t>
            </w:r>
          </w:p>
        </w:tc>
      </w:tr>
    </w:tbl>
    <w:p>
      <w:pPr>
        <w:pStyle w:val="BodyText"/>
      </w:pPr>
      <w:r>
        <w:t xml:space="preserve">Subtotal:</w:t>
      </w:r>
      <w:r>
        <w:t xml:space="preserve"> </w:t>
      </w:r>
      <w:r>
        <w:t xml:space="preserve">85,200,000 UZS</w:t>
      </w:r>
    </w:p>
    <w:p>
      <w:pPr>
        <w:pStyle w:val="BodyText"/>
      </w:pPr>
      <w:r>
        <w:t xml:space="preserve">VAT (12%):</w:t>
      </w:r>
      <w:r>
        <w:t xml:space="preserve"> </w:t>
      </w:r>
      <w:r>
        <w:t xml:space="preserve">10,224,000 UZS</w:t>
      </w:r>
    </w:p>
    <w:p>
      <w:pPr>
        <w:pStyle w:val="BodyText"/>
      </w:pPr>
      <w:r>
        <w:t xml:space="preserve">Local Transport &amp; Logistics (Tashkent):</w:t>
      </w:r>
      <w:r>
        <w:t xml:space="preserve"> </w:t>
      </w:r>
      <w:r>
        <w:t xml:space="preserve">1,500,000 UZS</w:t>
      </w:r>
    </w:p>
    <w:p>
      <w:pPr>
        <w:pStyle w:val="BodyText"/>
      </w:pPr>
      <w:r>
        <w:t xml:space="preserve">Grand Total:</w:t>
      </w:r>
      <w:r>
        <w:t xml:space="preserve"> </w:t>
      </w:r>
      <w:r>
        <w:t xml:space="preserve">96,924,000 UZS</w:t>
      </w:r>
    </w:p>
    <w:p>
      <w:pPr>
        <w:pStyle w:val="BodyText"/>
      </w:pPr>
      <w:r>
        <w:t xml:space="preserve">3. Delivery and Performance Location</w:t>
      </w:r>
    </w:p>
    <w:p>
      <w:pPr>
        <w:pStyle w:val="BodyText"/>
      </w:pPr>
      <w:r>
        <w:t xml:space="preserve">All services specified in this</w:t>
      </w:r>
      <w:r>
        <w:t xml:space="preserve"> </w:t>
      </w:r>
      <w:r>
        <w:t xml:space="preserve">Purchase Order</w:t>
      </w:r>
      <w:r>
        <w:t xml:space="preserve"> </w:t>
      </w:r>
      <w:r>
        <w:t xml:space="preserve">shall be rendered exclusively at the buyer's primary rehabilitation facility situated at 42 Amir Temur Avenue,</w:t>
      </w:r>
      <w:r>
        <w:t xml:space="preserve"> </w:t>
      </w:r>
      <w:r>
        <w:t xml:space="preserve">Uzbekistan Tashkent</w:t>
      </w:r>
      <w:r>
        <w:t xml:space="preserve">, 100000. The supplier is responsible for ensuring that each</w:t>
      </w:r>
    </w:p>
    <w:p>
      <w:pPr>
        <w:pStyle w:val="BodyText"/>
      </w:pPr>
      <w:r>
        <w:t xml:space="preserve">Physiotherapist assigned under this</w:t>
      </w:r>
      <w:r>
        <w:t xml:space="preserve"> </w:t>
      </w:r>
      <w:r>
        <w:t xml:space="preserve">Purchase Order</w:t>
      </w:r>
      <w:r>
        <w:t xml:space="preserve"> </w:t>
      </w:r>
      <w:r>
        <w:t xml:space="preserve">reports to the designated location no later than 08:00 AM on the first day of the contract period. Any relocation of the service delivery site within the Tashkent metropolitan area must be communicated in writing at least 14 calendar days in advance and approved by the buyer's procurement office.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three equal installments of 32,308,000 UZS each, due at the end of Month 1, Month 2, and Month 3 of the service period. Payment will be processed via bank transfer to the supplier's designated account in a licensed Uzbek bank. The supplier must submit a detailed invoice referencing</w:t>
      </w:r>
      <w:r>
        <w:t xml:space="preserve"> </w:t>
      </w:r>
      <w:r>
        <w:t xml:space="preserve">Purchase Order</w:t>
      </w:r>
      <w:r>
        <w:t xml:space="preserve"> </w:t>
      </w:r>
      <w:r>
        <w:t xml:space="preserve">number UZ-TSK-2025-04872 along with a signed timesheet from each</w:t>
      </w:r>
    </w:p>
    <w:p>
      <w:pPr>
        <w:pStyle w:val="BodyText"/>
      </w:pPr>
      <w:r>
        <w:t xml:space="preserve">Physiotherapist confirming hours worked. Late payments beyond 10 business days shall incur a penalty of 0.5% per day as stipulated under Uzbek commercial law.</w:t>
      </w:r>
    </w:p>
    <w:p>
      <w:pPr>
        <w:pStyle w:val="BodyText"/>
      </w:pPr>
      <w:r>
        <w:t xml:space="preserve">5. Qualification and Compliance Requirements</w:t>
      </w:r>
    </w:p>
    <w:p>
      <w:pPr>
        <w:pStyle w:val="BodyText"/>
      </w:pPr>
      <w:r>
        <w:t xml:space="preserve">Every</w:t>
      </w:r>
      <w:r>
        <w:t xml:space="preserve"> </w:t>
      </w:r>
      <w:r>
        <w:t xml:space="preserve">Physiotherapist</w:t>
      </w:r>
      <w:r>
        <w:t xml:space="preserve"> </w:t>
      </w:r>
      <w:r>
        <w:t xml:space="preserve">engaged under this</w:t>
      </w:r>
      <w:r>
        <w:t xml:space="preserve"> </w:t>
      </w:r>
      <w:r>
        <w:t xml:space="preserve">Purchase Order</w:t>
      </w:r>
      <w:r>
        <w:t xml:space="preserve"> </w:t>
      </w:r>
      <w:r>
        <w:t xml:space="preserve">must possess a minimum of a Bachelor's degree in Physiotherapy or Physical Therapy from an institution recognized by the Ministry of Higher Education of the Republic of Uzbekistan. Additionally, each practitioner must hold a current, unexpired professional license to practice physiotherapy in</w:t>
      </w:r>
      <w:r>
        <w:t xml:space="preserve"> </w:t>
      </w:r>
      <w:r>
        <w:t xml:space="preserve">Uzbekistan Tashkent</w:t>
      </w:r>
      <w:r>
        <w:t xml:space="preserve"> </w:t>
      </w:r>
      <w:r>
        <w:t xml:space="preserve">and demonstrate proficiency in both Uzbek and Russian languages for effective patient communication. The supplier shall provide copies of all relevant credentials, certificates, and insurance documents prior to the commencement of services. Failure to meet these qualification standards will result in immediate termination of the affected</w:t>
      </w:r>
      <w:r>
        <w:t xml:space="preserve"> </w:t>
      </w:r>
      <w:r>
        <w:t xml:space="preserve">Physiotherapist</w:t>
      </w:r>
      <w:r>
        <w:t xml:space="preserve">'s engagement without penalty to the buyer.</w:t>
      </w:r>
    </w:p>
    <w:p>
      <w:pPr>
        <w:pStyle w:val="BodyText"/>
      </w:pPr>
      <w:r>
        <w:t xml:space="preserve">6. Cancellation and Termination</w:t>
      </w:r>
    </w:p>
    <w:p>
      <w:pPr>
        <w:pStyle w:val="BodyText"/>
      </w:pPr>
      <w:r>
        <w:t xml:space="preserve">Either party may cancel this</w:t>
      </w:r>
      <w:r>
        <w:t xml:space="preserve"> </w:t>
      </w:r>
      <w:r>
        <w:t xml:space="preserve">Purchase Order</w:t>
      </w:r>
      <w:r>
        <w:t xml:space="preserve"> </w:t>
      </w:r>
      <w:r>
        <w:t xml:space="preserve">with a written notice of 30 calendar days. In the event of cancellation by the buyer, the supplier shall be compensated for all services rendered up to the cancellation date, including any non-refundable costs already incurred for</w:t>
      </w:r>
      <w:r>
        <w:t xml:space="preserve"> </w:t>
      </w:r>
      <w:r>
        <w:t xml:space="preserve">Physiotherapist</w:t>
      </w:r>
      <w:r>
        <w:t xml:space="preserve"> </w:t>
      </w:r>
      <w:r>
        <w:t xml:space="preserve">recruitment and onboarding in</w:t>
      </w:r>
      <w:r>
        <w:t xml:space="preserve"> </w:t>
      </w:r>
      <w:r>
        <w:t xml:space="preserve">Uzbekistan Tashkent</w:t>
      </w:r>
      <w:r>
        <w:t xml:space="preserve">. The supplier may terminate this</w:t>
      </w:r>
      <w:r>
        <w:t xml:space="preserve"> </w:t>
      </w:r>
      <w:r>
        <w:t xml:space="preserve">Purchase Order</w:t>
      </w:r>
      <w:r>
        <w:t xml:space="preserve"> </w:t>
      </w:r>
      <w:r>
        <w:t xml:space="preserve">if payment is overdue by more than 20 business days. All intellectual property, patient records, and clinical data generated during the performance of this</w:t>
      </w:r>
      <w:r>
        <w:t xml:space="preserve"> </w:t>
      </w:r>
      <w:r>
        <w:t xml:space="preserve">Purchase Order</w:t>
      </w:r>
      <w:r>
        <w:t xml:space="preserve"> </w:t>
      </w:r>
      <w:r>
        <w:t xml:space="preserve">shall remain the exclusive property of the buyer.</w:t>
      </w:r>
    </w:p>
    <w:p>
      <w:pPr>
        <w:pStyle w:val="BodyText"/>
      </w:pPr>
      <w:r>
        <w:t xml:space="preserve">7.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laws of the Republic of Uzbekistan. Any disputes arising from or in connection with this</w:t>
      </w:r>
      <w:r>
        <w:t xml:space="preserve"> </w:t>
      </w:r>
      <w:r>
        <w:t xml:space="preserve">Purchase Order</w:t>
      </w:r>
      <w:r>
        <w:t xml:space="preserve">, including the performance of</w:t>
      </w:r>
      <w:r>
        <w:t xml:space="preserve"> </w:t>
      </w:r>
      <w:r>
        <w:t xml:space="preserve">Physiotherapist</w:t>
      </w:r>
      <w:r>
        <w:t xml:space="preserve"> </w:t>
      </w:r>
      <w:r>
        <w:t xml:space="preserve">services in</w:t>
      </w:r>
      <w:r>
        <w:t xml:space="preserve"> </w:t>
      </w:r>
      <w:r>
        <w:t xml:space="preserve">Uzbekistan Tashkent</w:t>
      </w:r>
      <w:r>
        <w:t xml:space="preserve">, shall first be subject to good-faith negotiation between the parties. If unresolved within 30 days, the dispute shall be referred to the Arbitration Center of the Chamber of Commerce and Industry of Uzbekistan in Tashkent for binding arbitration.</w:t>
      </w:r>
    </w:p>
    <w:p>
      <w:pPr>
        <w:pStyle w:val="BodyText"/>
      </w:pPr>
      <w:r>
        <w:rPr>
          <w:bCs/>
          <w:b/>
        </w:rPr>
        <w:t xml:space="preserve">Authorized Signatory – Buyer</w:t>
      </w:r>
      <w:r>
        <w:br/>
      </w:r>
      <w:r>
        <w:t xml:space="preserve">Tashkent Regional Health &amp; Rehabilitation Center</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Authorized Signatory – Supplier</w:t>
      </w:r>
      <w:r>
        <w:br/>
      </w:r>
      <w:r>
        <w:t xml:space="preserve">Central Asian Physiotherapy &amp; Wellness Group LLC</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(UZ-TSK-2025-04872) is a legally binding document upon signature by both parties. It governs the procurement of Physiotherapist professional services for delivery in Uzbekistan Tashkent. Unauthorized reproduction or distribution of this document is prohibited. For inquiries, contact the Procurement Department at procurement@trhrc.uz.</w:t>
      </w:r>
    </w:p>
    <w:p>
      <w:pPr>
        <w:pStyle w:val="BodyText"/>
      </w:pPr>
      <w:r>
        <w:t xml:space="preserve">Document Version 1.0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Uzbekistan Tashkent</dc:title>
  <dc:creator/>
  <dc:language>en</dc:language>
  <cp:keywords/>
  <dcterms:created xsi:type="dcterms:W3CDTF">2026-10-10T08:41:53Z</dcterms:created>
  <dcterms:modified xsi:type="dcterms:W3CDTF">2026-10-10T08:41:53Z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