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purchase-order"/>
    <w:p>
      <w:pPr>
        <w:pStyle w:val="Heading1"/>
      </w:pPr>
      <w:r>
        <w:t xml:space="preserve">PURCHASE ORDER</w:t>
      </w:r>
    </w:p>
    <w:p>
      <w:pPr>
        <w:pStyle w:val="FirstParagraph"/>
      </w:pPr>
      <w:r>
        <w:t xml:space="preserve">PO No: PO-BNE-2025-04872</w:t>
      </w:r>
    </w:p>
    <w:p>
      <w:pPr>
        <w:pStyle w:val="BodyText"/>
      </w:pPr>
      <w:r>
        <w:t xml:space="preserve">Plumber Services &amp; Plumbing Works — Australia Brisbane</w:t>
      </w:r>
    </w:p>
    <w:p>
      <w:pPr>
        <w:pStyle w:val="BodyText"/>
      </w:pPr>
      <w:r>
        <w:t xml:space="preserve">Date of Issue: 14 June 2025</w:t>
      </w:r>
    </w:p>
    <w:bookmarkEnd w:id="20"/>
    <w:bookmarkStart w:id="21" w:name="buyer-ordering-party"/>
    <w:p>
      <w:pPr>
        <w:pStyle w:val="Heading3"/>
      </w:pPr>
      <w:r>
        <w:t xml:space="preserve">BUYER (ORDERING PARTY)</w:t>
      </w:r>
    </w:p>
    <w:p>
      <w:pPr>
        <w:pStyle w:val="FirstParagraph"/>
      </w:pPr>
      <w:r>
        <w:rPr>
          <w:bCs/>
          <w:b/>
        </w:rPr>
        <w:t xml:space="preserve">Company:</w:t>
      </w:r>
      <w:r>
        <w:t xml:space="preserve"> </w:t>
      </w:r>
      <w:r>
        <w:t xml:space="preserve">Brisbane Commercial Property Management Pty Ltd</w:t>
      </w:r>
    </w:p>
    <w:p>
      <w:pPr>
        <w:pStyle w:val="BodyText"/>
      </w:pPr>
      <w:r>
        <w:rPr>
          <w:bCs/>
          <w:b/>
        </w:rPr>
        <w:t xml:space="preserve">ABN:</w:t>
      </w:r>
      <w:r>
        <w:t xml:space="preserve"> </w:t>
      </w:r>
      <w:r>
        <w:t xml:space="preserve">52 118 447 903</w:t>
      </w:r>
    </w:p>
    <w:p>
      <w:pPr>
        <w:pStyle w:val="BodyText"/>
      </w:pPr>
      <w:r>
        <w:rPr>
          <w:bCs/>
          <w:b/>
        </w:rPr>
        <w:t xml:space="preserve">Address:</w:t>
      </w:r>
      <w:r>
        <w:t xml:space="preserve"> </w:t>
      </w:r>
      <w:r>
        <w:t xml:space="preserve">Level 12, 400 George Street, Brisbane, Queensland 4000, Australia</w:t>
      </w:r>
    </w:p>
    <w:p>
      <w:pPr>
        <w:pStyle w:val="BodyText"/>
      </w:pPr>
      <w:r>
        <w:rPr>
          <w:bCs/>
          <w:b/>
        </w:rPr>
        <w:t xml:space="preserve">Contact:</w:t>
      </w:r>
      <w:r>
        <w:t xml:space="preserve"> </w:t>
      </w:r>
      <w:r>
        <w:t xml:space="preserve">Mr. David Henderson, Procurement Manager</w:t>
      </w:r>
    </w:p>
    <w:p>
      <w:pPr>
        <w:pStyle w:val="BodyText"/>
      </w:pPr>
      <w:r>
        <w:rPr>
          <w:bCs/>
          <w:b/>
        </w:rPr>
        <w:t xml:space="preserve">Email:</w:t>
      </w:r>
      <w:r>
        <w:t xml:space="preserve"> </w:t>
      </w:r>
      <w:r>
        <w:t xml:space="preserve">d.henderson@brisbanecpm.com.au</w:t>
      </w:r>
    </w:p>
    <w:p>
      <w:pPr>
        <w:pStyle w:val="BodyText"/>
      </w:pPr>
      <w:r>
        <w:rPr>
          <w:bCs/>
          <w:b/>
        </w:rPr>
        <w:t xml:space="preserve">Phone:</w:t>
      </w:r>
      <w:r>
        <w:t xml:space="preserve"> </w:t>
      </w:r>
      <w:r>
        <w:t xml:space="preserve">+61 7 3210 4455</w:t>
      </w:r>
    </w:p>
    <w:bookmarkEnd w:id="21"/>
    <w:bookmarkStart w:id="22" w:name="seller-service-provider-plumber"/>
    <w:p>
      <w:pPr>
        <w:pStyle w:val="Heading3"/>
      </w:pPr>
      <w:r>
        <w:t xml:space="preserve">SELLER / SERVICE PROVIDER (PLUMBER)</w:t>
      </w:r>
    </w:p>
    <w:p>
      <w:pPr>
        <w:pStyle w:val="FirstParagraph"/>
      </w:pPr>
      <w:r>
        <w:rPr>
          <w:bCs/>
          <w:b/>
        </w:rPr>
        <w:t xml:space="preserve">Company:</w:t>
      </w:r>
      <w:r>
        <w:t xml:space="preserve"> </w:t>
      </w:r>
      <w:r>
        <w:t xml:space="preserve">Gold Coast &amp; Brisbane Plumbing Solutions Pty Ltd</w:t>
      </w:r>
    </w:p>
    <w:p>
      <w:pPr>
        <w:pStyle w:val="BodyText"/>
      </w:pPr>
      <w:r>
        <w:rPr>
          <w:bCs/>
          <w:b/>
        </w:rPr>
        <w:t xml:space="preserve">ABN:</w:t>
      </w:r>
      <w:r>
        <w:t xml:space="preserve"> </w:t>
      </w:r>
      <w:r>
        <w:t xml:space="preserve">87 204 556 112</w:t>
      </w:r>
    </w:p>
    <w:p>
      <w:pPr>
        <w:pStyle w:val="BodyText"/>
      </w:pPr>
      <w:r>
        <w:rPr>
          <w:bCs/>
          <w:b/>
        </w:rPr>
        <w:t xml:space="preserve">Address:</w:t>
      </w:r>
      <w:r>
        <w:t xml:space="preserve"> </w:t>
      </w:r>
      <w:r>
        <w:t xml:space="preserve">Unit 7, 18 Anzac Parade, Hamilton, Brisbane, Queensland 4007, Australia</w:t>
      </w:r>
    </w:p>
    <w:p>
      <w:pPr>
        <w:pStyle w:val="BodyText"/>
      </w:pPr>
      <w:r>
        <w:rPr>
          <w:bCs/>
          <w:b/>
        </w:rPr>
        <w:t xml:space="preserve">Contact:</w:t>
      </w:r>
      <w:r>
        <w:t xml:space="preserve"> </w:t>
      </w:r>
      <w:r>
        <w:t xml:space="preserve">Ms. Sarah Mitchell, Licensed Plumber (QBCC Lic. No. 12345678)</w:t>
      </w:r>
    </w:p>
    <w:p>
      <w:pPr>
        <w:pStyle w:val="BodyText"/>
      </w:pPr>
      <w:r>
        <w:rPr>
          <w:bCs/>
          <w:b/>
        </w:rPr>
        <w:t xml:space="preserve">Email:</w:t>
      </w:r>
      <w:r>
        <w:t xml:space="preserve"> </w:t>
      </w:r>
      <w:r>
        <w:t xml:space="preserve">s.mitchell@bneplumbingsolutions.com.au</w:t>
      </w:r>
    </w:p>
    <w:p>
      <w:pPr>
        <w:pStyle w:val="BodyText"/>
      </w:pPr>
      <w:r>
        <w:rPr>
          <w:bCs/>
          <w:b/>
        </w:rPr>
        <w:t xml:space="preserve">Phone:</w:t>
      </w:r>
      <w:r>
        <w:t xml:space="preserve"> </w:t>
      </w:r>
      <w:r>
        <w:t xml:space="preserve">+61 7 3855 2200</w:t>
      </w:r>
    </w:p>
    <w:bookmarkEnd w:id="22"/>
    <w:p>
      <w:pPr>
        <w:pStyle w:val="BodyText"/>
      </w:pPr>
      <w:r>
        <w:t xml:space="preserve">1. SCOPE OF WORK &amp; DESCRIPTION OF SERVICES</w:t>
      </w:r>
    </w:p>
    <w:p>
      <w:pPr>
        <w:pStyle w:val="BodyText"/>
      </w:pPr>
      <w:r>
        <w:t xml:space="preserve">This Purchase Order is issued by Brisbane Commercial Property Management Pty Ltd to engage the above-named Plumber, Gold Coast &amp; Brisbane Plumbing Solutions Pty Ltd, to carry out comprehensive plumbing works at the following premises located in Australia Brisbane:</w:t>
      </w:r>
    </w:p>
    <w:p>
      <w:pPr>
        <w:pStyle w:val="BodyText"/>
      </w:pPr>
      <w:r>
        <w:rPr>
          <w:bCs/>
          <w:b/>
        </w:rPr>
        <w:t xml:space="preserve">Project Site:</w:t>
      </w:r>
      <w:r>
        <w:t xml:space="preserve"> </w:t>
      </w:r>
      <w:r>
        <w:t xml:space="preserve">25 Creek Street, Brisbane CBD, Queensland 4000, Australia</w:t>
      </w:r>
    </w:p>
    <w:p>
      <w:pPr>
        <w:pStyle w:val="BodyText"/>
      </w:pPr>
      <w:r>
        <w:rPr>
          <w:bCs/>
          <w:b/>
        </w:rPr>
        <w:t xml:space="preserve">Project Description:</w:t>
      </w:r>
      <w:r>
        <w:t xml:space="preserve"> </w:t>
      </w:r>
      <w:r>
        <w:t xml:space="preserve">Full replacement of the existing commercial plumbing infrastructure, including but not limited to the installation of new hot water systems, replacement of all corroded copper and PVC pipework, installation of new commercial-grade sanitary fixtures, and complete repiping of the three-storey commercial building. The Plumber shall ensure all works comply with the Plumbing Code of Australia, the Queensland Building and Construction Commission (QBCC) regulations, and all applicable Australian Standards (AS/NZS 3500 series).</w:t>
      </w:r>
    </w:p>
    <w:p>
      <w:pPr>
        <w:pStyle w:val="BodyText"/>
      </w:pPr>
      <w:r>
        <w:t xml:space="preserve">2.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Work / Supply</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Removal and disposal of existing corroded pipework (copper &amp; PVC), all floors</w:t>
            </w:r>
          </w:p>
        </w:tc>
        <w:tc>
          <w:tcPr/>
          <w:p>
            <w:pPr>
              <w:pStyle w:val="Compact"/>
              <w:jc w:val="left"/>
            </w:pPr>
            <w:r>
              <w:t xml:space="preserve">Lot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02</w:t>
            </w:r>
          </w:p>
        </w:tc>
        <w:tc>
          <w:tcPr/>
          <w:p>
            <w:pPr>
              <w:pStyle w:val="Compact"/>
              <w:jc w:val="left"/>
            </w:pPr>
            <w:r>
              <w:t xml:space="preserve">Supply and installation of new 316L stainless steel pipework, all diameters</w:t>
            </w:r>
          </w:p>
        </w:tc>
        <w:tc>
          <w:tcPr/>
          <w:p>
            <w:pPr>
              <w:pStyle w:val="Compact"/>
              <w:jc w:val="left"/>
            </w:pPr>
            <w:r>
              <w:t xml:space="preserve">Lot</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03</w:t>
            </w:r>
          </w:p>
        </w:tc>
        <w:tc>
          <w:tcPr/>
          <w:p>
            <w:pPr>
              <w:pStyle w:val="Compact"/>
              <w:jc w:val="left"/>
            </w:pPr>
            <w:r>
              <w:t xml:space="preserve">Supply and installation of 2 x 315L commercial electric hot water systems (Rheem or equivalent)</w:t>
            </w:r>
          </w:p>
        </w:tc>
        <w:tc>
          <w:tcPr/>
          <w:p>
            <w:pPr>
              <w:pStyle w:val="Compact"/>
              <w:jc w:val="left"/>
            </w:pPr>
            <w:r>
              <w:t xml:space="preserve">Unit</w:t>
            </w:r>
          </w:p>
        </w:tc>
        <w:tc>
          <w:tcPr/>
          <w:p>
            <w:pPr>
              <w:pStyle w:val="Compact"/>
              <w:jc w:val="left"/>
            </w:pPr>
            <w:r>
              <w:t xml:space="preserve">2</w:t>
            </w:r>
          </w:p>
        </w:tc>
        <w:tc>
          <w:tcPr/>
          <w:p>
            <w:pPr>
              <w:pStyle w:val="Compact"/>
              <w:jc w:val="left"/>
            </w:pPr>
            <w:r>
              <w:t xml:space="preserve">3,450.00</w:t>
            </w:r>
          </w:p>
        </w:tc>
        <w:tc>
          <w:tcPr/>
          <w:p>
            <w:pPr>
              <w:pStyle w:val="Compact"/>
              <w:jc w:val="left"/>
            </w:pPr>
            <w:r>
              <w:t xml:space="preserve">6,900.00</w:t>
            </w:r>
          </w:p>
        </w:tc>
      </w:tr>
      <w:tr>
        <w:tc>
          <w:tcPr/>
          <w:p>
            <w:pPr>
              <w:pStyle w:val="Compact"/>
              <w:jc w:val="left"/>
            </w:pPr>
            <w:r>
              <w:t xml:space="preserve">04</w:t>
            </w:r>
          </w:p>
        </w:tc>
        <w:tc>
          <w:tcPr/>
          <w:p>
            <w:pPr>
              <w:pStyle w:val="Compact"/>
              <w:jc w:val="left"/>
            </w:pPr>
            <w:r>
              <w:t xml:space="preserve">Supply and installation of 18 x commercial-grade sanitary fixtures (sinks, urinals, WCs)</w:t>
            </w:r>
          </w:p>
        </w:tc>
        <w:tc>
          <w:tcPr/>
          <w:p>
            <w:pPr>
              <w:pStyle w:val="Compact"/>
              <w:jc w:val="left"/>
            </w:pPr>
            <w:r>
              <w:t xml:space="preserve">Lot</w:t>
            </w:r>
          </w:p>
        </w:tc>
        <w:tc>
          <w:tcPr/>
          <w:p>
            <w:pPr>
              <w:pStyle w:val="Compact"/>
              <w:jc w:val="left"/>
            </w:pPr>
            <w:r>
              <w:t xml:space="preserve">1</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05</w:t>
            </w:r>
          </w:p>
        </w:tc>
        <w:tc>
          <w:tcPr/>
          <w:p>
            <w:pPr>
              <w:pStyle w:val="Compact"/>
              <w:jc w:val="left"/>
            </w:pPr>
            <w:r>
              <w:t xml:space="preserve">Installation of new backflow prevention devices and pressure reducing valves</w:t>
            </w:r>
          </w:p>
        </w:tc>
        <w:tc>
          <w:tcPr/>
          <w:p>
            <w:pPr>
              <w:pStyle w:val="Compact"/>
              <w:jc w:val="left"/>
            </w:pPr>
            <w:r>
              <w:t xml:space="preserve">Lot</w:t>
            </w:r>
          </w:p>
        </w:tc>
        <w:tc>
          <w:tcPr/>
          <w:p>
            <w:pPr>
              <w:pStyle w:val="Compact"/>
              <w:jc w:val="left"/>
            </w:pPr>
            <w:r>
              <w:t xml:space="preserve">1</w:t>
            </w:r>
          </w:p>
        </w:tc>
        <w:tc>
          <w:tcPr/>
          <w:p>
            <w:pPr>
              <w:pStyle w:val="Compact"/>
              <w:jc w:val="left"/>
            </w:pPr>
            <w:r>
              <w:t xml:space="preserve">2,350.00</w:t>
            </w:r>
          </w:p>
        </w:tc>
        <w:tc>
          <w:tcPr/>
          <w:p>
            <w:pPr>
              <w:pStyle w:val="Compact"/>
              <w:jc w:val="left"/>
            </w:pPr>
            <w:r>
              <w:t xml:space="preserve">2,350.00</w:t>
            </w:r>
          </w:p>
        </w:tc>
      </w:tr>
      <w:tr>
        <w:tc>
          <w:tcPr/>
          <w:p>
            <w:pPr>
              <w:pStyle w:val="Compact"/>
              <w:jc w:val="left"/>
            </w:pPr>
            <w:r>
              <w:t xml:space="preserve">06</w:t>
            </w:r>
          </w:p>
        </w:tc>
        <w:tc>
          <w:tcPr/>
          <w:p>
            <w:pPr>
              <w:pStyle w:val="Compact"/>
              <w:jc w:val="left"/>
            </w:pPr>
            <w:r>
              <w:t xml:space="preserve">Hydrostatic pressure testing, commissioning, and certification of all new plumbing works</w:t>
            </w:r>
          </w:p>
        </w:tc>
        <w:tc>
          <w:tcPr/>
          <w:p>
            <w:pPr>
              <w:pStyle w:val="Compact"/>
              <w:jc w:val="left"/>
            </w:pPr>
            <w:r>
              <w:t xml:space="preserve">Lot</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07</w:t>
            </w:r>
          </w:p>
        </w:tc>
        <w:tc>
          <w:tcPr/>
          <w:p>
            <w:pPr>
              <w:pStyle w:val="Compact"/>
              <w:jc w:val="left"/>
            </w:pPr>
            <w:r>
              <w:t xml:space="preserve">Site supervision, labour, and project management by the Plumber and qualified tradespersons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08</w:t>
            </w:r>
          </w:p>
        </w:tc>
        <w:tc>
          <w:tcPr/>
          <w:p>
            <w:pPr>
              <w:pStyle w:val="Compact"/>
              <w:jc w:val="left"/>
            </w:pPr>
            <w:r>
              <w:t xml:space="preserve">Waste removal, site cleanup, and compliance documentation (plumbing permit, compliance certificate)</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gridSpan w:val="5"/>
          </w:tcPr>
          <w:p>
            <w:pPr>
              <w:pStyle w:val="Compact"/>
              <w:jc w:val="right"/>
            </w:pPr>
            <w:r>
              <w:t xml:space="preserve">Subtotal (AUD):</w:t>
            </w:r>
          </w:p>
        </w:tc>
        <w:tc>
          <w:tcPr/>
          <w:p>
            <w:pPr>
              <w:pStyle w:val="Compact"/>
              <w:jc w:val="left"/>
            </w:pPr>
            <w:r>
              <w:t xml:space="preserve">46,350.00</w:t>
            </w:r>
          </w:p>
        </w:tc>
      </w:tr>
      <w:tr>
        <w:tc>
          <w:tcPr>
            <w:gridSpan w:val="5"/>
          </w:tcPr>
          <w:p>
            <w:pPr>
              <w:pStyle w:val="Compact"/>
              <w:jc w:val="right"/>
            </w:pPr>
            <w:r>
              <w:t xml:space="preserve">GST (10%):</w:t>
            </w:r>
          </w:p>
        </w:tc>
        <w:tc>
          <w:tcPr/>
          <w:p>
            <w:pPr>
              <w:pStyle w:val="Compact"/>
              <w:jc w:val="left"/>
            </w:pPr>
            <w:r>
              <w:t xml:space="preserve">4,635.00</w:t>
            </w:r>
          </w:p>
        </w:tc>
      </w:tr>
      <w:tr>
        <w:tc>
          <w:tcPr>
            <w:gridSpan w:val="5"/>
          </w:tcPr>
          <w:p>
            <w:pPr>
              <w:pStyle w:val="Compact"/>
              <w:jc w:val="right"/>
            </w:pPr>
            <w:r>
              <w:t xml:space="preserve">TOTAL AMOUNT DUE (AUD, incl. GST):</w:t>
            </w:r>
          </w:p>
        </w:tc>
        <w:tc>
          <w:tcPr/>
          <w:p>
            <w:pPr>
              <w:pStyle w:val="Compact"/>
              <w:jc w:val="left"/>
            </w:pPr>
            <w:r>
              <w:t xml:space="preserve">50,985.00</w:t>
            </w:r>
          </w:p>
        </w:tc>
      </w:tr>
    </w:tbl>
    <w:p>
      <w:pPr>
        <w:pStyle w:val="BodyText"/>
      </w:pPr>
      <w:r>
        <w:t xml:space="preserve">3. PAYMENT TERMS</w:t>
      </w:r>
    </w:p>
    <w:p>
      <w:pPr>
        <w:pStyle w:val="BodyText"/>
      </w:pPr>
      <w:r>
        <w:t xml:space="preserve">All amounts stated in this Purchase Order are in Australian Dollars (AUD) and are inclusive of Goods and Services Tax (GST) at the current rate of 10% as administered by the Australian Taxation Office. Payment shall be made as follows:</w:t>
      </w:r>
    </w:p>
    <w:p>
      <w:pPr>
        <w:numPr>
          <w:ilvl w:val="0"/>
          <w:numId w:val="1001"/>
        </w:numPr>
        <w:pStyle w:val="Compact"/>
      </w:pPr>
      <w:r>
        <w:rPr>
          <w:bCs/>
          <w:b/>
        </w:rPr>
        <w:t xml:space="preserve">30% Deposit:</w:t>
      </w:r>
      <w:r>
        <w:t xml:space="preserve"> </w:t>
      </w:r>
      <w:r>
        <w:t xml:space="preserve">AUD 15,295.50 (incl. GST) due upon acceptance of this Purchase Order and prior to commencement of works.</w:t>
      </w:r>
    </w:p>
    <w:p>
      <w:pPr>
        <w:numPr>
          <w:ilvl w:val="0"/>
          <w:numId w:val="1001"/>
        </w:numPr>
        <w:pStyle w:val="Compact"/>
      </w:pPr>
      <w:r>
        <w:rPr>
          <w:bCs/>
          <w:b/>
        </w:rPr>
        <w:t xml:space="preserve">40% Progress Payment:</w:t>
      </w:r>
      <w:r>
        <w:t xml:space="preserve"> </w:t>
      </w:r>
      <w:r>
        <w:t xml:space="preserve">AUD 20,394.00 (incl. GST) due upon completion of all pipework installation and hot water system commissioning.</w:t>
      </w:r>
    </w:p>
    <w:p>
      <w:pPr>
        <w:numPr>
          <w:ilvl w:val="0"/>
          <w:numId w:val="1001"/>
        </w:numPr>
        <w:pStyle w:val="Compact"/>
      </w:pPr>
      <w:r>
        <w:rPr>
          <w:bCs/>
          <w:b/>
        </w:rPr>
        <w:t xml:space="preserve">30% Final Payment:</w:t>
      </w:r>
      <w:r>
        <w:t xml:space="preserve"> </w:t>
      </w:r>
      <w:r>
        <w:t xml:space="preserve">AUD 15,295.50 (incl. GST) due upon final handover, receipt of the Plumbing Compliance Certificate issued by the Plumber, and satisfactory completion of the punch list.</w:t>
      </w:r>
    </w:p>
    <w:p>
      <w:pPr>
        <w:pStyle w:val="FirstParagraph"/>
      </w:pPr>
      <w:r>
        <w:t xml:space="preserve">Payment shall be made via direct bank transfer to the Plumber's nominated account within fourteen (14) calendar days of receipt of a valid tax invoice. Late payments shall attract interest at the rate prescribed under the Queensland</w:t>
      </w:r>
      <w:r>
        <w:t xml:space="preserve"> </w:t>
      </w:r>
      <w:r>
        <w:rPr>
          <w:iCs/>
          <w:i/>
        </w:rPr>
        <w:t xml:space="preserve">Interest on Late Payments of Trade Debts Act 2010</w:t>
      </w:r>
      <w:r>
        <w:t xml:space="preserve">.</w:t>
      </w:r>
    </w:p>
    <w:p>
      <w:pPr>
        <w:pStyle w:val="BodyText"/>
      </w:pPr>
      <w:r>
        <w:t xml:space="preserve">4. TERMS AND CONDITIONS</w:t>
      </w:r>
    </w:p>
    <w:p>
      <w:pPr>
        <w:numPr>
          <w:ilvl w:val="0"/>
          <w:numId w:val="1002"/>
        </w:numPr>
        <w:pStyle w:val="Compact"/>
      </w:pPr>
      <w:r>
        <w:t xml:space="preserve">This Purchase Order is governed by the laws of the State of Queensland, Australia, and the Commonwealth of Australia. Any disputes shall be resolved in the courts of Queensland or by arbitration in Brisbane, Australia.</w:t>
      </w:r>
    </w:p>
    <w:p>
      <w:pPr>
        <w:numPr>
          <w:ilvl w:val="0"/>
          <w:numId w:val="1002"/>
        </w:numPr>
        <w:pStyle w:val="Compact"/>
      </w:pPr>
      <w:r>
        <w:t xml:space="preserve">The Plumber warrants that all works shall be performed in a workmanlike manner, in accordance with the Plumbing Code of Australia (2019 edition), AS/NZS 3500 series, and all applicable Queensland Building and Construction Commission (QBCC) requirements.</w:t>
      </w:r>
    </w:p>
    <w:p>
      <w:pPr>
        <w:numPr>
          <w:ilvl w:val="0"/>
          <w:numId w:val="1002"/>
        </w:numPr>
        <w:pStyle w:val="Compact"/>
      </w:pPr>
      <w:r>
        <w:t xml:space="preserve">The Plumber shall hold a valid QBCC Contractor Licence for plumbing work and shall maintain public liability insurance of no less than AUD 10,000,000 and professional indemnity insurance of no less than AUD 5,000,000 for the duration of the project.</w:t>
      </w:r>
    </w:p>
    <w:p>
      <w:pPr>
        <w:numPr>
          <w:ilvl w:val="0"/>
          <w:numId w:val="1002"/>
        </w:numPr>
        <w:pStyle w:val="Compact"/>
      </w:pPr>
      <w:r>
        <w:t xml:space="preserve">The Plumber shall obtain all necessary plumbing permits from the Brisbane City Council prior to commencing any works and shall lodge the completed Plumbing Compliance Certificate with the relevant water authority (Brisbane Water) within seven (7) business days of completion.</w:t>
      </w:r>
    </w:p>
    <w:p>
      <w:pPr>
        <w:numPr>
          <w:ilvl w:val="0"/>
          <w:numId w:val="1002"/>
        </w:numPr>
        <w:pStyle w:val="Compact"/>
      </w:pPr>
      <w:r>
        <w:t xml:space="preserve">All materials supplied by the Plumber shall be new, of Australian or equivalent standard, and shall carry a minimum manufacturer's warranty of five (5) years for pipework and ten (10) years for hot water systems.</w:t>
      </w:r>
    </w:p>
    <w:p>
      <w:pPr>
        <w:numPr>
          <w:ilvl w:val="0"/>
          <w:numId w:val="1002"/>
        </w:numPr>
        <w:pStyle w:val="Compact"/>
      </w:pPr>
      <w:r>
        <w:t xml:space="preserve">The Plumber shall provide a twelve (12) month workmanship warranty on all labour and installation works from the date of final handover.</w:t>
      </w:r>
    </w:p>
    <w:p>
      <w:pPr>
        <w:numPr>
          <w:ilvl w:val="0"/>
          <w:numId w:val="1002"/>
        </w:numPr>
        <w:pStyle w:val="Compact"/>
      </w:pPr>
      <w:r>
        <w:t xml:space="preserve">The Plumber shall comply with all Work Health and Safety (WHS) obligations under the</w:t>
      </w:r>
      <w:r>
        <w:t xml:space="preserve"> </w:t>
      </w:r>
      <w:r>
        <w:rPr>
          <w:iCs/>
          <w:i/>
        </w:rPr>
        <w:t xml:space="preserve">Work Health and Safety Act 2011</w:t>
      </w:r>
      <w:r>
        <w:t xml:space="preserve"> </w:t>
      </w:r>
      <w:r>
        <w:t xml:space="preserve">(Qld) and shall maintain a site-specific Safety Management Plan throughout the duration of the works.</w:t>
      </w:r>
    </w:p>
    <w:p>
      <w:pPr>
        <w:numPr>
          <w:ilvl w:val="0"/>
          <w:numId w:val="1002"/>
        </w:numPr>
        <w:pStyle w:val="Compact"/>
      </w:pPr>
      <w:r>
        <w:t xml:space="preserve">Time is of the essence. The Plumber shall complete all works within thirty (30) calendar days from the date of commencement. Liquidated damages of AUD 500 per calendar day shall apply for any unexcused delay beyond the agreed completion date.</w:t>
      </w:r>
    </w:p>
    <w:p>
      <w:pPr>
        <w:numPr>
          <w:ilvl w:val="0"/>
          <w:numId w:val="1002"/>
        </w:numPr>
        <w:pStyle w:val="Compact"/>
      </w:pPr>
      <w:r>
        <w:t xml:space="preserve">The Buyer reserves the right to inspect the works at any reasonable time during the project. The Plumber shall provide daily progress reports and photographic documentation of concealed works prior to any covering over.</w:t>
      </w:r>
    </w:p>
    <w:p>
      <w:pPr>
        <w:numPr>
          <w:ilvl w:val="0"/>
          <w:numId w:val="1002"/>
        </w:numPr>
        <w:pStyle w:val="Compact"/>
      </w:pPr>
      <w:r>
        <w:t xml:space="preserve">This Purchase Order may only be varied by written agreement signed by both parties. No oral variation shall be binding.</w:t>
      </w:r>
    </w:p>
    <w:p>
      <w:pPr>
        <w:pStyle w:val="FirstParagraph"/>
      </w:pPr>
      <w:r>
        <w:rPr>
          <w:bCs/>
          <w:b/>
        </w:rPr>
        <w:t xml:space="preserve">IMPORTANT NOTE:</w:t>
      </w:r>
      <w:r>
        <w:t xml:space="preserve"> </w:t>
      </w:r>
      <w:r>
        <w:t xml:space="preserve">The Plumber acknowledges that this Purchase Order constitutes a binding contract upon signature by both parties. The Plumber confirms that all works described herein are to be carried out at the project site in Australia Brisbane and that the Plumber is fully licensed and insured to perform plumbing work in the State of Queensland, Australia.</w:t>
      </w:r>
    </w:p>
    <w:p>
      <w:pPr>
        <w:pStyle w:val="BodyText"/>
      </w:pPr>
      <w:r>
        <w:t xml:space="preserve">5. ACCEPTANCE &amp; SIGNATURES</w:t>
      </w:r>
    </w:p>
    <w:p>
      <w:pPr>
        <w:pStyle w:val="BodyText"/>
      </w:pPr>
      <w:r>
        <w:t xml:space="preserve">By signing below, both parties acknowledge and agree to all terms, conditions, and pricing set out in this Purchase Order for the engagement of the Plumber to perform the described plumbing works in Australia Brisbane.</w:t>
      </w:r>
    </w:p>
    <w:p>
      <w:pPr>
        <w:pStyle w:val="BodyText"/>
      </w:pPr>
      <w:r>
        <w:rPr>
          <w:bCs/>
          <w:b/>
        </w:rPr>
        <w:t xml:space="preserve">For and on behalf of the BUYER:</w:t>
      </w:r>
    </w:p>
    <w:p>
      <w:pPr>
        <w:pStyle w:val="BodyText"/>
      </w:pPr>
      <w:r>
        <w:t xml:space="preserve">Name: David Henderson</w:t>
      </w:r>
    </w:p>
    <w:p>
      <w:pPr>
        <w:pStyle w:val="BodyText"/>
      </w:pPr>
      <w:r>
        <w:t xml:space="preserve">Title: Procurement Manager</w:t>
      </w:r>
    </w:p>
    <w:p>
      <w:pPr>
        <w:pStyle w:val="BodyText"/>
      </w:pPr>
      <w:r>
        <w:t xml:space="preserve">Company: Brisbane Commercial Property Management Pty Ltd</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SELLER / PLUMBER:</w:t>
      </w:r>
    </w:p>
    <w:p>
      <w:pPr>
        <w:pStyle w:val="BodyText"/>
      </w:pPr>
      <w:r>
        <w:t xml:space="preserve">Name: Sarah Mitchell</w:t>
      </w:r>
    </w:p>
    <w:p>
      <w:pPr>
        <w:pStyle w:val="BodyText"/>
      </w:pPr>
      <w:r>
        <w:t xml:space="preserve">Title: Director / Licensed Plumber (QBCC Lic. 12345678)</w:t>
      </w:r>
    </w:p>
    <w:p>
      <w:pPr>
        <w:pStyle w:val="BodyText"/>
      </w:pPr>
      <w:r>
        <w:t xml:space="preserve">Company: Gold Coast &amp; Brisbane Plumbing Solutions Pty Ltd</w:t>
      </w:r>
    </w:p>
    <w:p>
      <w:pPr>
        <w:pStyle w:val="BodyText"/>
      </w:pPr>
      <w:r>
        <w:t xml:space="preserve">Signature: ___________________________</w:t>
      </w:r>
    </w:p>
    <w:p>
      <w:pPr>
        <w:pStyle w:val="BodyText"/>
      </w:pPr>
      <w:r>
        <w:t xml:space="preserve">Date: ___________________________</w:t>
      </w:r>
    </w:p>
    <w:p>
      <w:pPr>
        <w:pStyle w:val="BodyText"/>
      </w:pPr>
      <w:r>
        <w:t xml:space="preserve">Purchase Order PO-BNE-2025-04872 — Plumber Services — Australia Brisbane</w:t>
      </w:r>
    </w:p>
    <w:p>
      <w:pPr>
        <w:pStyle w:val="BodyText"/>
      </w:pPr>
      <w:r>
        <w:t xml:space="preserve">This document is issued in accordance with the commercial practices of the State of Queensland, Australia. All references to "Australia Brisbane" denote the geographic jurisdiction and project location within the City of Brisbane, Queensland, Australia.</w:t>
      </w:r>
    </w:p>
    <w:p>
      <w:pPr>
        <w:pStyle w:val="BodyText"/>
      </w:pPr>
      <w:r>
        <w:t xml:space="preserve">© 2025 Brisbane Commercial Property Management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Australia Brisbane</dc:title>
  <dc:creator/>
  <dc:language>en</dc:language>
  <cp:keywords/>
  <dcterms:created xsi:type="dcterms:W3CDTF">2026-10-10T01:06:22Z</dcterms:created>
  <dcterms:modified xsi:type="dcterms:W3CDTF">2026-10-10T01:06:22Z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