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PO Number:</w:t>
      </w:r>
      <w:r>
        <w:t xml:space="preserve"> </w:t>
      </w:r>
      <w:r>
        <w:t xml:space="preserve">PO-2025-04871  | </w:t>
      </w:r>
      <w:r>
        <w:t xml:space="preserve"> </w:t>
      </w:r>
      <w:r>
        <w:rPr>
          <w:bCs/>
          <w:b/>
        </w:rPr>
        <w:t xml:space="preserve">Date Issued:</w:t>
      </w:r>
      <w:r>
        <w:t xml:space="preserve"> </w:t>
      </w:r>
      <w:r>
        <w:t xml:space="preserve">June 12, 2025</w:t>
      </w:r>
    </w:p>
    <w:p>
      <w:pPr>
        <w:pStyle w:val="BodyText"/>
      </w:pPr>
      <w:r>
        <w:rPr>
          <w:bCs/>
          <w:b/>
        </w:rPr>
        <w:t xml:space="preserve">Region:</w:t>
      </w:r>
      <w:r>
        <w:t xml:space="preserve"> </w:t>
      </w:r>
      <w:r>
        <w:t xml:space="preserve">Canada Montreal, Quebec  | </w:t>
      </w:r>
      <w:r>
        <w:t xml:space="preserve"> </w:t>
      </w:r>
      <w:r>
        <w:t xml:space="preserve">PLUMBER SERVICES</w:t>
      </w:r>
    </w:p>
    <w:bookmarkEnd w:id="20"/>
    <w:bookmarkStart w:id="21" w:name="issued-by-buyer"/>
    <w:p>
      <w:pPr>
        <w:pStyle w:val="Heading3"/>
      </w:pPr>
      <w:r>
        <w:t xml:space="preserve">Issued By (Buyer)</w:t>
      </w:r>
    </w:p>
    <w:p>
      <w:pPr>
        <w:pStyle w:val="FirstParagraph"/>
      </w:pPr>
      <w:r>
        <w:rPr>
          <w:bCs/>
          <w:b/>
        </w:rPr>
        <w:t xml:space="preserve">Company:</w:t>
      </w:r>
      <w:r>
        <w:t xml:space="preserve"> </w:t>
      </w:r>
      <w:r>
        <w:t xml:space="preserve">Montreal Commercial Properties Inc.</w:t>
      </w:r>
    </w:p>
    <w:p>
      <w:pPr>
        <w:pStyle w:val="BodyText"/>
      </w:pPr>
      <w:r>
        <w:rPr>
          <w:bCs/>
          <w:b/>
        </w:rPr>
        <w:t xml:space="preserve">Address:</w:t>
      </w:r>
      <w:r>
        <w:t xml:space="preserve"> </w:t>
      </w:r>
      <w:r>
        <w:t xml:space="preserve">1450 Rue Sainte-Catherine Ouest, Suite 800, Canada Montreal, QC H3G 1Z4</w:t>
      </w:r>
    </w:p>
    <w:p>
      <w:pPr>
        <w:pStyle w:val="BodyText"/>
      </w:pPr>
      <w:r>
        <w:rPr>
          <w:bCs/>
          <w:b/>
        </w:rPr>
        <w:t xml:space="preserve">Contact:</w:t>
      </w:r>
      <w:r>
        <w:t xml:space="preserve"> </w:t>
      </w:r>
      <w:r>
        <w:t xml:space="preserve">Daniel Tremblay, Facilities Manager</w:t>
      </w:r>
    </w:p>
    <w:p>
      <w:pPr>
        <w:pStyle w:val="BodyText"/>
      </w:pPr>
      <w:r>
        <w:rPr>
          <w:bCs/>
          <w:b/>
        </w:rPr>
        <w:t xml:space="preserve">Email:</w:t>
      </w:r>
      <w:r>
        <w:t xml:space="preserve"> </w:t>
      </w:r>
      <w:r>
        <w:t xml:space="preserve">d.tremblay@montrealcommercial.ca</w:t>
      </w:r>
    </w:p>
    <w:p>
      <w:pPr>
        <w:pStyle w:val="BodyText"/>
      </w:pPr>
      <w:r>
        <w:rPr>
          <w:bCs/>
          <w:b/>
        </w:rPr>
        <w:t xml:space="preserve">Phone:</w:t>
      </w:r>
      <w:r>
        <w:t xml:space="preserve"> </w:t>
      </w:r>
      <w:r>
        <w:t xml:space="preserve">(514) 555-0192</w:t>
      </w:r>
    </w:p>
    <w:bookmarkEnd w:id="21"/>
    <w:bookmarkStart w:id="22" w:name="vendor-plumber-supplier"/>
    <w:p>
      <w:pPr>
        <w:pStyle w:val="Heading3"/>
      </w:pPr>
      <w:r>
        <w:t xml:space="preserve">Vendor / Plumber (Supplier)</w:t>
      </w:r>
    </w:p>
    <w:p>
      <w:pPr>
        <w:pStyle w:val="FirstParagraph"/>
      </w:pPr>
      <w:r>
        <w:rPr>
          <w:bCs/>
          <w:b/>
        </w:rPr>
        <w:t xml:space="preserve">Company:</w:t>
      </w:r>
      <w:r>
        <w:t xml:space="preserve"> </w:t>
      </w:r>
      <w:r>
        <w:t xml:space="preserve">Aquaduc Pro Plumber Services Ltée</w:t>
      </w:r>
    </w:p>
    <w:p>
      <w:pPr>
        <w:pStyle w:val="BodyText"/>
      </w:pPr>
      <w:r>
        <w:rPr>
          <w:bCs/>
          <w:b/>
        </w:rPr>
        <w:t xml:space="preserve">Address:</w:t>
      </w:r>
      <w:r>
        <w:t xml:space="preserve"> </w:t>
      </w:r>
      <w:r>
        <w:t xml:space="preserve">2200 Boulevard René-Lévesque Est, Canada Montreal, QC H2K 4J3</w:t>
      </w:r>
    </w:p>
    <w:p>
      <w:pPr>
        <w:pStyle w:val="BodyText"/>
      </w:pPr>
      <w:r>
        <w:rPr>
          <w:bCs/>
          <w:b/>
        </w:rPr>
        <w:t xml:space="preserve">Plumber License No.:</w:t>
      </w:r>
      <w:r>
        <w:t xml:space="preserve"> </w:t>
      </w:r>
      <w:r>
        <w:t xml:space="preserve">QPL-2019-44871 (Quebec)</w:t>
      </w:r>
    </w:p>
    <w:p>
      <w:pPr>
        <w:pStyle w:val="BodyText"/>
      </w:pPr>
      <w:r>
        <w:rPr>
          <w:bCs/>
          <w:b/>
        </w:rPr>
        <w:t xml:space="preserve">Contact:</w:t>
      </w:r>
      <w:r>
        <w:t xml:space="preserve"> </w:t>
      </w:r>
      <w:r>
        <w:t xml:space="preserve">Marie-Claire Dubois, Lead Plumber</w:t>
      </w:r>
    </w:p>
    <w:p>
      <w:pPr>
        <w:pStyle w:val="BodyText"/>
      </w:pPr>
      <w:r>
        <w:rPr>
          <w:bCs/>
          <w:b/>
        </w:rPr>
        <w:t xml:space="preserve">Email:</w:t>
      </w:r>
      <w:r>
        <w:t xml:space="preserve"> </w:t>
      </w:r>
      <w:r>
        <w:t xml:space="preserve">mc.dubois@aquaducpro.ca</w:t>
      </w:r>
    </w:p>
    <w:p>
      <w:pPr>
        <w:pStyle w:val="BodyText"/>
      </w:pPr>
      <w:r>
        <w:rPr>
          <w:bCs/>
          <w:b/>
        </w:rPr>
        <w:t xml:space="preserve">Phone:</w:t>
      </w:r>
      <w:r>
        <w:t xml:space="preserve"> </w:t>
      </w:r>
      <w:r>
        <w:t xml:space="preserve">(514) 555-0347</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Full Plumbing System Overhaul – Tower B</w:t>
      </w:r>
    </w:p>
    <w:p>
      <w:pPr>
        <w:pStyle w:val="BodyText"/>
      </w:pPr>
      <w:r>
        <w:rPr>
          <w:bCs/>
          <w:b/>
        </w:rPr>
        <w:t xml:space="preserve">Site Address:</w:t>
      </w:r>
      <w:r>
        <w:t xml:space="preserve"> </w:t>
      </w:r>
      <w:r>
        <w:t xml:space="preserve">880 Avenue des Canadiens-de-Montréal, Canada Montreal, QC H3C 2G5</w:t>
      </w:r>
    </w:p>
    <w:p>
      <w:pPr>
        <w:pStyle w:val="BodyText"/>
      </w:pPr>
      <w:r>
        <w:rPr>
          <w:bCs/>
          <w:b/>
        </w:rPr>
        <w:t xml:space="preserve">Start Date:</w:t>
      </w:r>
      <w:r>
        <w:t xml:space="preserve"> </w:t>
      </w:r>
      <w:r>
        <w:t xml:space="preserve">June 23, 2025</w:t>
      </w:r>
    </w:p>
    <w:p>
      <w:pPr>
        <w:pStyle w:val="BodyText"/>
      </w:pPr>
      <w:r>
        <w:rPr>
          <w:bCs/>
          <w:b/>
        </w:rPr>
        <w:t xml:space="preserve">Estimated Completion:</w:t>
      </w:r>
      <w:r>
        <w:t xml:space="preserve"> </w:t>
      </w:r>
      <w:r>
        <w:t xml:space="preserve">July 18, 2025</w:t>
      </w:r>
    </w:p>
    <w:p>
      <w:pPr>
        <w:pStyle w:val="BodyText"/>
      </w:pPr>
      <w:r>
        <w:rPr>
          <w:bCs/>
          <w:b/>
        </w:rPr>
        <w:t xml:space="preserve">Work Hours:</w:t>
      </w:r>
      <w:r>
        <w:t xml:space="preserve"> </w:t>
      </w:r>
      <w:r>
        <w:t xml:space="preserve">Monday to Friday, 7:00 AM – 5:00 PM</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Electronic Funds Transfer (EFT)</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Bank:</w:t>
      </w:r>
      <w:r>
        <w:t xml:space="preserve"> </w:t>
      </w:r>
      <w:r>
        <w:t xml:space="preserve">Desjardins – Canada Montreal Branch</w:t>
      </w:r>
    </w:p>
    <w:p>
      <w:pPr>
        <w:pStyle w:val="BodyText"/>
      </w:pPr>
      <w:r>
        <w:rPr>
          <w:bCs/>
          <w:b/>
        </w:rPr>
        <w:t xml:space="preserve">Remittance Address:</w:t>
      </w:r>
      <w:r>
        <w:t xml:space="preserve"> </w:t>
      </w:r>
      <w:r>
        <w:t xml:space="preserve">Same as vendor address above</w:t>
      </w:r>
    </w:p>
    <w:bookmarkEnd w:id="24"/>
    <w:bookmarkStart w:id="26" w:name="line-items-plumber-services-materials"/>
    <w:p>
      <w:pPr>
        <w:pStyle w:val="Heading2"/>
      </w:pPr>
      <w:r>
        <w:t xml:space="preserve">Line Items – Plumber Services &amp;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Est. Completion</w:t>
            </w:r>
          </w:p>
        </w:tc>
      </w:tr>
      <w:tr>
        <w:tc>
          <w:tcPr/>
          <w:p>
            <w:pPr>
              <w:pStyle w:val="Compact"/>
              <w:jc w:val="left"/>
            </w:pPr>
            <w:r>
              <w:t xml:space="preserve">1</w:t>
            </w:r>
          </w:p>
        </w:tc>
        <w:tc>
          <w:tcPr/>
          <w:p>
            <w:pPr>
              <w:pStyle w:val="Compact"/>
              <w:jc w:val="left"/>
            </w:pPr>
            <w:r>
              <w:t xml:space="preserve">Complete inspection and diagnostic assessment of existing plumbing infrastructure across all 12 floors of Tower B, Canada Montreal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June 24, 2025</w:t>
            </w:r>
          </w:p>
        </w:tc>
      </w:tr>
      <w:tr>
        <w:tc>
          <w:tcPr/>
          <w:p>
            <w:pPr>
              <w:pStyle w:val="Compact"/>
              <w:jc w:val="left"/>
            </w:pPr>
            <w:r>
              <w:t xml:space="preserve">2</w:t>
            </w:r>
          </w:p>
        </w:tc>
        <w:tc>
          <w:tcPr/>
          <w:p>
            <w:pPr>
              <w:pStyle w:val="Compact"/>
              <w:jc w:val="left"/>
            </w:pPr>
            <w:r>
              <w:t xml:space="preserve">Removal and disposal of 450 linear feet of corroded galvanized steel supply piping (floors 1–12)</w:t>
            </w:r>
          </w:p>
        </w:tc>
        <w:tc>
          <w:tcPr/>
          <w:p>
            <w:pPr>
              <w:pStyle w:val="Compact"/>
              <w:jc w:val="left"/>
            </w:pPr>
            <w:r>
              <w:t xml:space="preserve">450</w:t>
            </w:r>
          </w:p>
        </w:tc>
        <w:tc>
          <w:tcPr/>
          <w:p>
            <w:pPr>
              <w:pStyle w:val="Compact"/>
              <w:jc w:val="left"/>
            </w:pPr>
            <w:r>
              <w:t xml:space="preserve">LF</w:t>
            </w:r>
          </w:p>
        </w:tc>
        <w:tc>
          <w:tcPr/>
          <w:p>
            <w:pPr>
              <w:pStyle w:val="Compact"/>
              <w:jc w:val="left"/>
            </w:pPr>
            <w:r>
              <w:t xml:space="preserve">$18.50</w:t>
            </w:r>
          </w:p>
        </w:tc>
        <w:tc>
          <w:tcPr/>
          <w:p>
            <w:pPr>
              <w:pStyle w:val="Compact"/>
              <w:jc w:val="left"/>
            </w:pPr>
            <w:r>
              <w:t xml:space="preserve">$8,325.00</w:t>
            </w:r>
          </w:p>
        </w:tc>
        <w:tc>
          <w:tcPr/>
          <w:p>
            <w:pPr>
              <w:pStyle w:val="Compact"/>
              <w:jc w:val="left"/>
            </w:pPr>
            <w:r>
              <w:t xml:space="preserve">June 30, 2025</w:t>
            </w:r>
          </w:p>
        </w:tc>
      </w:tr>
      <w:tr>
        <w:tc>
          <w:tcPr/>
          <w:p>
            <w:pPr>
              <w:pStyle w:val="Compact"/>
              <w:jc w:val="left"/>
            </w:pPr>
            <w:r>
              <w:t xml:space="preserve">3</w:t>
            </w:r>
          </w:p>
        </w:tc>
        <w:tc>
          <w:tcPr/>
          <w:p>
            <w:pPr>
              <w:pStyle w:val="Compact"/>
              <w:jc w:val="left"/>
            </w:pPr>
            <w:r>
              <w:t xml:space="preserve">Installation of new Type L copper supply piping, ¾-inch and 1-inch diameters, per Quebec plumbing code</w:t>
            </w:r>
          </w:p>
        </w:tc>
        <w:tc>
          <w:tcPr/>
          <w:p>
            <w:pPr>
              <w:pStyle w:val="Compact"/>
              <w:jc w:val="left"/>
            </w:pPr>
            <w:r>
              <w:t xml:space="preserve">450</w:t>
            </w:r>
          </w:p>
        </w:tc>
        <w:tc>
          <w:tcPr/>
          <w:p>
            <w:pPr>
              <w:pStyle w:val="Compact"/>
              <w:jc w:val="left"/>
            </w:pPr>
            <w:r>
              <w:t xml:space="preserve">LF</w:t>
            </w:r>
          </w:p>
        </w:tc>
        <w:tc>
          <w:tcPr/>
          <w:p>
            <w:pPr>
              <w:pStyle w:val="Compact"/>
              <w:jc w:val="left"/>
            </w:pPr>
            <w:r>
              <w:t xml:space="preserve">$24.75</w:t>
            </w:r>
          </w:p>
        </w:tc>
        <w:tc>
          <w:tcPr/>
          <w:p>
            <w:pPr>
              <w:pStyle w:val="Compact"/>
              <w:jc w:val="left"/>
            </w:pPr>
            <w:r>
              <w:t xml:space="preserve">$11,137.50</w:t>
            </w:r>
          </w:p>
        </w:tc>
        <w:tc>
          <w:tcPr/>
          <w:p>
            <w:pPr>
              <w:pStyle w:val="Compact"/>
              <w:jc w:val="left"/>
            </w:pPr>
            <w:r>
              <w:t xml:space="preserve">July 8, 2025</w:t>
            </w:r>
          </w:p>
        </w:tc>
      </w:tr>
      <w:tr>
        <w:tc>
          <w:tcPr/>
          <w:p>
            <w:pPr>
              <w:pStyle w:val="Compact"/>
              <w:jc w:val="left"/>
            </w:pPr>
            <w:r>
              <w:t xml:space="preserve">4</w:t>
            </w:r>
          </w:p>
        </w:tc>
        <w:tc>
          <w:tcPr/>
          <w:p>
            <w:pPr>
              <w:pStyle w:val="Compact"/>
              <w:jc w:val="left"/>
            </w:pPr>
            <w:r>
              <w:t xml:space="preserve">Replacement of 32 commercial-grade P-traps, drain assemblies, and vent stack fittings (floors 3–12)</w:t>
            </w:r>
          </w:p>
        </w:tc>
        <w:tc>
          <w:tcPr/>
          <w:p>
            <w:pPr>
              <w:pStyle w:val="Compact"/>
              <w:jc w:val="left"/>
            </w:pPr>
            <w:r>
              <w:t xml:space="preserve">32</w:t>
            </w:r>
          </w:p>
        </w:tc>
        <w:tc>
          <w:tcPr/>
          <w:p>
            <w:pPr>
              <w:pStyle w:val="Compact"/>
              <w:jc w:val="left"/>
            </w:pPr>
            <w:r>
              <w:t xml:space="preserve">EA</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July 10, 2025</w:t>
            </w:r>
          </w:p>
        </w:tc>
      </w:tr>
      <w:tr>
        <w:tc>
          <w:tcPr/>
          <w:p>
            <w:pPr>
              <w:pStyle w:val="Compact"/>
              <w:jc w:val="left"/>
            </w:pPr>
            <w:r>
              <w:t xml:space="preserve">5</w:t>
            </w:r>
          </w:p>
        </w:tc>
        <w:tc>
          <w:tcPr/>
          <w:p>
            <w:pPr>
              <w:pStyle w:val="Compact"/>
              <w:jc w:val="left"/>
            </w:pPr>
            <w:r>
              <w:t xml:space="preserve">Installation of two (2) new 100-gallon commercial water heaters with thermostatic mixing valves, Canada Montreal code compliant</w:t>
            </w:r>
          </w:p>
        </w:tc>
        <w:tc>
          <w:tcPr/>
          <w:p>
            <w:pPr>
              <w:pStyle w:val="Compact"/>
              <w:jc w:val="left"/>
            </w:pPr>
            <w:r>
              <w:t xml:space="preserve">2</w:t>
            </w:r>
          </w:p>
        </w:tc>
        <w:tc>
          <w:tcPr/>
          <w:p>
            <w:pPr>
              <w:pStyle w:val="Compact"/>
              <w:jc w:val="left"/>
            </w:pPr>
            <w:r>
              <w:t xml:space="preserve">EA</w:t>
            </w:r>
          </w:p>
        </w:tc>
        <w:tc>
          <w:tcPr/>
          <w:p>
            <w:pPr>
              <w:pStyle w:val="Compact"/>
              <w:jc w:val="left"/>
            </w:pPr>
            <w:r>
              <w:t xml:space="preserve">$4,850.00</w:t>
            </w:r>
          </w:p>
        </w:tc>
        <w:tc>
          <w:tcPr/>
          <w:p>
            <w:pPr>
              <w:pStyle w:val="Compact"/>
              <w:jc w:val="left"/>
            </w:pPr>
            <w:r>
              <w:t xml:space="preserve">$9,700.00</w:t>
            </w:r>
          </w:p>
        </w:tc>
        <w:tc>
          <w:tcPr/>
          <w:p>
            <w:pPr>
              <w:pStyle w:val="Compact"/>
              <w:jc w:val="left"/>
            </w:pPr>
            <w:r>
              <w:t xml:space="preserve">July 12, 2025</w:t>
            </w:r>
          </w:p>
        </w:tc>
      </w:tr>
      <w:tr>
        <w:tc>
          <w:tcPr/>
          <w:p>
            <w:pPr>
              <w:pStyle w:val="Compact"/>
              <w:jc w:val="left"/>
            </w:pPr>
            <w:r>
              <w:t xml:space="preserve">6</w:t>
            </w:r>
          </w:p>
        </w:tc>
        <w:tc>
          <w:tcPr/>
          <w:p>
            <w:pPr>
              <w:pStyle w:val="Compact"/>
              <w:jc w:val="left"/>
            </w:pPr>
            <w:r>
              <w:t xml:space="preserve">Replacement of main building shut-off valve (6-inch) and installation of new backflow prevention assembly</w:t>
            </w:r>
          </w:p>
        </w:tc>
        <w:tc>
          <w:tcPr/>
          <w:p>
            <w:pPr>
              <w:pStyle w:val="Compact"/>
              <w:jc w:val="left"/>
            </w:pPr>
            <w:r>
              <w:t xml:space="preserve">1</w:t>
            </w:r>
          </w:p>
        </w:tc>
        <w:tc>
          <w:tcPr/>
          <w:p>
            <w:pPr>
              <w:pStyle w:val="Compact"/>
              <w:jc w:val="left"/>
            </w:pPr>
            <w:r>
              <w:t xml:space="preserve">Lot</w:t>
            </w:r>
          </w:p>
        </w:tc>
        <w:tc>
          <w:tcPr/>
          <w:p>
            <w:pPr>
              <w:pStyle w:val="Compact"/>
              <w:jc w:val="left"/>
            </w:pPr>
            <w:r>
              <w:t xml:space="preserve">$6,400.00</w:t>
            </w:r>
          </w:p>
        </w:tc>
        <w:tc>
          <w:tcPr/>
          <w:p>
            <w:pPr>
              <w:pStyle w:val="Compact"/>
              <w:jc w:val="left"/>
            </w:pPr>
            <w:r>
              <w:t xml:space="preserve">$6,400.00</w:t>
            </w:r>
          </w:p>
        </w:tc>
        <w:tc>
          <w:tcPr/>
          <w:p>
            <w:pPr>
              <w:pStyle w:val="Compact"/>
              <w:jc w:val="left"/>
            </w:pPr>
            <w:r>
              <w:t xml:space="preserve">July 14, 2025</w:t>
            </w:r>
          </w:p>
        </w:tc>
      </w:tr>
      <w:tr>
        <w:tc>
          <w:tcPr/>
          <w:p>
            <w:pPr>
              <w:pStyle w:val="Compact"/>
              <w:jc w:val="left"/>
            </w:pPr>
            <w:r>
              <w:t xml:space="preserve">7</w:t>
            </w:r>
          </w:p>
        </w:tc>
        <w:tc>
          <w:tcPr/>
          <w:p>
            <w:pPr>
              <w:pStyle w:val="Compact"/>
              <w:jc w:val="left"/>
            </w:pPr>
            <w:r>
              <w:t xml:space="preserve">Pressure testing, flushing, and commissioning of all newly installed plumbing lines; submission of test reports to City of Canada Montreal building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July 16, 2025</w:t>
            </w:r>
          </w:p>
        </w:tc>
      </w:tr>
      <w:tr>
        <w:tc>
          <w:tcPr/>
          <w:p>
            <w:pPr>
              <w:pStyle w:val="Compact"/>
              <w:jc w:val="left"/>
            </w:pPr>
            <w:r>
              <w:t xml:space="preserve">8</w:t>
            </w:r>
          </w:p>
        </w:tc>
        <w:tc>
          <w:tcPr/>
          <w:p>
            <w:pPr>
              <w:pStyle w:val="Compact"/>
              <w:jc w:val="left"/>
            </w:pPr>
            <w:r>
              <w:t xml:space="preserve">Final inspection coordination with licensed Plumber inspector and City of Canada Montreal permit closure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July 18,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$49,982.50</w:t>
            </w:r>
          </w:p>
        </w:tc>
      </w:tr>
      <w:tr>
        <w:tc>
          <w:tcPr/>
          <w:p>
            <w:pPr>
              <w:pStyle w:val="Compact"/>
              <w:jc w:val="left"/>
            </w:pPr>
            <w:r>
              <w:t xml:space="preserve">Quebec GST (5%)</w:t>
            </w:r>
          </w:p>
        </w:tc>
        <w:tc>
          <w:tcPr/>
          <w:p>
            <w:pPr>
              <w:pStyle w:val="Compact"/>
              <w:jc w:val="right"/>
            </w:pPr>
            <w:r>
              <w:t xml:space="preserve">$2,499.13</w:t>
            </w:r>
          </w:p>
        </w:tc>
      </w:tr>
      <w:tr>
        <w:tc>
          <w:tcPr/>
          <w:p>
            <w:pPr>
              <w:pStyle w:val="Compact"/>
              <w:jc w:val="left"/>
            </w:pPr>
            <w:r>
              <w:t xml:space="preserve">Quebec QST (9.975%)</w:t>
            </w:r>
          </w:p>
        </w:tc>
        <w:tc>
          <w:tcPr/>
          <w:p>
            <w:pPr>
              <w:pStyle w:val="Compact"/>
              <w:jc w:val="right"/>
            </w:pPr>
            <w:r>
              <w:t xml:space="preserve">$4,985.75</w:t>
            </w:r>
          </w:p>
        </w:tc>
      </w:tr>
      <w:tr>
        <w:tc>
          <w:tcPr/>
          <w:p>
            <w:pPr>
              <w:pStyle w:val="Compact"/>
              <w:jc w:val="left"/>
            </w:pPr>
            <w:r>
              <w:t xml:space="preserve">Grand Total (CAD)</w:t>
            </w:r>
          </w:p>
        </w:tc>
        <w:tc>
          <w:tcPr/>
          <w:p>
            <w:pPr>
              <w:pStyle w:val="Compact"/>
              <w:jc w:val="right"/>
            </w:pPr>
            <w:r>
              <w:t xml:space="preserve">$57,467.38</w:t>
            </w:r>
          </w:p>
        </w:tc>
      </w:tr>
    </w:tbl>
    <w:bookmarkStart w:id="25" w:name="Xe5d0e490307cb33ce10970a9ab9ddce95e8dd43"/>
    <w:p>
      <w:pPr>
        <w:pStyle w:val="Heading3"/>
      </w:pPr>
      <w:r>
        <w:t xml:space="preserve">Terms and Conditions – Purchase Order for Plumber Services in Canada Montreal</w:t>
      </w:r>
    </w:p>
    <w:p>
      <w:pPr>
        <w:numPr>
          <w:ilvl w:val="0"/>
          <w:numId w:val="1001"/>
        </w:numPr>
        <w:pStyle w:val="Compact"/>
      </w:pPr>
      <w:r>
        <w:t xml:space="preserve">This Purchase Order is governed by the Civil Code of Quebec and all applicable federal and provincial regulations in Canada Montreal. The Plumber vendor shall hold a valid Quebec plumbing contractor license throughout the duration of this engagement.</w:t>
      </w:r>
    </w:p>
    <w:p>
      <w:pPr>
        <w:numPr>
          <w:ilvl w:val="0"/>
          <w:numId w:val="1001"/>
        </w:numPr>
        <w:pStyle w:val="Compact"/>
      </w:pPr>
      <w:r>
        <w:t xml:space="preserve">All work performed under this Purchase Order must comply with the current Quebec Building Code, the City of Canada Montreal municipal bylaws, and the regulations set forth by the Régie du bâtiment du Québec (RBQ). The Plumber is responsible for obtaining and maintaining all necessary permits prior to commencing work.</w:t>
      </w:r>
    </w:p>
    <w:p>
      <w:pPr>
        <w:numPr>
          <w:ilvl w:val="0"/>
          <w:numId w:val="1001"/>
        </w:numPr>
        <w:pStyle w:val="Compact"/>
      </w:pPr>
      <w:r>
        <w:t xml:space="preserve">The Plumber shall provide a minimum of 48 hours written notice before any work that may disrupt water service to adjacent units or common areas within the Canada Montreal property.</w:t>
      </w:r>
    </w:p>
    <w:p>
      <w:pPr>
        <w:numPr>
          <w:ilvl w:val="0"/>
          <w:numId w:val="1001"/>
        </w:numPr>
        <w:pStyle w:val="Compact"/>
      </w:pPr>
      <w:r>
        <w:t xml:space="preserve">All materials specified in this Purchase Order must be new, of commercial grade, and sourced from approved Canadian suppliers. Substitutions require prior written approval from the Buyer's Facilities Manager.</w:t>
      </w:r>
    </w:p>
    <w:p>
      <w:pPr>
        <w:numPr>
          <w:ilvl w:val="0"/>
          <w:numId w:val="1001"/>
        </w:numPr>
        <w:pStyle w:val="Compact"/>
      </w:pPr>
      <w:r>
        <w:t xml:space="preserve">The Plumber shall maintain full liability insurance (minimum $5,000,000) and workers' compensation coverage as mandated by the Commission de la santé et de la sécurité du travail (CSST) in Canada Montreal for the entire project duration.</w:t>
      </w:r>
    </w:p>
    <w:p>
      <w:pPr>
        <w:numPr>
          <w:ilvl w:val="0"/>
          <w:numId w:val="1001"/>
        </w:numPr>
        <w:pStyle w:val="Compact"/>
      </w:pPr>
      <w:r>
        <w:t xml:space="preserve">Payment shall be processed within thirty (30) calendar days of receipt of a valid invoice referencing this Purchase Order number (PO-2025-04871). Late payments shall accrue interest at 1.5% per month as per Quebec commercial law.</w:t>
      </w:r>
    </w:p>
    <w:p>
      <w:pPr>
        <w:numPr>
          <w:ilvl w:val="0"/>
          <w:numId w:val="1001"/>
        </w:numPr>
        <w:pStyle w:val="Compact"/>
      </w:pPr>
      <w:r>
        <w:t xml:space="preserve">The Plumber warrants all workmanship for a period of two (2) years from the date of final acceptance. Any defects discovered within this warranty period shall be remediated at no additional cost to the Buyer.</w:t>
      </w:r>
    </w:p>
    <w:p>
      <w:pPr>
        <w:numPr>
          <w:ilvl w:val="0"/>
          <w:numId w:val="1001"/>
        </w:numPr>
        <w:pStyle w:val="Compact"/>
      </w:pPr>
      <w:r>
        <w:t xml:space="preserve">All debris, scrap piping, and construction waste generated by the Plumber during the project shall be removed from the Canada Montreal site daily and disposed of at a licensed recycling or waste facility in compliance with Quebec environmental regulations.</w:t>
      </w:r>
    </w:p>
    <w:p>
      <w:pPr>
        <w:numPr>
          <w:ilvl w:val="0"/>
          <w:numId w:val="1001"/>
        </w:numPr>
        <w:pStyle w:val="Compact"/>
      </w:pPr>
      <w:r>
        <w:t xml:space="preserve">This Purchase Order may be amended only by mutual written agreement signed by both parties. No verbal modifications shall be binding.</w:t>
      </w:r>
    </w:p>
    <w:p>
      <w:pPr>
        <w:numPr>
          <w:ilvl w:val="0"/>
          <w:numId w:val="1001"/>
        </w:numPr>
        <w:pStyle w:val="Compact"/>
      </w:pPr>
      <w:r>
        <w:t xml:space="preserve">In the event of a dispute, both parties agree to attempt mediation in Canada Montreal before resorting to litigation in the Superior Court of Quebec.</w:t>
      </w:r>
    </w:p>
    <w:bookmarkEnd w:id="25"/>
    <w:p>
      <w:pPr>
        <w:pStyle w:val="FirstParagraph"/>
      </w:pPr>
      <w:r>
        <w:rPr>
          <w:bCs/>
          <w:b/>
        </w:rPr>
        <w:t xml:space="preserve">Authorized by (Buyer):</w:t>
      </w:r>
    </w:p>
    <w:p>
      <w:pPr>
        <w:pStyle w:val="BodyText"/>
      </w:pPr>
      <w:r>
        <w:t xml:space="preserve">Daniel Tremblay</w:t>
      </w:r>
      <w:r>
        <w:br/>
      </w:r>
      <w:r>
        <w:t xml:space="preserve">Facilities Manager, Montreal Commercial Properties Inc.</w:t>
      </w:r>
      <w:r>
        <w:br/>
      </w:r>
      <w:r>
        <w:t xml:space="preserve">Date: _______________</w:t>
      </w:r>
    </w:p>
    <w:p>
      <w:pPr>
        <w:pStyle w:val="BodyText"/>
      </w:pPr>
      <w:r>
        <w:rPr>
          <w:bCs/>
          <w:b/>
        </w:rPr>
        <w:t xml:space="preserve">Accepted by (Plumber / Vendor):</w:t>
      </w:r>
    </w:p>
    <w:p>
      <w:pPr>
        <w:pStyle w:val="BodyText"/>
      </w:pPr>
      <w:r>
        <w:t xml:space="preserve">Marie-Claire Dubois</w:t>
      </w:r>
      <w:r>
        <w:br/>
      </w:r>
      <w:r>
        <w:t xml:space="preserve">Lead Plumber, Aquaduc Pro Plumber Services Ltée</w:t>
      </w:r>
      <w:r>
        <w:br/>
      </w:r>
      <w:r>
        <w:t xml:space="preserve">Date: _______________</w:t>
      </w:r>
    </w:p>
    <w:p>
      <w:pPr>
        <w:pStyle w:val="BodyText"/>
      </w:pPr>
      <w:r>
        <w:t xml:space="preserve">This Purchase Order was prepared for use in Canada Montreal, Quebec, Canada. All monetary values are in Canadian Dollars (CAD).</w:t>
      </w:r>
      <w:r>
        <w:br/>
      </w:r>
      <w:r>
        <w:t xml:space="preserve">Document Reference: PO-2025-04871 | Plumber Services | Canada Montreal | Page 1 of 1</w:t>
      </w:r>
      <w:r>
        <w:br/>
      </w:r>
      <w:r>
        <w:t xml:space="preserve">© 2025 Montreal Commercial Properties Inc.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Canada Montreal</dc:title>
  <dc:creator/>
  <dc:language>en</dc:language>
  <cp:keywords/>
  <dcterms:created xsi:type="dcterms:W3CDTF">2026-10-10T06:50:28Z</dcterms:created>
  <dcterms:modified xsi:type="dcterms:W3CDTF">2026-10-10T06:50:28Z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