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PO-MRS-2025-04871</w:t>
      </w:r>
    </w:p>
    <w:p>
      <w:pPr>
        <w:pStyle w:val="BodyText"/>
      </w:pPr>
      <w:r>
        <w:rPr>
          <w:bCs/>
          <w:b/>
        </w:rPr>
        <w:t xml:space="preserve">Issuing Entity:</w:t>
      </w:r>
      <w:r>
        <w:t xml:space="preserve"> </w:t>
      </w:r>
      <w:r>
        <w:t xml:space="preserve">Provence Habitat Services SARL</w:t>
      </w:r>
    </w:p>
    <w:p>
      <w:pPr>
        <w:pStyle w:val="BodyText"/>
      </w:pPr>
      <w:r>
        <w:rPr>
          <w:bCs/>
          <w:b/>
        </w:rPr>
        <w:t xml:space="preserve">Address:</w:t>
      </w:r>
      <w:r>
        <w:t xml:space="preserve"> </w:t>
      </w:r>
      <w:r>
        <w:t xml:space="preserve">142 Boulevard Longchamp, 13001 Marseille, France</w:t>
      </w:r>
    </w:p>
    <w:p>
      <w:pPr>
        <w:pStyle w:val="BodyText"/>
      </w:pPr>
      <w:r>
        <w:rPr>
          <w:bCs/>
          <w:b/>
        </w:rPr>
        <w:t xml:space="preserve">SIRET:</w:t>
      </w:r>
      <w:r>
        <w:t xml:space="preserve"> </w:t>
      </w:r>
      <w:r>
        <w:t xml:space="preserve">842 567 391 00027 |</w:t>
      </w:r>
      <w:r>
        <w:t xml:space="preserve"> </w:t>
      </w:r>
      <w:r>
        <w:rPr>
          <w:bCs/>
          <w:b/>
        </w:rPr>
        <w:t xml:space="preserve">TVA:</w:t>
      </w:r>
      <w:r>
        <w:t xml:space="preserve"> </w:t>
      </w:r>
      <w:r>
        <w:t xml:space="preserve">FR 42 842567391</w:t>
      </w:r>
    </w:p>
    <w:bookmarkEnd w:id="20"/>
    <w:p>
      <w:pPr>
        <w:pStyle w:val="BodyText"/>
      </w:pPr>
      <w:r>
        <w:rPr>
          <w:bCs/>
          <w:b/>
        </w:rPr>
        <w:t xml:space="preserve">Purchase Order Date:</w:t>
      </w:r>
      <w:r>
        <w:t xml:space="preserve"> </w:t>
      </w:r>
      <w:r>
        <w:t xml:space="preserve">14 June 2025</w:t>
      </w:r>
    </w:p>
    <w:p>
      <w:pPr>
        <w:pStyle w:val="BodyText"/>
      </w:pPr>
      <w:r>
        <w:rPr>
          <w:bCs/>
          <w:b/>
        </w:rPr>
        <w:t xml:space="preserve">Required Completion Date:</w:t>
      </w:r>
      <w:r>
        <w:t xml:space="preserve"> </w:t>
      </w:r>
      <w:r>
        <w:t xml:space="preserve">28 June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 (€)</w:t>
      </w:r>
    </w:p>
    <w:p>
      <w:pPr>
        <w:pStyle w:val="BodyText"/>
      </w:pPr>
      <w:r>
        <w:rPr>
          <w:bCs/>
          <w:b/>
        </w:rPr>
        <w:t xml:space="preserve">Project Location:</w:t>
      </w:r>
      <w:r>
        <w:t xml:space="preserve"> </w:t>
      </w:r>
      <w:r>
        <w:t xml:space="preserve">87 Rue Sainte, 13006 Marseille, France</w:t>
      </w:r>
    </w:p>
    <w:p>
      <w:pPr>
        <w:pStyle w:val="BodyText"/>
      </w:pPr>
      <w:r>
        <w:rPr>
          <w:bCs/>
          <w:b/>
        </w:rPr>
        <w:t xml:space="preserve">Site Contact:</w:t>
      </w:r>
      <w:r>
        <w:t xml:space="preserve"> </w:t>
      </w:r>
      <w:r>
        <w:t xml:space="preserve">Mr. Laurent Dubois</w:t>
      </w:r>
    </w:p>
    <w:p>
      <w:pPr>
        <w:pStyle w:val="BodyText"/>
      </w:pPr>
      <w:r>
        <w:rPr>
          <w:bCs/>
          <w:b/>
        </w:rPr>
        <w:t xml:space="preserve">Phone:</w:t>
      </w:r>
      <w:r>
        <w:t xml:space="preserve"> </w:t>
      </w:r>
      <w:r>
        <w:t xml:space="preserve">+33 6 12 34 56 78</w:t>
      </w:r>
    </w:p>
    <w:p>
      <w:pPr>
        <w:pStyle w:val="BodyText"/>
      </w:pPr>
      <w:r>
        <w:rPr>
          <w:bCs/>
          <w:b/>
        </w:rPr>
        <w:t xml:space="preserve">Email:</w:t>
      </w:r>
      <w:r>
        <w:t xml:space="preserve"> </w:t>
      </w:r>
      <w:r>
        <w:t xml:space="preserve">l.dubois@provencehabitat.fr</w:t>
      </w:r>
    </w:p>
    <w:p>
      <w:pPr>
        <w:pStyle w:val="BodyText"/>
      </w:pPr>
      <w:r>
        <w:t xml:space="preserve">VENDOR / PLUMBER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Atelier Plomberie Méditerranée SAS</w:t>
            </w:r>
          </w:p>
        </w:tc>
      </w:tr>
      <w:tr>
        <w:tc>
          <w:tcPr/>
          <w:p>
            <w:pPr>
              <w:pStyle w:val="Compact"/>
              <w:jc w:val="left"/>
            </w:pPr>
            <w:r>
              <w:t xml:space="preserve">Plumber / Lead Technician</w:t>
            </w:r>
          </w:p>
        </w:tc>
        <w:tc>
          <w:tcPr/>
          <w:p>
            <w:pPr>
              <w:pStyle w:val="Compact"/>
              <w:jc w:val="left"/>
            </w:pPr>
            <w:r>
              <w:t xml:space="preserve">M. Karim Benali – Master Plumber (Artisan Qualifié)</w:t>
            </w:r>
          </w:p>
        </w:tc>
      </w:tr>
      <w:tr>
        <w:tc>
          <w:tcPr/>
          <w:p>
            <w:pPr>
              <w:pStyle w:val="Compact"/>
              <w:jc w:val="left"/>
            </w:pPr>
            <w:r>
              <w:t xml:space="preserve">Business Address</w:t>
            </w:r>
          </w:p>
        </w:tc>
        <w:tc>
          <w:tcPr/>
          <w:p>
            <w:pPr>
              <w:pStyle w:val="Compact"/>
              <w:jc w:val="left"/>
            </w:pPr>
            <w:r>
              <w:t xml:space="preserve">23 Quai de Rive Neuve, 13007 Marseille, France</w:t>
            </w:r>
          </w:p>
        </w:tc>
      </w:tr>
      <w:tr>
        <w:tc>
          <w:tcPr/>
          <w:p>
            <w:pPr>
              <w:pStyle w:val="Compact"/>
              <w:jc w:val="left"/>
            </w:pPr>
            <w:r>
              <w:t xml:space="preserve">SIRET / SIREN</w:t>
            </w:r>
          </w:p>
        </w:tc>
        <w:tc>
          <w:tcPr/>
          <w:p>
            <w:pPr>
              <w:pStyle w:val="Compact"/>
              <w:jc w:val="left"/>
            </w:pPr>
            <w:r>
              <w:t xml:space="preserve">791 234 567 00019</w:t>
            </w:r>
          </w:p>
        </w:tc>
      </w:tr>
      <w:tr>
        <w:tc>
          <w:tcPr/>
          <w:p>
            <w:pPr>
              <w:pStyle w:val="Compact"/>
              <w:jc w:val="left"/>
            </w:pPr>
            <w:r>
              <w:t xml:space="preserve">TVA Intra</w:t>
            </w:r>
          </w:p>
        </w:tc>
        <w:tc>
          <w:tcPr/>
          <w:p>
            <w:pPr>
              <w:pStyle w:val="Compact"/>
              <w:jc w:val="left"/>
            </w:pPr>
            <w:r>
              <w:t xml:space="preserve">FR 18 791234567</w:t>
            </w:r>
          </w:p>
        </w:tc>
      </w:tr>
      <w:tr>
        <w:tc>
          <w:tcPr/>
          <w:p>
            <w:pPr>
              <w:pStyle w:val="Compact"/>
              <w:jc w:val="left"/>
            </w:pPr>
            <w:r>
              <w:t xml:space="preserve">Professional Insurance</w:t>
            </w:r>
          </w:p>
        </w:tc>
        <w:tc>
          <w:tcPr/>
          <w:p>
            <w:pPr>
              <w:pStyle w:val="Compact"/>
              <w:jc w:val="left"/>
            </w:pPr>
            <w:r>
              <w:t xml:space="preserve">MAIF – Policy No. PLM-2025-88432 (Coverage: €5,000,000)</w:t>
            </w:r>
          </w:p>
        </w:tc>
      </w:tr>
      <w:tr>
        <w:tc>
          <w:tcPr/>
          <w:p>
            <w:pPr>
              <w:pStyle w:val="Compact"/>
              <w:jc w:val="left"/>
            </w:pPr>
            <w:r>
              <w:t xml:space="preserve">Qualification</w:t>
            </w:r>
          </w:p>
        </w:tc>
        <w:tc>
          <w:tcPr/>
          <w:p>
            <w:pPr>
              <w:pStyle w:val="Compact"/>
              <w:jc w:val="left"/>
            </w:pPr>
            <w:r>
              <w:t xml:space="preserve">Certified Plumber – Qualification "Plombier-chauffagiste" (RNCP Level 4)</w:t>
            </w:r>
          </w:p>
        </w:tc>
      </w:tr>
      <w:tr>
        <w:tc>
          <w:tcPr/>
          <w:p>
            <w:pPr>
              <w:pStyle w:val="Compact"/>
              <w:jc w:val="left"/>
            </w:pPr>
            <w:r>
              <w:t xml:space="preserve">Bank / RIB</w:t>
            </w:r>
          </w:p>
        </w:tc>
        <w:tc>
          <w:tcPr/>
          <w:p>
            <w:pPr>
              <w:pStyle w:val="Compact"/>
              <w:jc w:val="left"/>
            </w:pPr>
            <w:r>
              <w:t xml:space="preserve">BNP Paribas – IBAN: FR76 3000 4000 0312 3456 7890 123</w:t>
            </w:r>
          </w:p>
        </w:tc>
      </w:tr>
    </w:tbl>
    <w:p>
      <w:pPr>
        <w:pStyle w:val="BodyText"/>
      </w:pPr>
      <w:r>
        <w:t xml:space="preserve">SCOPE OF WORK – PLUMBER SERVICES IN MARSEILLE</w:t>
      </w:r>
    </w:p>
    <w:p>
      <w:pPr>
        <w:pStyle w:val="BodyText"/>
      </w:pPr>
      <w:r>
        <w:t xml:space="preserve">This Purchase Order is issued by Provence Habitat Services SARL to engage the services of Atelier Plomberie Méditerranée SAS, a licensed plumber operating in the Marseille metropolitan area, for the comprehensive renovation and repair of the plumbing infrastructure at the residential property located at 87 Rue Sainte, 13006 Marseille, France. The plumber shall perform all work in compliance with French building regulations (Réglementation Thermique 2020 – RT2020), the Code du Travail, and the specific municipal bylaws of the Ville de Marseille governing water supply, drainage, and gas installations within the historic 6th arrondissement.</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Complete replacement of copper water supply pipes (DN 15 &amp; DN 22) – 3 floors, 120 linear metres</w:t>
            </w:r>
          </w:p>
        </w:tc>
        <w:tc>
          <w:tcPr/>
          <w:p>
            <w:pPr>
              <w:pStyle w:val="Compact"/>
              <w:jc w:val="left"/>
            </w:pPr>
            <w:r>
              <w:t xml:space="preserve">120</w:t>
            </w:r>
          </w:p>
        </w:tc>
        <w:tc>
          <w:tcPr/>
          <w:p>
            <w:pPr>
              <w:pStyle w:val="Compact"/>
              <w:jc w:val="left"/>
            </w:pPr>
            <w:r>
              <w:t xml:space="preserve">lm</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02</w:t>
            </w:r>
          </w:p>
        </w:tc>
        <w:tc>
          <w:tcPr/>
          <w:p>
            <w:pPr>
              <w:pStyle w:val="Compact"/>
              <w:jc w:val="left"/>
            </w:pPr>
            <w:r>
              <w:t xml:space="preserve">Installation of new dual-flush WC units (Geberit Duofix) – 3 bathrooms</w:t>
            </w:r>
          </w:p>
        </w:tc>
        <w:tc>
          <w:tcPr/>
          <w:p>
            <w:pPr>
              <w:pStyle w:val="Compact"/>
              <w:jc w:val="left"/>
            </w:pPr>
            <w:r>
              <w:t xml:space="preserve">3</w:t>
            </w:r>
          </w:p>
        </w:tc>
        <w:tc>
          <w:tcPr/>
          <w:p>
            <w:pPr>
              <w:pStyle w:val="Compact"/>
              <w:jc w:val="left"/>
            </w:pPr>
            <w:r>
              <w:t xml:space="preserve">set</w:t>
            </w:r>
          </w:p>
        </w:tc>
        <w:tc>
          <w:tcPr/>
          <w:p>
            <w:pPr>
              <w:pStyle w:val="Compact"/>
              <w:jc w:val="left"/>
            </w:pPr>
            <w:r>
              <w:t xml:space="preserve">680.00</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Replacement of under-slab drainage and venting system (PVC 110mm) – ground floor</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Installation of 200-litre electric water heater (Thermor) with RT2020-compliant insulation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Gas boiler replacement (Vaillant ecoTEC 48kW) including flue and safety valve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Installation of new kitchen and bathroom mixer taps (Grohe) – 5 points</w:t>
            </w:r>
          </w:p>
        </w:tc>
        <w:tc>
          <w:tcPr/>
          <w:p>
            <w:pPr>
              <w:pStyle w:val="Compact"/>
              <w:jc w:val="left"/>
            </w:pPr>
            <w:r>
              <w:t xml:space="preserve">5</w:t>
            </w:r>
          </w:p>
        </w:tc>
        <w:tc>
          <w:tcPr/>
          <w:p>
            <w:pPr>
              <w:pStyle w:val="Compact"/>
              <w:jc w:val="left"/>
            </w:pPr>
            <w:r>
              <w:t xml:space="preserve">unit</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07</w:t>
            </w:r>
          </w:p>
        </w:tc>
        <w:tc>
          <w:tcPr/>
          <w:p>
            <w:pPr>
              <w:pStyle w:val="Compact"/>
              <w:jc w:val="left"/>
            </w:pPr>
            <w:r>
              <w:t xml:space="preserve">Pressure testing, commissioning, and certification of all new plumbing circuits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Waste removal, site cleanup, and disposal in accordance with Marseille municipal waste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w:t>
            </w:r>
          </w:p>
        </w:tc>
        <w:tc>
          <w:tcPr/>
          <w:p>
            <w:pPr>
              <w:pStyle w:val="Compact"/>
              <w:jc w:val="left"/>
            </w:pPr>
            <w:r>
              <w:t xml:space="preserve">480.00</w:t>
            </w:r>
          </w:p>
        </w:tc>
      </w:tr>
      <w:tr>
        <w:tc>
          <w:tcPr>
            <w:gridSpan w:val="5"/>
          </w:tcPr>
          <w:p>
            <w:pPr>
              <w:pStyle w:val="Compact"/>
              <w:jc w:val="left"/>
            </w:pPr>
            <w:r>
              <w:t xml:space="preserve">Subtotal (HT)</w:t>
            </w:r>
          </w:p>
        </w:tc>
        <w:tc>
          <w:tcPr/>
          <w:p>
            <w:pPr>
              <w:pStyle w:val="Compact"/>
              <w:jc w:val="left"/>
            </w:pPr>
            <w:r>
              <w:t xml:space="preserve">16,585.00</w:t>
            </w:r>
          </w:p>
        </w:tc>
      </w:tr>
      <w:tr>
        <w:tc>
          <w:tcPr>
            <w:gridSpan w:val="5"/>
          </w:tcPr>
          <w:p>
            <w:pPr>
              <w:pStyle w:val="Compact"/>
              <w:jc w:val="left"/>
            </w:pPr>
            <w:r>
              <w:t xml:space="preserve">TVA (20%)</w:t>
            </w:r>
          </w:p>
        </w:tc>
        <w:tc>
          <w:tcPr/>
          <w:p>
            <w:pPr>
              <w:pStyle w:val="Compact"/>
              <w:jc w:val="left"/>
            </w:pPr>
            <w:r>
              <w:t xml:space="preserve">3,317.00</w:t>
            </w:r>
          </w:p>
        </w:tc>
      </w:tr>
      <w:tr>
        <w:tc>
          <w:tcPr>
            <w:gridSpan w:val="5"/>
          </w:tcPr>
          <w:p>
            <w:pPr>
              <w:pStyle w:val="Compact"/>
              <w:jc w:val="left"/>
            </w:pPr>
            <w:r>
              <w:rPr>
                <w:bCs/>
                <w:b/>
              </w:rPr>
              <w:t xml:space="preserve">TOTAL (TTC)</w:t>
            </w:r>
          </w:p>
        </w:tc>
        <w:tc>
          <w:tcPr/>
          <w:p>
            <w:pPr>
              <w:pStyle w:val="Compact"/>
              <w:jc w:val="left"/>
            </w:pPr>
            <w:r>
              <w:rPr>
                <w:bCs/>
                <w:b/>
              </w:rPr>
              <w:t xml:space="preserve">19,902.00</w:t>
            </w:r>
          </w:p>
        </w:tc>
      </w:tr>
    </w:tbl>
    <w:p>
      <w:pPr>
        <w:pStyle w:val="BodyText"/>
      </w:pPr>
      <w:r>
        <w:t xml:space="preserve">TERMS AND CONDITIONS</w:t>
      </w:r>
    </w:p>
    <w:bookmarkStart w:id="21" w:name="general-provisions"/>
    <w:p>
      <w:pPr>
        <w:pStyle w:val="Heading3"/>
      </w:pPr>
      <w:r>
        <w:t xml:space="preserve">1. General Provisions</w:t>
      </w:r>
    </w:p>
    <w:p>
      <w:pPr>
        <w:pStyle w:val="FirstParagraph"/>
      </w:pPr>
      <w:r>
        <w:t xml:space="preserve">This Purchase Order constitutes a binding agreement between Provence Habitat Services SARL (hereinafter "the Client") and Atelier Plomberie Méditerranée SAS (hereinafter "the Plumber"). All plumbing works described herein shall be executed at the project site in Marseille, France, and shall conform to the specifications, drawings, and technical requirements attached as Annex A to this Purchase Order. The Plumber warrants that all materials supplied shall be new, of professional grade, and compliant with French and European standards (NF, CE marking).</w:t>
      </w:r>
    </w:p>
    <w:bookmarkEnd w:id="21"/>
    <w:bookmarkStart w:id="22" w:name="schedule-and-milestones"/>
    <w:p>
      <w:pPr>
        <w:pStyle w:val="Heading3"/>
      </w:pPr>
      <w:r>
        <w:t xml:space="preserve">2. Schedule and Milestones</w:t>
      </w:r>
    </w:p>
    <w:p>
      <w:pPr>
        <w:pStyle w:val="FirstParagraph"/>
      </w:pPr>
      <w:r>
        <w:t xml:space="preserve">The Plumber shall commence work no later than 16 June 2025 and shall complete all plumbing installations by 28 June 2025. The Plumber shall provide a detailed work schedule within five (5) business days of accepting this Purchase Order. Any delay attributable to the Plumber shall incur a penalty of 0.5% of the total Purchase Order value per calendar day of delay, capped at 10% of the total value.</w:t>
      </w:r>
    </w:p>
    <w:bookmarkEnd w:id="22"/>
    <w:bookmarkStart w:id="23" w:name="payment"/>
    <w:p>
      <w:pPr>
        <w:pStyle w:val="Heading3"/>
      </w:pPr>
      <w:r>
        <w:t xml:space="preserve">3. Payment</w:t>
      </w:r>
    </w:p>
    <w:p>
      <w:pPr>
        <w:pStyle w:val="FirstParagraph"/>
      </w:pPr>
      <w:r>
        <w:t xml:space="preserve">Payment shall be made by bank transfer (virement) to the RIB specified above within thirty (30) calendar days of receipt of a valid invoice from the Plumber. The invoice must reference this Purchase Order number (PO-MRS-2025-04871) and include the Plumber's SIRET and TVA identification. A 5% retention shall be withheld until final acceptance and handover of the completed plumbing works.</w:t>
      </w:r>
    </w:p>
    <w:bookmarkEnd w:id="23"/>
    <w:bookmarkStart w:id="24" w:name="compliance-and-permits"/>
    <w:p>
      <w:pPr>
        <w:pStyle w:val="Heading3"/>
      </w:pPr>
      <w:r>
        <w:t xml:space="preserve">4. Compliance and Permits</w:t>
      </w:r>
    </w:p>
    <w:p>
      <w:pPr>
        <w:pStyle w:val="FirstParagraph"/>
      </w:pPr>
      <w:r>
        <w:t xml:space="preserve">The Plumber is responsible for obtaining all necessary permits and authorisations from the Mairie de Marseille (City of Marseille) and the relevant water utility (Métropole Aix-Marseille-Provence – Direction de l'Eau) prior to commencing any work affecting the public water main or sewer connection. The Plumber shall ensure that all gas-related work is performed in accordance with the French decree of 2010-500 and that a diagnostic de conformité is issued upon completion.</w:t>
      </w:r>
    </w:p>
    <w:bookmarkEnd w:id="24"/>
    <w:bookmarkStart w:id="25" w:name="insurance-and-liability"/>
    <w:p>
      <w:pPr>
        <w:pStyle w:val="Heading3"/>
      </w:pPr>
      <w:r>
        <w:t xml:space="preserve">5. Insurance and Liability</w:t>
      </w:r>
    </w:p>
    <w:p>
      <w:pPr>
        <w:pStyle w:val="FirstParagraph"/>
      </w:pPr>
      <w:r>
        <w:t xml:space="preserve">The Plumber shall maintain, at its own cost, full professional liability insurance (assurance responsabilité civile professionnelle) with a minimum coverage of €5,000,000 for the duration of the contract. The Plumber shall indemnify and hold harmless the Client against any claims, damages, or losses arising from the Plumber's negligence, defective workmanship, or breach of this Purchase Order.</w:t>
      </w:r>
    </w:p>
    <w:bookmarkEnd w:id="25"/>
    <w:bookmarkStart w:id="26" w:name="warranty"/>
    <w:p>
      <w:pPr>
        <w:pStyle w:val="Heading3"/>
      </w:pPr>
      <w:r>
        <w:t xml:space="preserve">6. Warranty</w:t>
      </w:r>
    </w:p>
    <w:p>
      <w:pPr>
        <w:pStyle w:val="FirstParagraph"/>
      </w:pPr>
      <w:r>
        <w:t xml:space="preserve">All plumbing work performed under this Purchase Order shall carry a statutory warranty of good workmanship (garantie de parfait achèvement) of one (1) year from the date of acceptance, in addition to the biennial warranty (garantie biennale) of two (2) years for the disconnection of equipment from the network, as provided under Articles 1792-1 and 1792-6 of the French Civil Code.</w:t>
      </w:r>
    </w:p>
    <w:bookmarkEnd w:id="26"/>
    <w:bookmarkStart w:id="27" w:name="dispute-resolution"/>
    <w:p>
      <w:pPr>
        <w:pStyle w:val="Heading3"/>
      </w:pPr>
      <w:r>
        <w:t xml:space="preserve">7. Dispute Resolution</w:t>
      </w:r>
    </w:p>
    <w:p>
      <w:pPr>
        <w:pStyle w:val="FirstParagraph"/>
      </w:pPr>
      <w:r>
        <w:t xml:space="preserve">Any dispute arising from this Purchase Order shall first be subject to good-faith negotiation between the parties. Failing resolution within thirty (30) days, the dispute shall be submitted to the exclusive jurisdiction of the Tribunal Judiciaire de Marseille, France. The governing law of this Purchase Order shall be the law of the French Republic.</w:t>
      </w:r>
    </w:p>
    <w:bookmarkEnd w:id="27"/>
    <w:bookmarkStart w:id="28" w:name="health-safety-and-environment"/>
    <w:p>
      <w:pPr>
        <w:pStyle w:val="Heading3"/>
      </w:pPr>
      <w:r>
        <w:t xml:space="preserve">8. Health, Safety, and Environment</w:t>
      </w:r>
    </w:p>
    <w:p>
      <w:pPr>
        <w:pStyle w:val="FirstParagraph"/>
      </w:pPr>
      <w:r>
        <w:t xml:space="preserve">The Plumber shall comply with all applicable French occupational health and safety regulations (Code du Travail, Livre IV) and shall implement a site-specific safety plan (Plan Particulier de Sécurité) before commencing work. All hazardous materials (asbestos, lead pipes) encountered during the plumbing renovation in this historic Marseille property shall be handled and disposed of in strict accordance with French environmental regulations and the directives of the Métropole Aix-Marseille-Provence.</w:t>
      </w:r>
    </w:p>
    <w:bookmarkEnd w:id="28"/>
    <w:p>
      <w:pPr>
        <w:pStyle w:val="BodyText"/>
      </w:pPr>
      <w:r>
        <w:t xml:space="preserve">ACCEPTANCE AND SIGNATURES</w:t>
      </w:r>
    </w:p>
    <w:p>
      <w:pPr>
        <w:pStyle w:val="BodyText"/>
      </w:pPr>
      <w:r>
        <w:rPr>
          <w:bCs/>
          <w:b/>
        </w:rPr>
        <w:t xml:space="preserve">For and on behalf of the Client:</w:t>
      </w:r>
    </w:p>
    <w:p>
      <w:pPr>
        <w:pStyle w:val="BodyText"/>
      </w:pPr>
      <w:r>
        <w:t xml:space="preserve">Provence Habitat Services SARL</w:t>
      </w:r>
    </w:p>
    <w:p>
      <w:pPr>
        <w:pStyle w:val="BodyText"/>
      </w:pPr>
      <w:r>
        <w:t xml:space="preserve">Name: Mme. Sophie Marchand – Director</w:t>
      </w:r>
    </w:p>
    <w:p>
      <w:pPr>
        <w:pStyle w:val="BodyText"/>
      </w:pPr>
      <w:r>
        <w:t xml:space="preserve">Signature &amp; Date</w:t>
      </w:r>
    </w:p>
    <w:p>
      <w:pPr>
        <w:pStyle w:val="BodyText"/>
      </w:pPr>
      <w:r>
        <w:rPr>
          <w:bCs/>
          <w:b/>
        </w:rPr>
        <w:t xml:space="preserve">For and on behalf of the Plumber:</w:t>
      </w:r>
    </w:p>
    <w:p>
      <w:pPr>
        <w:pStyle w:val="BodyText"/>
      </w:pPr>
      <w:r>
        <w:t xml:space="preserve">Atelier Plomberie Méditerranée SAS</w:t>
      </w:r>
    </w:p>
    <w:p>
      <w:pPr>
        <w:pStyle w:val="BodyText"/>
      </w:pPr>
      <w:r>
        <w:t xml:space="preserve">Name: M. Karim Benali – Master Plumber</w:t>
      </w:r>
    </w:p>
    <w:p>
      <w:pPr>
        <w:pStyle w:val="BodyText"/>
      </w:pPr>
      <w:r>
        <w:t xml:space="preserve">Signature &amp; Date</w:t>
      </w:r>
    </w:p>
    <w:p>
      <w:pPr>
        <w:pStyle w:val="BodyText"/>
      </w:pPr>
      <w:r>
        <w:t xml:space="preserve">This Purchase Order (PO-MRS-2025-04871) was issued in Marseille, France, on 14 June 2025. It is valid for acceptance within ten (10) business days of the issue date. This document is governed by French law. Provence Habitat Services SARL – 142 Boulevard Longchamp, 13001 Marseille, France – SIRET 842 567 391 00027. All plumbing services referenced herein are to be performed within the administrative boundaries of the Ville de Marseille, Bouches-du-Rhône, Provence-Alpes-Côte d'Azur,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Marseille, France</dc:title>
  <dc:creator/>
  <dc:language>en</dc:language>
  <cp:keywords/>
  <dcterms:created xsi:type="dcterms:W3CDTF">2026-10-10T05:11:44Z</dcterms:created>
  <dcterms:modified xsi:type="dcterms:W3CDTF">2026-10-10T05:11:44Z</dcterms:modified>
</cp:coreProperties>
</file>

<file path=docProps/custom.xml><?xml version="1.0" encoding="utf-8"?>
<Properties xmlns="http://schemas.openxmlformats.org/officeDocument/2006/custom-properties" xmlns:vt="http://schemas.openxmlformats.org/officeDocument/2006/docPropsVTypes"/>
</file>