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Plumbing Services – Israel Jerusalem</w:t>
      </w:r>
    </w:p>
    <w:p>
      <w:pPr>
        <w:pStyle w:val="BodyText"/>
      </w:pPr>
      <w:r>
        <w:t xml:space="preserve">Document Reference: PO-JER-2025-04782</w:t>
      </w:r>
    </w:p>
    <w:bookmarkEnd w:id="20"/>
    <w:p>
      <w:pPr>
        <w:pStyle w:val="BodyText"/>
      </w:pPr>
      <w:r>
        <w:rPr>
          <w:bCs/>
          <w:b/>
        </w:rPr>
        <w:t xml:space="preserve">Purchase Order No.:</w:t>
      </w:r>
      <w:r>
        <w:t xml:space="preserve"> </w:t>
      </w:r>
      <w:r>
        <w:t xml:space="preserve">PO-JER-2025-04782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Service Location:</w:t>
      </w:r>
      <w:r>
        <w:t xml:space="preserve"> </w:t>
      </w:r>
      <w:r>
        <w:t xml:space="preserve">Israel Jerusalem</w:t>
      </w:r>
      <w:r>
        <w:br/>
      </w:r>
      <w:r>
        <w:rPr>
          <w:bCs/>
          <w:b/>
        </w:rPr>
        <w:t xml:space="preserve">Project Site:</w:t>
      </w:r>
      <w:r>
        <w:t xml:space="preserve"> </w:t>
      </w:r>
      <w:r>
        <w:t xml:space="preserve">42 King David Street, Jerusalem 91000, Israel</w:t>
      </w:r>
      <w:r>
        <w:br/>
      </w:r>
      <w:r>
        <w:rPr>
          <w:bCs/>
          <w:b/>
        </w:rPr>
        <w:t xml:space="preserve">Priority:</w:t>
      </w:r>
      <w:r>
        <w:t xml:space="preserve"> </w:t>
      </w:r>
      <w:r>
        <w:t xml:space="preserve">Standard</w:t>
      </w:r>
    </w:p>
    <w:p>
      <w:pPr>
        <w:pStyle w:val="BodyText"/>
      </w:pPr>
      <w:r>
        <w:rPr>
          <w:bCs/>
          <w:b/>
        </w:rPr>
        <w:t xml:space="preserve">Issued By:</w:t>
      </w:r>
      <w:r>
        <w:t xml:space="preserve"> </w:t>
      </w:r>
      <w:r>
        <w:t xml:space="preserve">Jerusalem Municipal Facilities Dept.</w:t>
      </w:r>
      <w:r>
        <w:br/>
      </w:r>
      <w:r>
        <w:rPr>
          <w:bCs/>
          <w:b/>
        </w:rPr>
        <w:t xml:space="preserve">Contact:</w:t>
      </w:r>
      <w:r>
        <w:t xml:space="preserve"> </w:t>
      </w:r>
      <w:r>
        <w:t xml:space="preserve">Mr. David Levi</w:t>
      </w:r>
      <w:r>
        <w:br/>
      </w:r>
      <w:r>
        <w:rPr>
          <w:bCs/>
          <w:b/>
        </w:rPr>
        <w:t xml:space="preserve">Email:</w:t>
      </w:r>
      <w:r>
        <w:t xml:space="preserve"> </w:t>
      </w:r>
      <w:r>
        <w:t xml:space="preserve">d.levi@jerusalem-municipality.gov.il</w:t>
      </w:r>
    </w:p>
    <w:bookmarkStart w:id="21" w:name="vendor-plumber-information"/>
    <w:p>
      <w:pPr>
        <w:pStyle w:val="Heading2"/>
      </w:pPr>
      <w:r>
        <w:t xml:space="preserve">1. Vendor / Plumber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AquaFlow Plumbing Solutions Ltd.</w:t>
            </w:r>
          </w:p>
        </w:tc>
      </w:tr>
      <w:tr>
        <w:tc>
          <w:tcPr/>
          <w:p>
            <w:pPr>
              <w:pStyle w:val="Compact"/>
              <w:jc w:val="left"/>
            </w:pPr>
            <w:r>
              <w:t xml:space="preserve">Lead Plumber</w:t>
            </w:r>
          </w:p>
        </w:tc>
        <w:tc>
          <w:tcPr/>
          <w:p>
            <w:pPr>
              <w:pStyle w:val="Compact"/>
              <w:jc w:val="left"/>
            </w:pPr>
            <w:r>
              <w:t xml:space="preserve">Mr. Yossi Ben-Ami, Licensed Master Plumber (License No. IL-PLB-2019-3347)</w:t>
            </w:r>
          </w:p>
        </w:tc>
      </w:tr>
      <w:tr>
        <w:tc>
          <w:tcPr/>
          <w:p>
            <w:pPr>
              <w:pStyle w:val="Compact"/>
              <w:jc w:val="left"/>
            </w:pPr>
            <w:r>
              <w:t xml:space="preserve">Address</w:t>
            </w:r>
          </w:p>
        </w:tc>
        <w:tc>
          <w:tcPr/>
          <w:p>
            <w:pPr>
              <w:pStyle w:val="Compact"/>
              <w:jc w:val="left"/>
            </w:pPr>
            <w:r>
              <w:t xml:space="preserve">18 Jaffa Road, Israel Jerusalem 91000, Israel</w:t>
            </w:r>
          </w:p>
        </w:tc>
      </w:tr>
      <w:tr>
        <w:tc>
          <w:tcPr/>
          <w:p>
            <w:pPr>
              <w:pStyle w:val="Compact"/>
              <w:jc w:val="left"/>
            </w:pPr>
            <w:r>
              <w:t xml:space="preserve">VAT Number</w:t>
            </w:r>
          </w:p>
        </w:tc>
        <w:tc>
          <w:tcPr/>
          <w:p>
            <w:pPr>
              <w:pStyle w:val="Compact"/>
              <w:jc w:val="left"/>
            </w:pPr>
            <w:r>
              <w:t xml:space="preserve">51-234-567-8</w:t>
            </w:r>
          </w:p>
        </w:tc>
      </w:tr>
      <w:tr>
        <w:tc>
          <w:tcPr/>
          <w:p>
            <w:pPr>
              <w:pStyle w:val="Compact"/>
              <w:jc w:val="left"/>
            </w:pPr>
            <w:r>
              <w:t xml:space="preserve">Phone</w:t>
            </w:r>
          </w:p>
        </w:tc>
        <w:tc>
          <w:tcPr/>
          <w:p>
            <w:pPr>
              <w:pStyle w:val="Compact"/>
              <w:jc w:val="left"/>
            </w:pPr>
            <w:r>
              <w:t xml:space="preserve">+972-2-555-0147</w:t>
            </w:r>
          </w:p>
        </w:tc>
      </w:tr>
      <w:tr>
        <w:tc>
          <w:tcPr/>
          <w:p>
            <w:pPr>
              <w:pStyle w:val="Compact"/>
              <w:jc w:val="left"/>
            </w:pPr>
            <w:r>
              <w:t xml:space="preserve">Email</w:t>
            </w:r>
          </w:p>
        </w:tc>
        <w:tc>
          <w:tcPr/>
          <w:p>
            <w:pPr>
              <w:pStyle w:val="Compact"/>
              <w:jc w:val="left"/>
            </w:pPr>
            <w:r>
              <w:t xml:space="preserve">contracts@aquaflow-il.com</w:t>
            </w:r>
          </w:p>
        </w:tc>
      </w:tr>
      <w:tr>
        <w:tc>
          <w:tcPr/>
          <w:p>
            <w:pPr>
              <w:pStyle w:val="Compact"/>
              <w:jc w:val="left"/>
            </w:pPr>
            <w:r>
              <w:t xml:space="preserve">Bank Details</w:t>
            </w:r>
          </w:p>
        </w:tc>
        <w:tc>
          <w:tcPr/>
          <w:p>
            <w:pPr>
              <w:pStyle w:val="Compact"/>
              <w:jc w:val="left"/>
            </w:pPr>
            <w:r>
              <w:t xml:space="preserve">Bank of Israel, Branch Jerusalem – Account: 001-445678-01</w:t>
            </w:r>
          </w:p>
        </w:tc>
      </w:tr>
    </w:tbl>
    <w:bookmarkEnd w:id="21"/>
    <w:bookmarkStart w:id="22" w:name="scope-of-work-plumber-services"/>
    <w:p>
      <w:pPr>
        <w:pStyle w:val="Heading2"/>
      </w:pPr>
      <w:r>
        <w:t xml:space="preserve">2. Scope of Work – Plumber Services</w:t>
      </w:r>
    </w:p>
    <w:p>
      <w:pPr>
        <w:pStyle w:val="FirstParagraph"/>
      </w:pPr>
      <w:r>
        <w:t xml:space="preserve">This Purchase Order is issued by the Jerusalem Municipal Facilities Department to engage a qualified Plumber and his team for comprehensive plumbing maintenance, repair, and installation services at the designated municipal building located in Israel Jerusalem. The Plumber shall perform all work in accordance with the Israeli Standards Institute (SII) regulations, local building codes applicable to Jerusalem, and the specific requirements outlined in this Purchase Order document.</w:t>
      </w:r>
    </w:p>
    <w:p>
      <w:pPr>
        <w:pStyle w:val="BodyText"/>
      </w:pPr>
      <w:r>
        <w:t xml:space="preserve">The Plumber is expected to bring all necessary tools, equipment, and materials unless otherwise specified in the line items below. All work must be completed to a professional standard and must pass inspection by the municipal building engineer prior to final acceptance.</w:t>
      </w:r>
    </w:p>
    <w:bookmarkEnd w:id="22"/>
    <w:bookmarkStart w:id="23" w:name="line-items-services-and-materials"/>
    <w:p>
      <w:pPr>
        <w:pStyle w:val="Heading2"/>
      </w:pPr>
      <w:r>
        <w:t xml:space="preserve">3. 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Complete inspection and diagnostic assessment of all plumbing systems (water supply, drainage, gas lines) across 4 floors of the municipal building in Israel Jerusalem</w:t>
            </w:r>
          </w:p>
        </w:tc>
        <w:tc>
          <w:tcPr/>
          <w:p>
            <w:pPr>
              <w:pStyle w:val="Compact"/>
              <w:jc w:val="left"/>
            </w:pPr>
            <w:r>
              <w:t xml:space="preserve">1</w:t>
            </w:r>
          </w:p>
        </w:tc>
        <w:tc>
          <w:tcPr/>
          <w:p>
            <w:pPr>
              <w:pStyle w:val="Compact"/>
              <w:jc w:val="left"/>
            </w:pPr>
            <w:r>
              <w:t xml:space="preserve">Job</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02</w:t>
            </w:r>
          </w:p>
        </w:tc>
        <w:tc>
          <w:tcPr/>
          <w:p>
            <w:pPr>
              <w:pStyle w:val="Compact"/>
              <w:jc w:val="left"/>
            </w:pPr>
            <w:r>
              <w:t xml:space="preserve">Replacement of corroded copper water supply pipes (Type L, 22mm diameter) – approximately 120 linear meters on floors 2 and 3</w:t>
            </w:r>
          </w:p>
        </w:tc>
        <w:tc>
          <w:tcPr/>
          <w:p>
            <w:pPr>
              <w:pStyle w:val="Compact"/>
              <w:jc w:val="left"/>
            </w:pPr>
            <w:r>
              <w:t xml:space="preserve">120</w:t>
            </w:r>
          </w:p>
        </w:tc>
        <w:tc>
          <w:tcPr/>
          <w:p>
            <w:pPr>
              <w:pStyle w:val="Compact"/>
              <w:jc w:val="left"/>
            </w:pPr>
            <w:r>
              <w:t xml:space="preserve">Meters</w:t>
            </w:r>
          </w:p>
        </w:tc>
        <w:tc>
          <w:tcPr/>
          <w:p>
            <w:pPr>
              <w:pStyle w:val="Compact"/>
              <w:jc w:val="left"/>
            </w:pPr>
            <w:r>
              <w:t xml:space="preserve">185</w:t>
            </w:r>
          </w:p>
        </w:tc>
        <w:tc>
          <w:tcPr/>
          <w:p>
            <w:pPr>
              <w:pStyle w:val="Compact"/>
              <w:jc w:val="left"/>
            </w:pPr>
            <w:r>
              <w:t xml:space="preserve">22,200</w:t>
            </w:r>
          </w:p>
        </w:tc>
      </w:tr>
      <w:tr>
        <w:tc>
          <w:tcPr/>
          <w:p>
            <w:pPr>
              <w:pStyle w:val="Compact"/>
              <w:jc w:val="left"/>
            </w:pPr>
            <w:r>
              <w:t xml:space="preserve">03</w:t>
            </w:r>
          </w:p>
        </w:tc>
        <w:tc>
          <w:tcPr/>
          <w:p>
            <w:pPr>
              <w:pStyle w:val="Compact"/>
              <w:jc w:val="left"/>
            </w:pPr>
            <w:r>
              <w:t xml:space="preserve">Installation of new PEX cross-linked polyethylene drainage piping (50mm) in the basement utility room</w:t>
            </w:r>
          </w:p>
        </w:tc>
        <w:tc>
          <w:tcPr/>
          <w:p>
            <w:pPr>
              <w:pStyle w:val="Compact"/>
              <w:jc w:val="left"/>
            </w:pPr>
            <w:r>
              <w:t xml:space="preserve">45</w:t>
            </w:r>
          </w:p>
        </w:tc>
        <w:tc>
          <w:tcPr/>
          <w:p>
            <w:pPr>
              <w:pStyle w:val="Compact"/>
              <w:jc w:val="left"/>
            </w:pPr>
            <w:r>
              <w:t xml:space="preserve">Meters</w:t>
            </w:r>
          </w:p>
        </w:tc>
        <w:tc>
          <w:tcPr/>
          <w:p>
            <w:pPr>
              <w:pStyle w:val="Compact"/>
              <w:jc w:val="left"/>
            </w:pPr>
            <w:r>
              <w:t xml:space="preserve">95</w:t>
            </w:r>
          </w:p>
        </w:tc>
        <w:tc>
          <w:tcPr/>
          <w:p>
            <w:pPr>
              <w:pStyle w:val="Compact"/>
              <w:jc w:val="left"/>
            </w:pPr>
            <w:r>
              <w:t xml:space="preserve">4,275</w:t>
            </w:r>
          </w:p>
        </w:tc>
      </w:tr>
      <w:tr>
        <w:tc>
          <w:tcPr/>
          <w:p>
            <w:pPr>
              <w:pStyle w:val="Compact"/>
              <w:jc w:val="left"/>
            </w:pPr>
            <w:r>
              <w:t xml:space="preserve">04</w:t>
            </w:r>
          </w:p>
        </w:tc>
        <w:tc>
          <w:tcPr/>
          <w:p>
            <w:pPr>
              <w:pStyle w:val="Compact"/>
              <w:jc w:val="left"/>
            </w:pPr>
            <w:r>
              <w:t xml:space="preserve">Replacement of 12 commercial-grade faucets and mixing valves in public restrooms (supplied and installed by the Plumber)</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850</w:t>
            </w:r>
          </w:p>
        </w:tc>
        <w:tc>
          <w:tcPr/>
          <w:p>
            <w:pPr>
              <w:pStyle w:val="Compact"/>
              <w:jc w:val="left"/>
            </w:pPr>
            <w:r>
              <w:t xml:space="preserve">10,200</w:t>
            </w:r>
          </w:p>
        </w:tc>
      </w:tr>
      <w:tr>
        <w:tc>
          <w:tcPr/>
          <w:p>
            <w:pPr>
              <w:pStyle w:val="Compact"/>
              <w:jc w:val="left"/>
            </w:pPr>
            <w:r>
              <w:t xml:space="preserve">05</w:t>
            </w:r>
          </w:p>
        </w:tc>
        <w:tc>
          <w:tcPr/>
          <w:p>
            <w:pPr>
              <w:pStyle w:val="Compact"/>
              <w:jc w:val="left"/>
            </w:pPr>
            <w:r>
              <w:t xml:space="preserve">Repair and resealing of the main water shut-off valve and installation of a new backflow prevention device per Israel Jerusalem municipal water authority requirements</w:t>
            </w:r>
          </w:p>
        </w:tc>
        <w:tc>
          <w:tcPr/>
          <w:p>
            <w:pPr>
              <w:pStyle w:val="Compact"/>
              <w:jc w:val="left"/>
            </w:pPr>
            <w:r>
              <w:t xml:space="preserve">1</w:t>
            </w:r>
          </w:p>
        </w:tc>
        <w:tc>
          <w:tcPr/>
          <w:p>
            <w:pPr>
              <w:pStyle w:val="Compact"/>
              <w:jc w:val="left"/>
            </w:pPr>
            <w:r>
              <w:t xml:space="preserve">Job</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06</w:t>
            </w:r>
          </w:p>
        </w:tc>
        <w:tc>
          <w:tcPr/>
          <w:p>
            <w:pPr>
              <w:pStyle w:val="Compact"/>
              <w:jc w:val="left"/>
            </w:pPr>
            <w:r>
              <w:t xml:space="preserve">Installation of a new 500-liter commercial water heater (gas-fired) in the kitchen area, including all necessary gas line connections, venting, and safety valves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07</w:t>
            </w:r>
          </w:p>
        </w:tc>
        <w:tc>
          <w:tcPr/>
          <w:p>
            <w:pPr>
              <w:pStyle w:val="Compact"/>
              <w:jc w:val="left"/>
            </w:pPr>
            <w:r>
              <w:t xml:space="preserve">Emergency plumbing call-out service (on-call availability, 24/7, for the duration of the contract period of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08</w:t>
            </w:r>
          </w:p>
        </w:tc>
        <w:tc>
          <w:tcPr/>
          <w:p>
            <w:pPr>
              <w:pStyle w:val="Compact"/>
              <w:jc w:val="left"/>
            </w:pPr>
            <w:r>
              <w:t xml:space="preserve">Final pressure testing, system commissioning, and submission of as-built documentation to the Israel Jerusalem municipal engineering office</w:t>
            </w:r>
          </w:p>
        </w:tc>
        <w:tc>
          <w:tcPr/>
          <w:p>
            <w:pPr>
              <w:pStyle w:val="Compact"/>
              <w:jc w:val="left"/>
            </w:pPr>
            <w:r>
              <w:t xml:space="preserve">1</w:t>
            </w:r>
          </w:p>
        </w:tc>
        <w:tc>
          <w:tcPr/>
          <w:p>
            <w:pPr>
              <w:pStyle w:val="Compact"/>
              <w:jc w:val="left"/>
            </w:pPr>
            <w:r>
              <w:t xml:space="preserve">Job</w:t>
            </w:r>
          </w:p>
        </w:tc>
        <w:tc>
          <w:tcPr/>
          <w:p>
            <w:pPr>
              <w:pStyle w:val="Compact"/>
              <w:jc w:val="left"/>
            </w:pPr>
            <w:r>
              <w:t xml:space="preserve">2,800</w:t>
            </w:r>
          </w:p>
        </w:tc>
        <w:tc>
          <w:tcPr/>
          <w:p>
            <w:pPr>
              <w:pStyle w:val="Compact"/>
              <w:jc w:val="left"/>
            </w:pPr>
            <w:r>
              <w:t xml:space="preserve">2,800</w:t>
            </w:r>
          </w:p>
        </w:tc>
      </w:tr>
      <w:tr>
        <w:tc>
          <w:tcPr>
            <w:gridSpan w:val="5"/>
          </w:tcPr>
          <w:p>
            <w:pPr>
              <w:pStyle w:val="Compact"/>
              <w:jc w:val="left"/>
            </w:pPr>
            <w:r>
              <w:t xml:space="preserve">Subtotal</w:t>
            </w:r>
          </w:p>
        </w:tc>
        <w:tc>
          <w:tcPr/>
          <w:p>
            <w:pPr>
              <w:pStyle w:val="Compact"/>
              <w:jc w:val="left"/>
            </w:pPr>
            <w:r>
              <w:t xml:space="preserve">74,675</w:t>
            </w:r>
          </w:p>
        </w:tc>
      </w:tr>
      <w:tr>
        <w:tc>
          <w:tcPr>
            <w:gridSpan w:val="5"/>
          </w:tcPr>
          <w:p>
            <w:pPr>
              <w:pStyle w:val="Compact"/>
              <w:jc w:val="left"/>
            </w:pPr>
            <w:r>
              <w:t xml:space="preserve">VAT (18%)</w:t>
            </w:r>
          </w:p>
        </w:tc>
        <w:tc>
          <w:tcPr/>
          <w:p>
            <w:pPr>
              <w:pStyle w:val="Compact"/>
              <w:jc w:val="left"/>
            </w:pPr>
            <w:r>
              <w:t xml:space="preserve">13,441.50</w:t>
            </w:r>
          </w:p>
        </w:tc>
      </w:tr>
      <w:tr>
        <w:tc>
          <w:tcPr>
            <w:gridSpan w:val="5"/>
          </w:tcPr>
          <w:p>
            <w:pPr>
              <w:pStyle w:val="Compact"/>
              <w:jc w:val="left"/>
            </w:pPr>
            <w:r>
              <w:t xml:space="preserve">Grand Total (ILS)</w:t>
            </w:r>
          </w:p>
        </w:tc>
        <w:tc>
          <w:tcPr/>
          <w:p>
            <w:pPr>
              <w:pStyle w:val="Compact"/>
              <w:jc w:val="left"/>
            </w:pPr>
            <w:r>
              <w:t xml:space="preserve">88,116.50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the Jerusalem Municipal Facilities Department (hereinafter "the Buyer") and AquaFlow Plumbing Solutions Ltd. (hereinafter "the Plumber / Vendor") for the provision of plumbing services in Israel Jerusalem as described herein.</w:t>
      </w:r>
    </w:p>
    <w:p>
      <w:pPr>
        <w:numPr>
          <w:ilvl w:val="0"/>
          <w:numId w:val="1001"/>
        </w:numPr>
        <w:pStyle w:val="Compact"/>
      </w:pPr>
      <w:r>
        <w:rPr>
          <w:bCs/>
          <w:b/>
        </w:rPr>
        <w:t xml:space="preserve">4.2</w:t>
      </w:r>
      <w:r>
        <w:t xml:space="preserve"> </w:t>
      </w:r>
      <w:r>
        <w:t xml:space="preserve">The Plumber shall commence work no later than 21 June 2025 and shall complete all Phase 1 services (Items 01–06) within 30 calendar days of the start date. Phase 2 (Item 07) shall remain active for the full 12-month contract period.</w:t>
      </w:r>
    </w:p>
    <w:p>
      <w:pPr>
        <w:numPr>
          <w:ilvl w:val="0"/>
          <w:numId w:val="1001"/>
        </w:numPr>
        <w:pStyle w:val="Compact"/>
      </w:pPr>
      <w:r>
        <w:rPr>
          <w:bCs/>
          <w:b/>
        </w:rPr>
        <w:t xml:space="preserve">4.3</w:t>
      </w:r>
      <w:r>
        <w:t xml:space="preserve"> </w:t>
      </w:r>
      <w:r>
        <w:t xml:space="preserve">All materials supplied by the Plumber must be new, of commercial grade, and must comply with Israeli Standards (SII) and the regulations of the Israel Jerusalem Water Authority. Certificates of conformity must be provided upon request.</w:t>
      </w:r>
    </w:p>
    <w:p>
      <w:pPr>
        <w:numPr>
          <w:ilvl w:val="0"/>
          <w:numId w:val="1001"/>
        </w:numPr>
        <w:pStyle w:val="Compact"/>
      </w:pPr>
      <w:r>
        <w:rPr>
          <w:bCs/>
          <w:b/>
        </w:rPr>
        <w:t xml:space="preserve">4.4</w:t>
      </w:r>
      <w:r>
        <w:t xml:space="preserve"> </w:t>
      </w:r>
      <w:r>
        <w:t xml:space="preserve">The Plumber is responsible for obtaining all necessary permits and work authorizations from the Israel Jerusalem municipal planning and building department prior to commencing any structural modifications to the plumbing infrastructure.</w:t>
      </w:r>
    </w:p>
    <w:p>
      <w:pPr>
        <w:numPr>
          <w:ilvl w:val="0"/>
          <w:numId w:val="1001"/>
        </w:numPr>
        <w:pStyle w:val="Compact"/>
      </w:pPr>
      <w:r>
        <w:rPr>
          <w:bCs/>
          <w:b/>
        </w:rPr>
        <w:t xml:space="preserve">4.5</w:t>
      </w:r>
      <w:r>
        <w:t xml:space="preserve"> </w:t>
      </w:r>
      <w:r>
        <w:t xml:space="preserve">Payment terms: 30% advance payment upon acceptance of this Purchase Order, 50% upon completion and inspection of Phase 1 work, and 20% upon successful completion of the 12-month on-call service period. All payments shall be made via bank transfer to the account specified in Section 1.</w:t>
      </w:r>
    </w:p>
    <w:p>
      <w:pPr>
        <w:numPr>
          <w:ilvl w:val="0"/>
          <w:numId w:val="1001"/>
        </w:numPr>
        <w:pStyle w:val="Compact"/>
      </w:pPr>
      <w:r>
        <w:rPr>
          <w:bCs/>
          <w:b/>
        </w:rPr>
        <w:t xml:space="preserve">4.6</w:t>
      </w:r>
      <w:r>
        <w:t xml:space="preserve"> </w:t>
      </w:r>
      <w:r>
        <w:t xml:space="preserve">The Plumber shall maintain full professional liability insurance (minimum coverage of ILS 2,000,000) and workers' compensation insurance for all personnel working on the site in Israel Jerusalem throughout the duration of this Purchase Order.</w:t>
      </w:r>
    </w:p>
    <w:p>
      <w:pPr>
        <w:numPr>
          <w:ilvl w:val="0"/>
          <w:numId w:val="1001"/>
        </w:numPr>
        <w:pStyle w:val="Compact"/>
      </w:pPr>
      <w:r>
        <w:rPr>
          <w:bCs/>
          <w:b/>
        </w:rPr>
        <w:t xml:space="preserve">4.7</w:t>
      </w:r>
      <w:r>
        <w:t xml:space="preserve"> </w:t>
      </w:r>
      <w:r>
        <w:t xml:space="preserve">Any changes to the scope of work must be documented in a written amendment to this Purchase Order, signed by both parties, before additional work is performed. Unauthorized work will not be compensated.</w:t>
      </w:r>
    </w:p>
    <w:p>
      <w:pPr>
        <w:numPr>
          <w:ilvl w:val="0"/>
          <w:numId w:val="1001"/>
        </w:numPr>
        <w:pStyle w:val="Compact"/>
      </w:pPr>
      <w:r>
        <w:rPr>
          <w:bCs/>
          <w:b/>
        </w:rPr>
        <w:t xml:space="preserve">4.8</w:t>
      </w:r>
      <w:r>
        <w:t xml:space="preserve"> </w:t>
      </w:r>
      <w:r>
        <w:t xml:space="preserve">The Plumber shall comply with all occupational health and safety regulations as enforced by the Israel Ministry of Health and the Israel Jerusalem municipal safety inspectorate. A designated safety officer must be present on-site during all active work phases.</w:t>
      </w:r>
    </w:p>
    <w:p>
      <w:pPr>
        <w:numPr>
          <w:ilvl w:val="0"/>
          <w:numId w:val="1001"/>
        </w:numPr>
        <w:pStyle w:val="Compact"/>
      </w:pPr>
      <w:r>
        <w:rPr>
          <w:bCs/>
          <w:b/>
        </w:rPr>
        <w:t xml:space="preserve">4.9</w:t>
      </w:r>
      <w:r>
        <w:t xml:space="preserve"> </w:t>
      </w:r>
      <w:r>
        <w:t xml:space="preserve">In the event of a dispute arising from this Purchase Order, both parties agree to first attempt resolution through mediation in Israel Jerusalem. If mediation fails, the matter shall be referred to the competent civil court in Jerusalem, Israel.</w:t>
      </w:r>
    </w:p>
    <w:p>
      <w:pPr>
        <w:numPr>
          <w:ilvl w:val="0"/>
          <w:numId w:val="1001"/>
        </w:numPr>
        <w:pStyle w:val="Compact"/>
      </w:pPr>
      <w:r>
        <w:rPr>
          <w:bCs/>
          <w:b/>
        </w:rPr>
        <w:t xml:space="preserve">4.10</w:t>
      </w:r>
      <w:r>
        <w:t xml:space="preserve"> </w:t>
      </w:r>
      <w:r>
        <w:t xml:space="preserve">This Purchase Order is governed by the laws of the State of Israel. All communications related to this document shall be conducted in Hebrew or English.</w:t>
      </w:r>
    </w:p>
    <w:bookmarkEnd w:id="24"/>
    <w:bookmarkStart w:id="25" w:name="acceptance-and-signatures"/>
    <w:p>
      <w:pPr>
        <w:pStyle w:val="Heading2"/>
      </w:pPr>
      <w:r>
        <w:t xml:space="preserve">5. Acceptance and Signatures</w:t>
      </w:r>
    </w:p>
    <w:p>
      <w:pPr>
        <w:pStyle w:val="FirstParagraph"/>
      </w:pPr>
      <w:r>
        <w:t xml:space="preserve">By signing below, both parties acknowledge and agree to all terms, conditions, and specifications set forth in this Purchase Order for the engagement of the Plumber for plumbing services in Israel Jerusalem.</w:t>
      </w:r>
    </w:p>
    <w:p>
      <w:pPr>
        <w:pStyle w:val="BodyText"/>
      </w:pPr>
      <w:r>
        <w:rPr>
          <w:bCs/>
          <w:b/>
        </w:rPr>
        <w:t xml:space="preserve">For the Buyer (Jerusalem Municipal Facilities Dept.):</w:t>
      </w:r>
      <w:r>
        <w:br/>
      </w:r>
      <w:r>
        <w:br/>
      </w:r>
      <w:r>
        <w:t xml:space="preserve">Name: ______________________________</w:t>
      </w:r>
      <w:r>
        <w:br/>
      </w:r>
      <w:r>
        <w:t xml:space="preserve">Title: Director of Facilities</w:t>
      </w:r>
      <w:r>
        <w:br/>
      </w:r>
      <w:r>
        <w:t xml:space="preserve">Signature: ______________________________</w:t>
      </w:r>
      <w:r>
        <w:br/>
      </w:r>
      <w:r>
        <w:t xml:space="preserve">Date: ______________________________</w:t>
      </w:r>
    </w:p>
    <w:p>
      <w:pPr>
        <w:pStyle w:val="BodyText"/>
      </w:pPr>
      <w:r>
        <w:rPr>
          <w:bCs/>
          <w:b/>
        </w:rPr>
        <w:t xml:space="preserve">For the Plumber / Vendor (AquaFlow Plumbing Solutions Ltd.):</w:t>
      </w:r>
      <w:r>
        <w:br/>
      </w:r>
      <w:r>
        <w:br/>
      </w:r>
      <w:r>
        <w:t xml:space="preserve">Name: ______________________________</w:t>
      </w:r>
      <w:r>
        <w:br/>
      </w:r>
      <w:r>
        <w:t xml:space="preserve">Title: Authorized Representative</w:t>
      </w:r>
      <w:r>
        <w:br/>
      </w:r>
      <w:r>
        <w:t xml:space="preserve">Signature: ______________________________</w:t>
      </w:r>
      <w:r>
        <w:br/>
      </w:r>
      <w:r>
        <w:t xml:space="preserve">Date: ______________________________</w:t>
      </w:r>
    </w:p>
    <w:p>
      <w:pPr>
        <w:pStyle w:val="BodyText"/>
      </w:pPr>
      <w:r>
        <w:t xml:space="preserve">Purchase Order PO-JER-2025-04782 | Issued for Plumber services in Israel Jerusalem | Jerusalem Municipal Facilities Department</w:t>
      </w:r>
    </w:p>
    <w:p>
      <w:pPr>
        <w:pStyle w:val="BodyText"/>
      </w:pPr>
      <w:r>
        <w:t xml:space="preserve">This document is valid only when signed and stamped by both parties. Unauthorized reproduction is prohibited.</w:t>
      </w:r>
    </w:p>
    <w:p>
      <w:pPr>
        <w:pStyle w:val="BodyText"/>
      </w:pPr>
      <w:r>
        <w:t xml:space="preserve">© 2025 Jerusalem Municipality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Israel Jerusalem</dc:title>
  <dc:creator/>
  <dc:language>en</dc:language>
  <cp:keywords/>
  <dcterms:created xsi:type="dcterms:W3CDTF">2026-10-10T04:00:48Z</dcterms:created>
  <dcterms:modified xsi:type="dcterms:W3CDTF">2026-10-10T04:00:48Z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