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purchase-order"/>
    <w:p>
      <w:pPr>
        <w:pStyle w:val="Heading1"/>
      </w:pPr>
      <w:r>
        <w:t xml:space="preserve">PURCHASE ORDER</w:t>
      </w:r>
    </w:p>
    <w:p>
      <w:pPr>
        <w:pStyle w:val="FirstParagraph"/>
      </w:pPr>
      <w:r>
        <w:t xml:space="preserve">Plumber Services &amp; Supplies — Japan Osaka Region</w:t>
      </w:r>
    </w:p>
    <w:p>
      <w:pPr>
        <w:pStyle w:val="BodyText"/>
      </w:pPr>
      <w:r>
        <w:t xml:space="preserve">PO No. JPO-2025-0847</w:t>
      </w:r>
      <w:r>
        <w:t xml:space="preserve"> </w:t>
      </w:r>
      <w:r>
        <w:t xml:space="preserve">Status: Issued</w:t>
      </w:r>
    </w:p>
    <w:bookmarkEnd w:id="20"/>
    <w:p>
      <w:pPr>
        <w:pStyle w:val="BodyText"/>
      </w:pPr>
      <w:r>
        <w:rPr>
          <w:bCs/>
          <w:b/>
        </w:rPr>
        <w:t xml:space="preserve">Purchase Order Date:</w:t>
      </w:r>
      <w:r>
        <w:t xml:space="preserve"> </w:t>
      </w:r>
      <w:r>
        <w:t xml:space="preserve">14 June 2025</w:t>
      </w:r>
      <w:r>
        <w:br/>
      </w:r>
      <w:r>
        <w:rPr>
          <w:bCs/>
          <w:b/>
        </w:rPr>
        <w:t xml:space="preserve">Required Service Date:</w:t>
      </w:r>
      <w:r>
        <w:t xml:space="preserve"> </w:t>
      </w:r>
      <w:r>
        <w:t xml:space="preserve">01 July 2025</w:t>
      </w:r>
      <w:r>
        <w:br/>
      </w:r>
      <w:r>
        <w:rPr>
          <w:bCs/>
          <w:b/>
        </w:rPr>
        <w:t xml:space="preserve">Completion Deadline:</w:t>
      </w:r>
      <w:r>
        <w:t xml:space="preserve"> </w:t>
      </w:r>
      <w:r>
        <w:t xml:space="preserve">31 July 2025</w:t>
      </w:r>
    </w:p>
    <w:p>
      <w:pPr>
        <w:pStyle w:val="BodyText"/>
      </w:pPr>
      <w:r>
        <w:rPr>
          <w:bCs/>
          <w:b/>
        </w:rPr>
        <w:t xml:space="preserve">Issuing Office:</w:t>
      </w:r>
      <w:r>
        <w:t xml:space="preserve"> </w:t>
      </w:r>
      <w:r>
        <w:t xml:space="preserve">Nishi-ku, Osaka, Japan</w:t>
      </w:r>
      <w:r>
        <w:br/>
      </w:r>
      <w:r>
        <w:rPr>
          <w:bCs/>
          <w:b/>
        </w:rPr>
        <w:t xml:space="preserve">Service Location:</w:t>
      </w:r>
      <w:r>
        <w:t xml:space="preserve"> </w:t>
      </w:r>
      <w:r>
        <w:t xml:space="preserve">42-15 Dotonbori, Chuo-ku, Osaka 542-0071, Japan</w:t>
      </w:r>
      <w:r>
        <w:br/>
      </w:r>
      <w:r>
        <w:rPr>
          <w:bCs/>
          <w:b/>
        </w:rPr>
        <w:t xml:space="preserve">Country/Region:</w:t>
      </w:r>
      <w:r>
        <w:t xml:space="preserve"> </w:t>
      </w:r>
      <w:r>
        <w:t xml:space="preserve">Japan Osaka</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Osaka Metropolitan Facilities Management Co., Ltd.</w:t>
            </w:r>
          </w:p>
        </w:tc>
      </w:tr>
      <w:tr>
        <w:tc>
          <w:tcPr/>
          <w:p>
            <w:pPr>
              <w:pStyle w:val="Compact"/>
              <w:jc w:val="left"/>
            </w:pPr>
            <w:r>
              <w:rPr>
                <w:bCs/>
                <w:b/>
              </w:rPr>
              <w:t xml:space="preserve">Address:</w:t>
            </w:r>
          </w:p>
        </w:tc>
        <w:tc>
          <w:tcPr/>
          <w:p>
            <w:pPr>
              <w:pStyle w:val="Compact"/>
              <w:jc w:val="left"/>
            </w:pPr>
            <w:r>
              <w:t xml:space="preserve">1-8-2 Umeda, Kita-ku, Osaka 530-0001, Japan</w:t>
            </w:r>
          </w:p>
        </w:tc>
      </w:tr>
      <w:tr>
        <w:tc>
          <w:tcPr/>
          <w:p>
            <w:pPr>
              <w:pStyle w:val="Compact"/>
              <w:jc w:val="left"/>
            </w:pPr>
            <w:r>
              <w:rPr>
                <w:bCs/>
                <w:b/>
              </w:rPr>
              <w:t xml:space="preserve">Contact Person:</w:t>
            </w:r>
          </w:p>
        </w:tc>
        <w:tc>
          <w:tcPr/>
          <w:p>
            <w:pPr>
              <w:pStyle w:val="Compact"/>
              <w:jc w:val="left"/>
            </w:pPr>
            <w:r>
              <w:t xml:space="preserve">Tanaka Hiroshi, Senior Procurement Officer</w:t>
            </w:r>
          </w:p>
        </w:tc>
      </w:tr>
      <w:tr>
        <w:tc>
          <w:tcPr/>
          <w:p>
            <w:pPr>
              <w:pStyle w:val="Compact"/>
              <w:jc w:val="left"/>
            </w:pPr>
            <w:r>
              <w:rPr>
                <w:bCs/>
                <w:b/>
              </w:rPr>
              <w:t xml:space="preserve">Telephone:</w:t>
            </w:r>
          </w:p>
        </w:tc>
        <w:tc>
          <w:tcPr/>
          <w:p>
            <w:pPr>
              <w:pStyle w:val="Compact"/>
              <w:jc w:val="left"/>
            </w:pPr>
            <w:r>
              <w:t xml:space="preserve">+81-6-6345-8821</w:t>
            </w:r>
          </w:p>
        </w:tc>
      </w:tr>
      <w:tr>
        <w:tc>
          <w:tcPr/>
          <w:p>
            <w:pPr>
              <w:pStyle w:val="Compact"/>
              <w:jc w:val="left"/>
            </w:pPr>
            <w:r>
              <w:rPr>
                <w:bCs/>
                <w:b/>
              </w:rPr>
              <w:t xml:space="preserve">Email:</w:t>
            </w:r>
          </w:p>
        </w:tc>
        <w:tc>
          <w:tcPr/>
          <w:p>
            <w:pPr>
              <w:pStyle w:val="Compact"/>
              <w:jc w:val="left"/>
            </w:pPr>
            <w:r>
              <w:t xml:space="preserve">procurement@osaka-mfm.co.jp</w:t>
            </w:r>
          </w:p>
        </w:tc>
      </w:tr>
      <w:tr>
        <w:tc>
          <w:tcPr/>
          <w:p>
            <w:pPr>
              <w:pStyle w:val="Compact"/>
              <w:jc w:val="left"/>
            </w:pPr>
            <w:r>
              <w:rPr>
                <w:bCs/>
                <w:b/>
              </w:rPr>
              <w:t xml:space="preserve">Corporate Number (Japan):</w:t>
            </w:r>
          </w:p>
        </w:tc>
        <w:tc>
          <w:tcPr/>
          <w:p>
            <w:pPr>
              <w:pStyle w:val="Compact"/>
              <w:jc w:val="left"/>
            </w:pPr>
            <w:r>
              <w:t xml:space="preserve">2710001123456</w:t>
            </w:r>
          </w:p>
        </w:tc>
      </w:tr>
    </w:tbl>
    <w:bookmarkEnd w:id="21"/>
    <w:bookmarkStart w:id="22" w:name="supplier-plumber-contractor-information"/>
    <w:p>
      <w:pPr>
        <w:pStyle w:val="Heading2"/>
      </w:pPr>
      <w:r>
        <w:t xml:space="preserve">2. Supplier / Plumber Contractor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Kansai Precision Plumbing &amp; Engineering Ltd.</w:t>
            </w:r>
          </w:p>
        </w:tc>
      </w:tr>
      <w:tr>
        <w:tc>
          <w:tcPr/>
          <w:p>
            <w:pPr>
              <w:pStyle w:val="Compact"/>
              <w:jc w:val="left"/>
            </w:pPr>
            <w:r>
              <w:rPr>
                <w:bCs/>
                <w:b/>
              </w:rPr>
              <w:t xml:space="preserve">Address:</w:t>
            </w:r>
          </w:p>
        </w:tc>
        <w:tc>
          <w:tcPr/>
          <w:p>
            <w:pPr>
              <w:pStyle w:val="Compact"/>
              <w:jc w:val="left"/>
            </w:pPr>
            <w:r>
              <w:t xml:space="preserve">3-22-8 Tennoji, Sumiyoshi-ku, Osaka 545-0004, Japan</w:t>
            </w:r>
          </w:p>
        </w:tc>
      </w:tr>
      <w:tr>
        <w:tc>
          <w:tcPr/>
          <w:p>
            <w:pPr>
              <w:pStyle w:val="Compact"/>
              <w:jc w:val="left"/>
            </w:pPr>
            <w:r>
              <w:rPr>
                <w:bCs/>
                <w:b/>
              </w:rPr>
              <w:t xml:space="preserve">Licensed Plumber Representative:</w:t>
            </w:r>
          </w:p>
        </w:tc>
        <w:tc>
          <w:tcPr/>
          <w:p>
            <w:pPr>
              <w:pStyle w:val="Compact"/>
              <w:jc w:val="left"/>
            </w:pPr>
            <w:r>
              <w:t xml:space="preserve">Suzuki Kenji, Master Plumber (Nippon Ryoumu Shiken Holder)</w:t>
            </w:r>
          </w:p>
        </w:tc>
      </w:tr>
      <w:tr>
        <w:tc>
          <w:tcPr/>
          <w:p>
            <w:pPr>
              <w:pStyle w:val="Compact"/>
              <w:jc w:val="left"/>
            </w:pPr>
            <w:r>
              <w:rPr>
                <w:bCs/>
                <w:b/>
              </w:rPr>
              <w:t xml:space="preserve">Plumbing License No. (Osaka Prefecture):</w:t>
            </w:r>
          </w:p>
        </w:tc>
        <w:tc>
          <w:tcPr/>
          <w:p>
            <w:pPr>
              <w:pStyle w:val="Compact"/>
              <w:jc w:val="left"/>
            </w:pPr>
            <w:r>
              <w:t xml:space="preserve">OSK-PLB-2019-00482</w:t>
            </w:r>
          </w:p>
        </w:tc>
      </w:tr>
      <w:tr>
        <w:tc>
          <w:tcPr/>
          <w:p>
            <w:pPr>
              <w:pStyle w:val="Compact"/>
              <w:jc w:val="left"/>
            </w:pPr>
            <w:r>
              <w:rPr>
                <w:bCs/>
                <w:b/>
              </w:rPr>
              <w:t xml:space="preserve">Telephone:</w:t>
            </w:r>
          </w:p>
        </w:tc>
        <w:tc>
          <w:tcPr/>
          <w:p>
            <w:pPr>
              <w:pStyle w:val="Compact"/>
              <w:jc w:val="left"/>
            </w:pPr>
            <w:r>
              <w:t xml:space="preserve">+81-6-6771-3309</w:t>
            </w:r>
          </w:p>
        </w:tc>
      </w:tr>
      <w:tr>
        <w:tc>
          <w:tcPr/>
          <w:p>
            <w:pPr>
              <w:pStyle w:val="Compact"/>
              <w:jc w:val="left"/>
            </w:pPr>
            <w:r>
              <w:rPr>
                <w:bCs/>
                <w:b/>
              </w:rPr>
              <w:t xml:space="preserve">Email:</w:t>
            </w:r>
          </w:p>
        </w:tc>
        <w:tc>
          <w:tcPr/>
          <w:p>
            <w:pPr>
              <w:pStyle w:val="Compact"/>
              <w:jc w:val="left"/>
            </w:pPr>
            <w:r>
              <w:t xml:space="preserve">contracts@kansai-precision-plumbing.jp</w:t>
            </w:r>
          </w:p>
        </w:tc>
      </w:tr>
    </w:tbl>
    <w:bookmarkEnd w:id="22"/>
    <w:bookmarkStart w:id="23" w:name="scope-of-work-line-items"/>
    <w:p>
      <w:pPr>
        <w:pStyle w:val="Heading2"/>
      </w:pPr>
      <w:r>
        <w:t xml:space="preserve">3. Scope of Work &amp; Line Items</w:t>
      </w:r>
    </w:p>
    <w:p>
      <w:pPr>
        <w:pStyle w:val="FirstParagraph"/>
      </w:pPr>
      <w:r>
        <w:t xml:space="preserve">This Purchase Order is issued to engage a qualified Plumber and associated plumbing contractor for comprehensive water supply, drainage, and gas piping services at the designated commercial facility in Japan Osaka. The Plumber shall perform all work in strict compliance with the Building Standards Act of Japan, Osaka Prefecture plumbing regulations, and the JIS (Japanese Industrial Standards) for plumbing fixtures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Plumber Service / Supply</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Complete replacement of corroded copper water supply lines (Type L, JIS H 3300) throughout floors 1–5 of the Osaka commercial building. Includes all fittings, soldering, and pressure testing by the licensed Plumber.</w:t>
            </w:r>
          </w:p>
        </w:tc>
        <w:tc>
          <w:tcPr/>
          <w:p>
            <w:pPr>
              <w:pStyle w:val="Compact"/>
              <w:jc w:val="left"/>
            </w:pPr>
            <w:r>
              <w:t xml:space="preserve">1</w:t>
            </w:r>
          </w:p>
        </w:tc>
        <w:tc>
          <w:tcPr/>
          <w:p>
            <w:pPr>
              <w:pStyle w:val="Compact"/>
              <w:jc w:val="left"/>
            </w:pPr>
            <w:r>
              <w:t xml:space="preserve">Lot</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02</w:t>
            </w:r>
          </w:p>
        </w:tc>
        <w:tc>
          <w:tcPr/>
          <w:p>
            <w:pPr>
              <w:pStyle w:val="Compact"/>
              <w:jc w:val="left"/>
            </w:pPr>
            <w:r>
              <w:t xml:space="preserve">Installation of 12 new JIS-certified ceramic toilet units with dual-flush mechanisms in restrooms on floors 2 and 3. The Plumber shall handle all rough-in connections, wax ring sealing, and final commissioning.</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03</w:t>
            </w:r>
          </w:p>
        </w:tc>
        <w:tc>
          <w:tcPr/>
          <w:p>
            <w:pPr>
              <w:pStyle w:val="Compact"/>
              <w:jc w:val="left"/>
            </w:pPr>
            <w:r>
              <w:t xml:space="preserve">Replacement of the main drainage stack (PVC, 150mm diameter, JIS K 6741) on the east side of the building. Includes excavation, trenching, backfill, and restoration of the Osaka municipal sidewalk area.</w:t>
            </w:r>
          </w:p>
        </w:tc>
        <w:tc>
          <w:tcPr/>
          <w:p>
            <w:pPr>
              <w:pStyle w:val="Compact"/>
              <w:jc w:val="left"/>
            </w:pPr>
            <w:r>
              <w:t xml:space="preserve">1</w:t>
            </w:r>
          </w:p>
        </w:tc>
        <w:tc>
          <w:tcPr/>
          <w:p>
            <w:pPr>
              <w:pStyle w:val="Compact"/>
              <w:jc w:val="left"/>
            </w:pPr>
            <w:r>
              <w:t xml:space="preserve">Lot</w:t>
            </w:r>
          </w:p>
        </w:tc>
        <w:tc>
          <w:tcPr/>
          <w:p>
            <w:pPr>
              <w:pStyle w:val="Compact"/>
              <w:jc w:val="left"/>
            </w:pPr>
            <w:r>
              <w:t xml:space="preserve">1,940,000</w:t>
            </w:r>
          </w:p>
        </w:tc>
        <w:tc>
          <w:tcPr/>
          <w:p>
            <w:pPr>
              <w:pStyle w:val="Compact"/>
              <w:jc w:val="left"/>
            </w:pPr>
            <w:r>
              <w:t xml:space="preserve">1,940,000</w:t>
            </w:r>
          </w:p>
        </w:tc>
      </w:tr>
      <w:tr>
        <w:tc>
          <w:tcPr/>
          <w:p>
            <w:pPr>
              <w:pStyle w:val="Compact"/>
              <w:jc w:val="left"/>
            </w:pPr>
            <w:r>
              <w:t xml:space="preserve">04</w:t>
            </w:r>
          </w:p>
        </w:tc>
        <w:tc>
          <w:tcPr/>
          <w:p>
            <w:pPr>
              <w:pStyle w:val="Compact"/>
              <w:jc w:val="left"/>
            </w:pPr>
            <w:r>
              <w:t xml:space="preserve">Installation and certification of a new 480L commercial water heater (gas-fired, JIS S 2021 compliant) on the rooftop. The Plumber shall perform all gas line connections, venting, and obtain the Osaka City Gas Safety Inspection certificate.</w:t>
            </w:r>
          </w:p>
        </w:tc>
        <w:tc>
          <w:tcPr/>
          <w:p>
            <w:pPr>
              <w:pStyle w:val="Compact"/>
              <w:jc w:val="left"/>
            </w:pPr>
            <w:r>
              <w:t xml:space="preserve">1</w:t>
            </w:r>
          </w:p>
        </w:tc>
        <w:tc>
          <w:tcPr/>
          <w:p>
            <w:pPr>
              <w:pStyle w:val="Compact"/>
              <w:jc w:val="left"/>
            </w:pPr>
            <w:r>
              <w:t xml:space="preserve">Unit</w:t>
            </w:r>
          </w:p>
        </w:tc>
        <w:tc>
          <w:tcPr/>
          <w:p>
            <w:pPr>
              <w:pStyle w:val="Compact"/>
              <w:jc w:val="left"/>
            </w:pPr>
            <w:r>
              <w:t xml:space="preserve">1,320,000</w:t>
            </w:r>
          </w:p>
        </w:tc>
        <w:tc>
          <w:tcPr/>
          <w:p>
            <w:pPr>
              <w:pStyle w:val="Compact"/>
              <w:jc w:val="left"/>
            </w:pPr>
            <w:r>
              <w:t xml:space="preserve">1,320,000</w:t>
            </w:r>
          </w:p>
        </w:tc>
      </w:tr>
      <w:tr>
        <w:tc>
          <w:tcPr/>
          <w:p>
            <w:pPr>
              <w:pStyle w:val="Compact"/>
              <w:jc w:val="left"/>
            </w:pPr>
            <w:r>
              <w:t xml:space="preserve">05</w:t>
            </w:r>
          </w:p>
        </w:tc>
        <w:tc>
          <w:tcPr/>
          <w:p>
            <w:pPr>
              <w:pStyle w:val="Compact"/>
              <w:jc w:val="left"/>
            </w:pPr>
            <w:r>
              <w:t xml:space="preserve">Emergency leak repair and hydrostatic pressure testing of the underground water main serving the Japan Osaka facility. Includes 24-hour standby by the Plumber team during the initial 72-hour monitoring period.</w:t>
            </w:r>
          </w:p>
        </w:tc>
        <w:tc>
          <w:tcPr/>
          <w:p>
            <w:pPr>
              <w:pStyle w:val="Compact"/>
              <w:jc w:val="left"/>
            </w:pPr>
            <w:r>
              <w:t xml:space="preserve">1</w:t>
            </w:r>
          </w:p>
        </w:tc>
        <w:tc>
          <w:tcPr/>
          <w:p>
            <w:pPr>
              <w:pStyle w:val="Compact"/>
              <w:jc w:val="left"/>
            </w:pPr>
            <w:r>
              <w:t xml:space="preserve">Lot</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Supply and installation of 8 commercial-grade stainless steel sink units (JIS G 4305, SUS304) in the kitchen and utility areas. The Plumber shall complete all drain connections, trap assemblies, and hot/cold water supply hookups.</w:t>
            </w:r>
          </w:p>
        </w:tc>
        <w:tc>
          <w:tcPr/>
          <w:p>
            <w:pPr>
              <w:pStyle w:val="Compact"/>
              <w:jc w:val="left"/>
            </w:pPr>
            <w:r>
              <w:t xml:space="preserve">8</w:t>
            </w:r>
          </w:p>
        </w:tc>
        <w:tc>
          <w:tcPr/>
          <w:p>
            <w:pPr>
              <w:pStyle w:val="Compact"/>
              <w:jc w:val="left"/>
            </w:pPr>
            <w:r>
              <w:t xml:space="preserve">Units</w:t>
            </w:r>
          </w:p>
        </w:tc>
        <w:tc>
          <w:tcPr/>
          <w:p>
            <w:pPr>
              <w:pStyle w:val="Compact"/>
              <w:jc w:val="left"/>
            </w:pPr>
            <w:r>
              <w:t xml:space="preserve">96,000</w:t>
            </w:r>
          </w:p>
        </w:tc>
        <w:tc>
          <w:tcPr/>
          <w:p>
            <w:pPr>
              <w:pStyle w:val="Compact"/>
              <w:jc w:val="left"/>
            </w:pPr>
            <w:r>
              <w:t xml:space="preserve">768,000</w:t>
            </w:r>
          </w:p>
        </w:tc>
      </w:tr>
      <w:tr>
        <w:tc>
          <w:tcPr/>
          <w:p>
            <w:pPr>
              <w:pStyle w:val="Compact"/>
              <w:jc w:val="left"/>
            </w:pPr>
            <w:r>
              <w:t xml:space="preserve">07</w:t>
            </w:r>
          </w:p>
        </w:tc>
        <w:tc>
          <w:tcPr/>
          <w:p>
            <w:pPr>
              <w:pStyle w:val="Compact"/>
              <w:jc w:val="left"/>
            </w:pPr>
            <w:r>
              <w:t xml:space="preserve">Annual preventive maintenance contract for all plumbing systems at the Japan Osaka site, performed quarterly by the assigned Plumber. Includes inspection, descaling, valve servicing, and written condition reports.</w:t>
            </w:r>
          </w:p>
        </w:tc>
        <w:tc>
          <w:tcPr/>
          <w:p>
            <w:pPr>
              <w:pStyle w:val="Compact"/>
              <w:jc w:val="left"/>
            </w:pPr>
            <w:r>
              <w:t xml:space="preserve">4</w:t>
            </w:r>
          </w:p>
        </w:tc>
        <w:tc>
          <w:tcPr/>
          <w:p>
            <w:pPr>
              <w:pStyle w:val="Compact"/>
              <w:jc w:val="left"/>
            </w:pPr>
            <w:r>
              <w:t xml:space="preserve">Visits</w:t>
            </w:r>
          </w:p>
        </w:tc>
        <w:tc>
          <w:tcPr/>
          <w:p>
            <w:pPr>
              <w:pStyle w:val="Compact"/>
              <w:jc w:val="left"/>
            </w:pPr>
            <w:r>
              <w:t xml:space="preserve">120,000</w:t>
            </w:r>
          </w:p>
        </w:tc>
        <w:tc>
          <w:tcPr/>
          <w:p>
            <w:pPr>
              <w:pStyle w:val="Compact"/>
              <w:jc w:val="left"/>
            </w:pPr>
            <w:r>
              <w:t xml:space="preserve">480,000</w:t>
            </w:r>
          </w:p>
        </w:tc>
      </w:tr>
      <w:tr>
        <w:tc>
          <w:tcPr>
            <w:gridSpan w:val="5"/>
          </w:tcPr>
          <w:p>
            <w:pPr>
              <w:pStyle w:val="Compact"/>
              <w:jc w:val="right"/>
            </w:pPr>
            <w:r>
              <w:t xml:space="preserve">Subtotal (JPY):</w:t>
            </w:r>
          </w:p>
        </w:tc>
        <w:tc>
          <w:tcPr/>
          <w:p>
            <w:pPr>
              <w:pStyle w:val="Compact"/>
              <w:jc w:val="left"/>
            </w:pPr>
            <w:r>
              <w:t xml:space="preserve">10,058,000</w:t>
            </w:r>
          </w:p>
        </w:tc>
      </w:tr>
      <w:tr>
        <w:tc>
          <w:tcPr>
            <w:gridSpan w:val="5"/>
          </w:tcPr>
          <w:p>
            <w:pPr>
              <w:pStyle w:val="Compact"/>
              <w:jc w:val="right"/>
            </w:pPr>
            <w:r>
              <w:t xml:space="preserve">Consumption Tax (10% — Japan):</w:t>
            </w:r>
          </w:p>
        </w:tc>
        <w:tc>
          <w:tcPr/>
          <w:p>
            <w:pPr>
              <w:pStyle w:val="Compact"/>
              <w:jc w:val="left"/>
            </w:pPr>
            <w:r>
              <w:t xml:space="preserve">1,005,800</w:t>
            </w:r>
          </w:p>
        </w:tc>
      </w:tr>
      <w:tr>
        <w:tc>
          <w:tcPr>
            <w:gridSpan w:val="5"/>
          </w:tcPr>
          <w:p>
            <w:pPr>
              <w:pStyle w:val="Compact"/>
              <w:jc w:val="right"/>
            </w:pPr>
            <w:r>
              <w:rPr>
                <w:bCs/>
                <w:b/>
              </w:rPr>
              <w:t xml:space="preserve">Grand Total (JPY):</w:t>
            </w:r>
          </w:p>
        </w:tc>
        <w:tc>
          <w:tcPr/>
          <w:p>
            <w:pPr>
              <w:pStyle w:val="Compact"/>
              <w:jc w:val="left"/>
            </w:pPr>
            <w:r>
              <w:rPr>
                <w:bCs/>
                <w:b/>
              </w:rPr>
              <w:t xml:space="preserve">11,063,800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specifically the Civil Code of Japan and applicable Osaka Prefecture municipal regulations. Any disputes arising from this Purchase Order shall be resolved through the Osaka District Court.</w:t>
      </w:r>
    </w:p>
    <w:p>
      <w:pPr>
        <w:numPr>
          <w:ilvl w:val="0"/>
          <w:numId w:val="1001"/>
        </w:numPr>
        <w:pStyle w:val="Compact"/>
      </w:pPr>
      <w:r>
        <w:rPr>
          <w:bCs/>
          <w:b/>
        </w:rPr>
        <w:t xml:space="preserve">Plumber Qualification:</w:t>
      </w:r>
      <w:r>
        <w:t xml:space="preserve"> </w:t>
      </w:r>
      <w:r>
        <w:t xml:space="preserve">The Plumber and all subordinate technicians assigned to this project must hold valid Nippon Ryoumu Shiken (Japan Plumbing License) and must be registered with the Osaka Prefecture Board of Plumbing Contractors. Proof of licensing shall be submitted prior to commencing work.</w:t>
      </w:r>
    </w:p>
    <w:p>
      <w:pPr>
        <w:numPr>
          <w:ilvl w:val="0"/>
          <w:numId w:val="1001"/>
        </w:numPr>
        <w:pStyle w:val="Compact"/>
      </w:pPr>
      <w:r>
        <w:rPr>
          <w:bCs/>
          <w:b/>
        </w:rPr>
        <w:t xml:space="preserve">Compliance with Japan Osaka Standards:</w:t>
      </w:r>
      <w:r>
        <w:t xml:space="preserve"> </w:t>
      </w:r>
      <w:r>
        <w:t xml:space="preserve">All materials, fixtures, and workmanship must conform to JIS standards and the specific plumbing codes enforced in Japan Osaka. The Plumber shall obtain all necessary permits from the Chuo-ku, Osaka municipal office before beginning any structural or underground work.</w:t>
      </w:r>
    </w:p>
    <w:p>
      <w:pPr>
        <w:numPr>
          <w:ilvl w:val="0"/>
          <w:numId w:val="1001"/>
        </w:numPr>
        <w:pStyle w:val="Compact"/>
      </w:pPr>
      <w:r>
        <w:rPr>
          <w:bCs/>
          <w:b/>
        </w:rPr>
        <w:t xml:space="preserve">Payment Terms:</w:t>
      </w:r>
      <w:r>
        <w:t xml:space="preserve"> </w:t>
      </w:r>
      <w:r>
        <w:t xml:space="preserve">Payment shall be made in three installments: 30% upon acceptance of this Purchase Order, 50% upon completion of all installation work and successful pressure testing, and 20% upon final sign-off and receipt of all inspection certificates. Payment shall be made via bank transfer to the account designated by the Plumber contractor.</w:t>
      </w:r>
    </w:p>
    <w:p>
      <w:pPr>
        <w:numPr>
          <w:ilvl w:val="0"/>
          <w:numId w:val="1001"/>
        </w:numPr>
        <w:pStyle w:val="Compact"/>
      </w:pPr>
      <w:r>
        <w:rPr>
          <w:bCs/>
          <w:b/>
        </w:rPr>
        <w:t xml:space="preserve">Warranty:</w:t>
      </w:r>
      <w:r>
        <w:t xml:space="preserve"> </w:t>
      </w:r>
      <w:r>
        <w:t xml:space="preserve">The Plumber shall provide a minimum 24-month warranty on all labor and 5-year warranty on all supplied materials and fixtures. Any defects discovered within the warranty period at the Japan Osaka site shall be repaired at no additional cost to the Buyer.</w:t>
      </w:r>
    </w:p>
    <w:p>
      <w:pPr>
        <w:numPr>
          <w:ilvl w:val="0"/>
          <w:numId w:val="1001"/>
        </w:numPr>
        <w:pStyle w:val="Compact"/>
      </w:pPr>
      <w:r>
        <w:rPr>
          <w:bCs/>
          <w:b/>
        </w:rPr>
        <w:t xml:space="preserve">Insurance:</w:t>
      </w:r>
      <w:r>
        <w:t xml:space="preserve"> </w:t>
      </w:r>
      <w:r>
        <w:t xml:space="preserve">The Plumber contractor shall maintain comprehensive general liability insurance of no less than 100,000,000 JPY and workers' compensation coverage for all personnel on site in Japan Osaka throughout the duration of this Purchase Order.</w:t>
      </w:r>
    </w:p>
    <w:p>
      <w:pPr>
        <w:numPr>
          <w:ilvl w:val="0"/>
          <w:numId w:val="1001"/>
        </w:numPr>
        <w:pStyle w:val="Compact"/>
      </w:pPr>
      <w:r>
        <w:rPr>
          <w:bCs/>
          <w:b/>
        </w:rPr>
        <w:t xml:space="preserve">Site Access &amp; Safety:</w:t>
      </w:r>
      <w:r>
        <w:t xml:space="preserve"> </w:t>
      </w:r>
      <w:r>
        <w:t xml:space="preserve">The Plumber shall comply with all safety protocols set by the Buyer and with the Japan Industrial Safety and Health Act. Work in Japan Osaka shall be conducted between 08:00 and 18:00 JST, Monday through Friday, unless otherwise approved in writing.</w:t>
      </w:r>
    </w:p>
    <w:p>
      <w:pPr>
        <w:numPr>
          <w:ilvl w:val="0"/>
          <w:numId w:val="1001"/>
        </w:numPr>
        <w:pStyle w:val="Compact"/>
      </w:pPr>
      <w:r>
        <w:rPr>
          <w:bCs/>
          <w:b/>
        </w:rPr>
        <w:t xml:space="preserve">Change Orders:</w:t>
      </w:r>
      <w:r>
        <w:t xml:space="preserve"> </w:t>
      </w:r>
      <w:r>
        <w:t xml:space="preserve">Any modifications to the scope of work outlined in this Purchase Order must be documented in a written Change Order signed by both parties. No additional work by the Plumber shall be compensated unless authorized in writing by the Buyer's procurement officer.</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the layout of the Japan Osaka facility, and any proprietary information exchanged during the course of the engagement.</w:t>
      </w:r>
    </w:p>
    <w:p>
      <w:pPr>
        <w:numPr>
          <w:ilvl w:val="0"/>
          <w:numId w:val="1001"/>
        </w:numPr>
        <w:pStyle w:val="Compact"/>
      </w:pPr>
      <w:r>
        <w:rPr>
          <w:bCs/>
          <w:b/>
        </w:rPr>
        <w:t xml:space="preserve">Termination:</w:t>
      </w:r>
      <w:r>
        <w:t xml:space="preserve"> </w:t>
      </w:r>
      <w:r>
        <w:t xml:space="preserve">Either party may terminate this Purchase Order with 14 days' written notice. In the event of termination, the Plumber shall be compensated for all work completed and materials procured up to the date of termination, less any applicable deductions.</w:t>
      </w:r>
    </w:p>
    <w:bookmarkEnd w:id="24"/>
    <w:bookmarkStart w:id="25" w:name="acceptance-authorization"/>
    <w:p>
      <w:pPr>
        <w:pStyle w:val="Heading2"/>
      </w:pPr>
      <w:r>
        <w:t xml:space="preserve">5. Acceptance &amp; Authorization</w:t>
      </w:r>
    </w:p>
    <w:p>
      <w:pPr>
        <w:pStyle w:val="FirstParagraph"/>
      </w:pPr>
      <w:r>
        <w:t xml:space="preserve">By signing below, both parties acknowledge and agree to all terms, conditions, and specifications set forth in this Purchase Order for Plumber services to be performed in Japan Osaka. This document constitutes a binding agreement effective from the date of the last signature.</w:t>
      </w:r>
    </w:p>
    <w:bookmarkEnd w:id="25"/>
    <w:p>
      <w:pPr>
        <w:pStyle w:val="BodyText"/>
      </w:pPr>
      <w:r>
        <w:rPr>
          <w:bCs/>
          <w:b/>
        </w:rPr>
        <w:t xml:space="preserve">For the Buyer:</w:t>
      </w:r>
      <w:r>
        <w:br/>
      </w:r>
      <w:r>
        <w:t xml:space="preserve">Osaka Metropolitan Facilities Management Co., Ltd.</w:t>
      </w:r>
    </w:p>
    <w:p>
      <w:pPr>
        <w:pStyle w:val="BodyText"/>
      </w:pPr>
      <w:r>
        <w:rPr>
          <w:bCs/>
          <w:b/>
        </w:rPr>
        <w:t xml:space="preserve">Name:</w:t>
      </w:r>
      <w:r>
        <w:t xml:space="preserve"> </w:t>
      </w:r>
      <w:r>
        <w:t xml:space="preserve">Tanaka Hiroshi</w:t>
      </w:r>
      <w:r>
        <w:br/>
      </w:r>
      <w:r>
        <w:rPr>
          <w:bCs/>
          <w:b/>
        </w:rPr>
        <w:t xml:space="preserve">Title:</w:t>
      </w:r>
      <w:r>
        <w:t xml:space="preserve"> </w:t>
      </w:r>
      <w:r>
        <w:t xml:space="preserve">Senior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the Plumber Contractor:</w:t>
      </w:r>
      <w:r>
        <w:br/>
      </w:r>
      <w:r>
        <w:t xml:space="preserve">Kansai Precision Plumbing &amp; Engineering Ltd.</w:t>
      </w:r>
    </w:p>
    <w:p>
      <w:pPr>
        <w:pStyle w:val="BodyText"/>
      </w:pPr>
      <w:r>
        <w:rPr>
          <w:bCs/>
          <w:b/>
        </w:rPr>
        <w:t xml:space="preserve">Name:</w:t>
      </w:r>
      <w:r>
        <w:t xml:space="preserve"> </w:t>
      </w:r>
      <w:r>
        <w:t xml:space="preserve">Suzuki Kenji</w:t>
      </w:r>
      <w:r>
        <w:br/>
      </w:r>
      <w:r>
        <w:rPr>
          <w:bCs/>
          <w:b/>
        </w:rPr>
        <w:t xml:space="preserve">Title:</w:t>
      </w:r>
      <w:r>
        <w:t xml:space="preserve"> </w:t>
      </w:r>
      <w:r>
        <w:t xml:space="preserve">Master Plumber / Authorized Representative</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No. JPO-2025-0847 — Plumber Services — Japan Osaka</w:t>
      </w:r>
      <w:r>
        <w:br/>
      </w:r>
      <w:r>
        <w:t xml:space="preserve">This document is the property of Osaka Metropolitan Facilities Management Co., Ltd. Unauthorized reproduction or distribution is prohibited.</w:t>
      </w:r>
      <w:r>
        <w:br/>
      </w:r>
      <w:r>
        <w:t xml:space="preserve">Issued under the jurisdiction of Japan Osaka — All references to local regulations pertain to Osaka Prefecture and Chuo-ku municipal codes.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Plumber Services - Japan Osaka</dc:title>
  <dc:creator/>
  <dc:language>en</dc:language>
  <cp:keywords/>
  <dcterms:created xsi:type="dcterms:W3CDTF">2026-10-10T07:29:40Z</dcterms:created>
  <dcterms:modified xsi:type="dcterms:W3CDTF">2026-10-10T07:29:40Z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