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Professional Plumbing Services — Russia Moscow</w:t>
      </w:r>
    </w:p>
    <w:p>
      <w:pPr>
        <w:pStyle w:val="BodyText"/>
      </w:pPr>
      <w:r>
        <w:t xml:space="preserve">Document Reference: PO-RM-2025-04782</w:t>
      </w:r>
    </w:p>
    <w:bookmarkEnd w:id="20"/>
    <w:p>
      <w:pPr>
        <w:pStyle w:val="BodyText"/>
      </w:pPr>
      <w:r>
        <w:rPr>
          <w:bCs/>
          <w:b/>
        </w:rPr>
        <w:t xml:space="preserve">Purchase Order No.:</w:t>
      </w:r>
      <w:r>
        <w:t xml:space="preserve"> </w:t>
      </w:r>
      <w:r>
        <w:t xml:space="preserve">PO-RM-2025-04782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Service Location:</w:t>
      </w:r>
      <w:r>
        <w:t xml:space="preserve"> </w:t>
      </w:r>
      <w:r>
        <w:t xml:space="preserve">Russia Moscow</w:t>
      </w:r>
      <w:r>
        <w:br/>
      </w:r>
      <w:r>
        <w:rPr>
          <w:bCs/>
          <w:b/>
        </w:rPr>
        <w:t xml:space="preserve">Region:</w:t>
      </w:r>
      <w:r>
        <w:t xml:space="preserve"> </w:t>
      </w:r>
      <w:r>
        <w:t xml:space="preserve">Central Federal District</w:t>
      </w:r>
      <w:r>
        <w:br/>
      </w:r>
      <w:r>
        <w:rPr>
          <w:bCs/>
          <w:b/>
        </w:rPr>
        <w:t xml:space="preserve">Priority:</w:t>
      </w:r>
      <w:r>
        <w:t xml:space="preserve"> </w:t>
      </w:r>
      <w:r>
        <w:t xml:space="preserve">Standard</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Moscow Infrastructure Development Group LLC</w:t>
            </w:r>
          </w:p>
        </w:tc>
        <w:tc>
          <w:tcPr/>
          <w:p>
            <w:pPr>
              <w:pStyle w:val="Compact"/>
              <w:jc w:val="left"/>
            </w:pPr>
            <w:r>
              <w:rPr>
                <w:bCs/>
                <w:b/>
              </w:rPr>
              <w:t xml:space="preserve">Tax ID (INN):</w:t>
            </w:r>
            <w:r>
              <w:t xml:space="preserve"> </w:t>
            </w:r>
            <w:r>
              <w:t xml:space="preserve">7701234567</w:t>
            </w:r>
          </w:p>
        </w:tc>
      </w:tr>
      <w:tr>
        <w:tc>
          <w:tcPr/>
          <w:p>
            <w:pPr>
              <w:pStyle w:val="Compact"/>
              <w:jc w:val="left"/>
            </w:pPr>
            <w:r>
              <w:rPr>
                <w:bCs/>
                <w:b/>
              </w:rPr>
              <w:t xml:space="preserve">Address:</w:t>
            </w:r>
            <w:r>
              <w:t xml:space="preserve"> </w:t>
            </w:r>
            <w:r>
              <w:t xml:space="preserve">45 Tverskaya Street, Building 3, Floor 12, Moscow, Russia Moscow, 125009</w:t>
            </w:r>
          </w:p>
        </w:tc>
        <w:tc>
          <w:tcPr/>
          <w:p>
            <w:pPr>
              <w:pStyle w:val="Compact"/>
              <w:jc w:val="left"/>
            </w:pPr>
            <w:r>
              <w:rPr>
                <w:bCs/>
                <w:b/>
              </w:rPr>
              <w:t xml:space="preserve">Contact Person:</w:t>
            </w:r>
            <w:r>
              <w:t xml:space="preserve"> </w:t>
            </w:r>
            <w:r>
              <w:t xml:space="preserve">Alexander V. Petrov, Procurement Director</w:t>
            </w:r>
          </w:p>
        </w:tc>
      </w:tr>
      <w:tr>
        <w:tc>
          <w:tcPr/>
          <w:p>
            <w:pPr>
              <w:pStyle w:val="Compact"/>
              <w:jc w:val="left"/>
            </w:pPr>
            <w:r>
              <w:rPr>
                <w:bCs/>
                <w:b/>
              </w:rPr>
              <w:t xml:space="preserve">Phone:</w:t>
            </w:r>
            <w:r>
              <w:t xml:space="preserve"> </w:t>
            </w:r>
            <w:r>
              <w:t xml:space="preserve">+7 (495) 555-0142</w:t>
            </w:r>
          </w:p>
        </w:tc>
        <w:tc>
          <w:tcPr/>
          <w:p>
            <w:pPr>
              <w:pStyle w:val="Compact"/>
              <w:jc w:val="left"/>
            </w:pPr>
            <w:r>
              <w:rPr>
                <w:bCs/>
                <w:b/>
              </w:rPr>
              <w:t xml:space="preserve">Email:</w:t>
            </w:r>
            <w:r>
              <w:t xml:space="preserve"> </w:t>
            </w:r>
            <w:r>
              <w:t xml:space="preserve">procurement@midg-moscow.ru</w:t>
            </w:r>
          </w:p>
        </w:tc>
      </w:tr>
    </w:tbl>
    <w:p>
      <w:pPr>
        <w:pStyle w:val="BodyText"/>
      </w:pPr>
      <w:r>
        <w:t xml:space="preserve">2. Vendor / Service Provider (Plumber)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Plumber / Company:</w:t>
            </w:r>
            <w:r>
              <w:t xml:space="preserve"> </w:t>
            </w:r>
            <w:r>
              <w:t xml:space="preserve">AquaPro Moscow Plumbing Services LLC</w:t>
            </w:r>
          </w:p>
        </w:tc>
        <w:tc>
          <w:tcPr/>
          <w:p>
            <w:pPr>
              <w:pStyle w:val="Compact"/>
              <w:jc w:val="left"/>
            </w:pPr>
            <w:r>
              <w:rPr>
                <w:bCs/>
                <w:b/>
              </w:rPr>
              <w:t xml:space="preserve">Tax ID (INN):</w:t>
            </w:r>
            <w:r>
              <w:t xml:space="preserve"> </w:t>
            </w:r>
            <w:r>
              <w:t xml:space="preserve">7719876543</w:t>
            </w:r>
          </w:p>
        </w:tc>
      </w:tr>
      <w:tr>
        <w:tc>
          <w:tcPr/>
          <w:p>
            <w:pPr>
              <w:pStyle w:val="Compact"/>
              <w:jc w:val="left"/>
            </w:pPr>
            <w:r>
              <w:rPr>
                <w:bCs/>
                <w:b/>
              </w:rPr>
              <w:t xml:space="preserve">Address:</w:t>
            </w:r>
            <w:r>
              <w:t xml:space="preserve"> </w:t>
            </w:r>
            <w:r>
              <w:t xml:space="preserve">12 Leningradsky Prospekt, Office 204, Russia Moscow, 125167</w:t>
            </w:r>
          </w:p>
        </w:tc>
        <w:tc>
          <w:tcPr/>
          <w:p>
            <w:pPr>
              <w:pStyle w:val="Compact"/>
              <w:jc w:val="left"/>
            </w:pPr>
            <w:r>
              <w:rPr>
                <w:bCs/>
                <w:b/>
              </w:rPr>
              <w:t xml:space="preserve">Licensed Plumber:</w:t>
            </w:r>
            <w:r>
              <w:t xml:space="preserve"> </w:t>
            </w:r>
            <w:r>
              <w:t xml:space="preserve">Dmitry S. Kovalyov, Senior Master Plumber (Cert. No. PLB-RM-2019-00342)</w:t>
            </w:r>
          </w:p>
        </w:tc>
      </w:tr>
      <w:tr>
        <w:tc>
          <w:tcPr/>
          <w:p>
            <w:pPr>
              <w:pStyle w:val="Compact"/>
              <w:jc w:val="left"/>
            </w:pPr>
            <w:r>
              <w:rPr>
                <w:bCs/>
                <w:b/>
              </w:rPr>
              <w:t xml:space="preserve">Phone:</w:t>
            </w:r>
            <w:r>
              <w:t xml:space="preserve"> </w:t>
            </w:r>
            <w:r>
              <w:t xml:space="preserve">+7 (495) 777-8821</w:t>
            </w:r>
          </w:p>
        </w:tc>
        <w:tc>
          <w:tcPr/>
          <w:p>
            <w:pPr>
              <w:pStyle w:val="Compact"/>
              <w:jc w:val="left"/>
            </w:pPr>
            <w:r>
              <w:rPr>
                <w:bCs/>
                <w:b/>
              </w:rPr>
              <w:t xml:space="preserve">Email:</w:t>
            </w:r>
            <w:r>
              <w:t xml:space="preserve"> </w:t>
            </w:r>
            <w:r>
              <w:t xml:space="preserve">contracts@aquapro-moscow.ru</w:t>
            </w:r>
          </w:p>
        </w:tc>
      </w:tr>
    </w:tbl>
    <w:p>
      <w:pPr>
        <w:pStyle w:val="BodyText"/>
      </w:pPr>
      <w:r>
        <w:t xml:space="preserve">3. Scope of Work &amp; Line Items</w:t>
      </w:r>
    </w:p>
    <w:p>
      <w:pPr>
        <w:pStyle w:val="BodyText"/>
      </w:pPr>
      <w:r>
        <w:t xml:space="preserve">This Purchase Order is issued by Moscow Infrastructure Development Group LLC to engage the services of the above-named Plumber, AquaPro Moscow Plumbing Services LLC, for comprehensive plumbing installation, repair, and maintenance work at the designated commercial property located in Russia Moscow. The Plumber shall perform all duties in accordance with the Federal Law on Housing and Utilities of the Russian Federation and all applicable municipal regulations governing plumbing work in Russia Moscow.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Plumbing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Complete replacement of copper water supply piping (hot and cold) on floors 3 through 8 of the commercial building, including all fittings, valves, and pressure testing. The Plumber shall ensure compliance with GOST 10233-2005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Installation of 24 commercial-grade sanitary fixtures (sinks, urinals, and WC units) in restrooms on floors 3 through 8, including all necessary drainage connections and water supply hookups.</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444,000.00</w:t>
            </w:r>
          </w:p>
        </w:tc>
      </w:tr>
      <w:tr>
        <w:tc>
          <w:tcPr/>
          <w:p>
            <w:pPr>
              <w:pStyle w:val="Compact"/>
              <w:jc w:val="left"/>
            </w:pPr>
            <w:r>
              <w:t xml:space="preserve">3</w:t>
            </w:r>
          </w:p>
        </w:tc>
        <w:tc>
          <w:tcPr/>
          <w:p>
            <w:pPr>
              <w:pStyle w:val="Compact"/>
              <w:jc w:val="left"/>
            </w:pPr>
            <w:r>
              <w:t xml:space="preserve">Installation and commissioning of two (2) commercial water heating boilers (capacity 500 L each) in the basement mechanical room, including gas line connections, venting, and safety valve installation per Russia Moscow municipal code.</w:t>
            </w:r>
          </w:p>
        </w:tc>
        <w:tc>
          <w:tcPr/>
          <w:p>
            <w:pPr>
              <w:pStyle w:val="Compact"/>
              <w:jc w:val="left"/>
            </w:pPr>
            <w:r>
              <w:t xml:space="preserve">2</w:t>
            </w:r>
          </w:p>
        </w:tc>
        <w:tc>
          <w:tcPr/>
          <w:p>
            <w:pPr>
              <w:pStyle w:val="Compact"/>
              <w:jc w:val="left"/>
            </w:pPr>
            <w:r>
              <w:t xml:space="preserve">Units</w:t>
            </w:r>
          </w:p>
        </w:tc>
        <w:tc>
          <w:tcPr/>
          <w:p>
            <w:pPr>
              <w:pStyle w:val="Compact"/>
              <w:jc w:val="left"/>
            </w:pPr>
            <w:r>
              <w:t xml:space="preserve">320,000.00</w:t>
            </w:r>
          </w:p>
        </w:tc>
        <w:tc>
          <w:tcPr/>
          <w:p>
            <w:pPr>
              <w:pStyle w:val="Compact"/>
              <w:jc w:val="left"/>
            </w:pPr>
            <w:r>
              <w:t xml:space="preserve">640,000.00</w:t>
            </w:r>
          </w:p>
        </w:tc>
      </w:tr>
      <w:tr>
        <w:tc>
          <w:tcPr/>
          <w:p>
            <w:pPr>
              <w:pStyle w:val="Compact"/>
              <w:jc w:val="left"/>
            </w:pPr>
            <w:r>
              <w:t xml:space="preserve">4</w:t>
            </w:r>
          </w:p>
        </w:tc>
        <w:tc>
          <w:tcPr/>
          <w:p>
            <w:pPr>
              <w:pStyle w:val="Compact"/>
              <w:jc w:val="left"/>
            </w:pPr>
            <w:r>
              <w:t xml:space="preserve">Full inspection, pressure testing, and certification of the existing drainage and sewage system. The Plumber shall provide a written diagnostic report and remediate any identified defects.</w:t>
            </w:r>
          </w:p>
        </w:tc>
        <w:tc>
          <w:tcPr/>
          <w:p>
            <w:pPr>
              <w:pStyle w:val="Compact"/>
              <w:jc w:val="left"/>
            </w:pPr>
            <w:r>
              <w:t xml:space="preserve">1</w:t>
            </w:r>
          </w:p>
        </w:tc>
        <w:tc>
          <w:tcPr/>
          <w:p>
            <w:pPr>
              <w:pStyle w:val="Compact"/>
              <w:jc w:val="left"/>
            </w:pPr>
            <w:r>
              <w:t xml:space="preserve">Lot</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5</w:t>
            </w:r>
          </w:p>
        </w:tc>
        <w:tc>
          <w:tcPr/>
          <w:p>
            <w:pPr>
              <w:pStyle w:val="Compact"/>
              <w:jc w:val="left"/>
            </w:pPr>
            <w:r>
              <w:t xml:space="preserve">Supply and installation of a backflow prevention assembly and water metering system for the building's main water intake, as required by the Russia Moscow water utility authority (Mosvodokanal).</w:t>
            </w:r>
          </w:p>
        </w:tc>
        <w:tc>
          <w:tcPr/>
          <w:p>
            <w:pPr>
              <w:pStyle w:val="Compact"/>
              <w:jc w:val="left"/>
            </w:pPr>
            <w:r>
              <w:t xml:space="preserve">1</w:t>
            </w:r>
          </w:p>
        </w:tc>
        <w:tc>
          <w:tcPr/>
          <w:p>
            <w:pPr>
              <w:pStyle w:val="Compact"/>
              <w:jc w:val="left"/>
            </w:pPr>
            <w:r>
              <w:t xml:space="preserve">Lot</w:t>
            </w:r>
          </w:p>
        </w:tc>
        <w:tc>
          <w:tcPr/>
          <w:p>
            <w:pPr>
              <w:pStyle w:val="Compact"/>
              <w:jc w:val="left"/>
            </w:pPr>
            <w:r>
              <w:t xml:space="preserve">198,000.00</w:t>
            </w:r>
          </w:p>
        </w:tc>
        <w:tc>
          <w:tcPr/>
          <w:p>
            <w:pPr>
              <w:pStyle w:val="Compact"/>
              <w:jc w:val="left"/>
            </w:pPr>
            <w:r>
              <w:t xml:space="preserve">198,000.00</w:t>
            </w:r>
          </w:p>
        </w:tc>
      </w:tr>
      <w:tr>
        <w:tc>
          <w:tcPr/>
          <w:p>
            <w:pPr>
              <w:pStyle w:val="Compact"/>
              <w:jc w:val="left"/>
            </w:pPr>
            <w:r>
              <w:t xml:space="preserve">6</w:t>
            </w:r>
          </w:p>
        </w:tc>
        <w:tc>
          <w:tcPr/>
          <w:p>
            <w:pPr>
              <w:pStyle w:val="Compact"/>
              <w:jc w:val="left"/>
            </w:pPr>
            <w:r>
              <w:t xml:space="preserve">Post-installation maintenance and warranty service: 12-month on-call response for any defects or failures in the work performed under this Purchase Order. The Plumber shall respond within 24 hours of notification.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180,000.00</w:t>
            </w:r>
          </w:p>
        </w:tc>
      </w:tr>
      <w:tr>
        <w:tc>
          <w:tcPr>
            <w:gridSpan w:val="5"/>
          </w:tcPr>
          <w:p>
            <w:pPr>
              <w:pStyle w:val="Compact"/>
              <w:jc w:val="right"/>
            </w:pPr>
            <w:r>
              <w:t xml:space="preserve">SUBTOTAL:</w:t>
            </w:r>
          </w:p>
        </w:tc>
        <w:tc>
          <w:tcPr/>
          <w:p>
            <w:pPr>
              <w:pStyle w:val="Compact"/>
              <w:jc w:val="left"/>
            </w:pPr>
            <w:r>
              <w:t xml:space="preserve">3,587,000.00</w:t>
            </w:r>
          </w:p>
        </w:tc>
      </w:tr>
      <w:tr>
        <w:tc>
          <w:tcPr>
            <w:gridSpan w:val="5"/>
          </w:tcPr>
          <w:p>
            <w:pPr>
              <w:pStyle w:val="Compact"/>
              <w:jc w:val="right"/>
            </w:pPr>
            <w:r>
              <w:t xml:space="preserve">VAT (20%):</w:t>
            </w:r>
          </w:p>
        </w:tc>
        <w:tc>
          <w:tcPr/>
          <w:p>
            <w:pPr>
              <w:pStyle w:val="Compact"/>
              <w:jc w:val="left"/>
            </w:pPr>
            <w:r>
              <w:t xml:space="preserve">717,400.00</w:t>
            </w:r>
          </w:p>
        </w:tc>
      </w:tr>
      <w:tr>
        <w:tc>
          <w:tcPr>
            <w:gridSpan w:val="5"/>
          </w:tcPr>
          <w:p>
            <w:pPr>
              <w:pStyle w:val="Compact"/>
              <w:jc w:val="right"/>
            </w:pPr>
            <w:r>
              <w:t xml:space="preserve">GRAND TOTAL (RUB):</w:t>
            </w:r>
          </w:p>
        </w:tc>
        <w:tc>
          <w:tcPr/>
          <w:p>
            <w:pPr>
              <w:pStyle w:val="Compact"/>
              <w:jc w:val="left"/>
            </w:pPr>
            <w:r>
              <w:t xml:space="preserve">4,304,400.00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a binding contract upon written acceptance by the Plumber (AquaPro Moscow Plumbing Services LLC) within five (5) business days of the date of issue. Failure to respond within this period shall render this Purchase Order null and void.</w:t>
      </w:r>
    </w:p>
    <w:p>
      <w:pPr>
        <w:numPr>
          <w:ilvl w:val="0"/>
          <w:numId w:val="1001"/>
        </w:numPr>
        <w:pStyle w:val="Compact"/>
      </w:pPr>
      <w:r>
        <w:rPr>
          <w:bCs/>
          <w:b/>
        </w:rPr>
        <w:t xml:space="preserve">Commencement:</w:t>
      </w:r>
      <w:r>
        <w:t xml:space="preserve"> </w:t>
      </w:r>
      <w:r>
        <w:t xml:space="preserve">The Plumber shall mobilize all personnel, tools, and materials to the project site in Russia Moscow no later than 23 June 2025. All work shall be completed by 15 August 2025 unless otherwise agreed in writing.</w:t>
      </w:r>
    </w:p>
    <w:p>
      <w:pPr>
        <w:numPr>
          <w:ilvl w:val="0"/>
          <w:numId w:val="1001"/>
        </w:numPr>
        <w:pStyle w:val="Compact"/>
      </w:pPr>
      <w:r>
        <w:rPr>
          <w:bCs/>
          <w:b/>
        </w:rPr>
        <w:t xml:space="preserve">Payment Terms:</w:t>
      </w:r>
      <w:r>
        <w:t xml:space="preserve"> </w:t>
      </w:r>
      <w:r>
        <w:t xml:space="preserve">Payment shall be made in three (3) installments: 30% upon execution of this Purchase Order, 50% upon completion of all installation work and successful pressure testing, and 20% upon final acceptance and handover of the completed plumbing system. All payments shall be made via bank transfer to the account specified by the Plumber.</w:t>
      </w:r>
    </w:p>
    <w:p>
      <w:pPr>
        <w:numPr>
          <w:ilvl w:val="0"/>
          <w:numId w:val="1001"/>
        </w:numPr>
        <w:pStyle w:val="Compact"/>
      </w:pPr>
      <w:r>
        <w:rPr>
          <w:bCs/>
          <w:b/>
        </w:rPr>
        <w:t xml:space="preserve">Compliance:</w:t>
      </w:r>
      <w:r>
        <w:t xml:space="preserve"> </w:t>
      </w:r>
      <w:r>
        <w:t xml:space="preserve">The Plumber warrants that all work performed under this Purchase Order shall comply with all applicable Russian federal and municipal building codes, GOST standards, and the specific plumbing regulations enforced in Russia Moscow. The Plumber shall obtain and maintain all necessary permits and licenses for the duration of the project.</w:t>
      </w:r>
    </w:p>
    <w:p>
      <w:pPr>
        <w:numPr>
          <w:ilvl w:val="0"/>
          <w:numId w:val="1001"/>
        </w:numPr>
        <w:pStyle w:val="Compact"/>
      </w:pPr>
      <w:r>
        <w:rPr>
          <w:bCs/>
          <w:b/>
        </w:rPr>
        <w:t xml:space="preserve">Insurance:</w:t>
      </w:r>
      <w:r>
        <w:t xml:space="preserve"> </w:t>
      </w:r>
      <w:r>
        <w:t xml:space="preserve">The Plumber shall maintain comprehensive general liability insurance with a minimum coverage of 10,000,000 RUB and workers' compensation insurance for all personnel engaged in the work. Certificates of insurance shall be provided to the Buyer prior to commencement.</w:t>
      </w:r>
    </w:p>
    <w:p>
      <w:pPr>
        <w:numPr>
          <w:ilvl w:val="0"/>
          <w:numId w:val="1001"/>
        </w:numPr>
        <w:pStyle w:val="Compact"/>
      </w:pPr>
      <w:r>
        <w:rPr>
          <w:bCs/>
          <w:b/>
        </w:rPr>
        <w:t xml:space="preserve">Warranty:</w:t>
      </w:r>
      <w:r>
        <w:t xml:space="preserve"> </w:t>
      </w:r>
      <w:r>
        <w:t xml:space="preserve">The Plumber provides a minimum twelve (12) month warranty on all labor and materials installed under this Purchase Order. Any defects discovered during the warranty period shall be remediated by the Plumber at no additional cost to the Buyer.</w:t>
      </w:r>
    </w:p>
    <w:p>
      <w:pPr>
        <w:numPr>
          <w:ilvl w:val="0"/>
          <w:numId w:val="1001"/>
        </w:numPr>
        <w:pStyle w:val="Compact"/>
      </w:pPr>
      <w:r>
        <w:rPr>
          <w:bCs/>
          <w:b/>
        </w:rPr>
        <w:t xml:space="preserve">Site Access:</w:t>
      </w:r>
      <w:r>
        <w:t xml:space="preserve"> </w:t>
      </w:r>
      <w:r>
        <w:t xml:space="preserve">The Buyer shall provide the Plumber with full access to the project site in Russia Moscow between the hours of 08:00 and 18:00, Monday through Friday. After-hours work requires prior written approval.</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Buyer shall pay the Plumber for all work satisfactorily completed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civil law of the Russian Federation. Any disputes arising from this Purchase Order shall be resolved through arbitration in Moscow, Russia Moscow, in accordance with the rules of the Arbitration Court of the City of Moscow.</w:t>
      </w:r>
    </w:p>
    <w:p>
      <w:pPr>
        <w:numPr>
          <w:ilvl w:val="0"/>
          <w:numId w:val="1001"/>
        </w:numPr>
        <w:pStyle w:val="Compact"/>
      </w:pPr>
      <w:r>
        <w:rPr>
          <w:bCs/>
          <w:b/>
        </w:rPr>
        <w:t xml:space="preserve">Confidentiality:</w:t>
      </w:r>
      <w:r>
        <w:t xml:space="preserve"> </w:t>
      </w:r>
      <w:r>
        <w:t xml:space="preserve">Both parties agree to maintain the confidentiality of all proprietary information exchanged in connection with this Purchase Order and shall not disclose such information to third parties without prior written consent.</w:t>
      </w:r>
    </w:p>
    <w:p>
      <w:pPr>
        <w:pStyle w:val="FirstParagraph"/>
      </w:pPr>
      <w:r>
        <w:t xml:space="preserve">5. Authorization &amp; Signatures</w:t>
      </w:r>
    </w:p>
    <w:p>
      <w:pPr>
        <w:pStyle w:val="BodyText"/>
      </w:pPr>
      <w:r>
        <w:rPr>
          <w:bCs/>
          <w:b/>
        </w:rPr>
        <w:t xml:space="preserve">For and on behalf of the Buyer:</w:t>
      </w:r>
      <w:r>
        <w:br/>
      </w:r>
      <w:r>
        <w:t xml:space="preserve">Moscow Infrastructure Development Group LLC</w:t>
      </w:r>
    </w:p>
    <w:p>
      <w:pPr>
        <w:pStyle w:val="BodyText"/>
      </w:pPr>
      <w:r>
        <w:t xml:space="preserve">Alexander V. Petrov</w:t>
      </w:r>
      <w:r>
        <w:br/>
      </w:r>
      <w:r>
        <w:t xml:space="preserve">Procurement Director</w:t>
      </w:r>
      <w:r>
        <w:br/>
      </w:r>
      <w:r>
        <w:t xml:space="preserve">Date: _______________</w:t>
      </w:r>
    </w:p>
    <w:p>
      <w:pPr>
        <w:pStyle w:val="BodyText"/>
      </w:pPr>
      <w:r>
        <w:rPr>
          <w:bCs/>
          <w:b/>
        </w:rPr>
        <w:t xml:space="preserve">For and on behalf of the Plumber / Vendor:</w:t>
      </w:r>
      <w:r>
        <w:br/>
      </w:r>
      <w:r>
        <w:t xml:space="preserve">AquaPro Moscow Plumbing Services LLC</w:t>
      </w:r>
    </w:p>
    <w:p>
      <w:pPr>
        <w:pStyle w:val="BodyText"/>
      </w:pPr>
      <w:r>
        <w:t xml:space="preserve">Dmitry S. Kovalyov</w:t>
      </w:r>
      <w:r>
        <w:br/>
      </w:r>
      <w:r>
        <w:t xml:space="preserve">Senior Master Plumber / Authorized Representative</w:t>
      </w:r>
      <w:r>
        <w:br/>
      </w:r>
      <w:r>
        <w:t xml:space="preserve">Date: _______________</w:t>
      </w:r>
    </w:p>
    <w:p>
      <w:pPr>
        <w:pStyle w:val="BodyText"/>
      </w:pPr>
      <w:r>
        <w:t xml:space="preserve">This Purchase Order (PO-RM-2025-04782) is a controlled document issued for plumbing services in Russia Moscow. Unauthorized reproduction or distribution is prohibited. All references to the Plumber herein refer to AquaPro Moscow Plumbing Services LLC and its licensed personnel. This document is valid only for the project site located in Russia Moscow and does not extend to any other jurisdiction.</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Russia Moscow</dc:title>
  <dc:creator/>
  <dc:language>en</dc:language>
  <cp:keywords/>
  <dcterms:created xsi:type="dcterms:W3CDTF">2026-10-10T01:22:12Z</dcterms:created>
  <dcterms:modified xsi:type="dcterms:W3CDTF">2026-10-10T01:22:12Z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