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rPr>
          <w:bCs/>
          <w:b/>
        </w:rPr>
        <w:t xml:space="preserve">Al-Nakheel Construction &amp; Facilities Management Co., Ltd.</w:t>
      </w:r>
    </w:p>
    <w:p>
      <w:pPr>
        <w:pStyle w:val="BodyText"/>
      </w:pPr>
      <w:r>
        <w:t xml:space="preserve">Office 12, King Fahd Road, Al-Shati District, Jeddah 23412, Saudi Arabia</w:t>
      </w:r>
    </w:p>
    <w:p>
      <w:pPr>
        <w:pStyle w:val="BodyText"/>
      </w:pPr>
      <w:r>
        <w:t xml:space="preserve">CR No. 1010456789 | VAT No. 310123456700003 | Phone: +966 12 654 3210</w:t>
      </w:r>
    </w:p>
    <w:p>
      <w:pPr>
        <w:pStyle w:val="BodyText"/>
      </w:pPr>
      <w:r>
        <w:t xml:space="preserve">PO No. ANF-2025-00472</w:t>
      </w:r>
      <w:r>
        <w:t xml:space="preserve"> </w:t>
      </w:r>
      <w:r>
        <w:t xml:space="preserve"> </w:t>
      </w:r>
      <w:r>
        <w:t xml:space="preserve"> </w:t>
      </w:r>
      <w:r>
        <w:t xml:space="preserve">Date: 15 June 2025</w:t>
      </w:r>
    </w:p>
    <w:bookmarkEnd w:id="20"/>
    <w:p>
      <w:pPr>
        <w:pStyle w:val="BodyText"/>
      </w:pPr>
      <w:r>
        <w:rPr>
          <w:bCs/>
          <w:b/>
        </w:rPr>
        <w:t xml:space="preserve">Vendor / Service Provider:</w:t>
      </w:r>
      <w:r>
        <w:br/>
      </w:r>
      <w:r>
        <w:t xml:space="preserve">Al-Masani Plumbing &amp; Sanitary Services LLC</w:t>
      </w:r>
      <w:r>
        <w:br/>
      </w:r>
      <w:r>
        <w:t xml:space="preserve">Plumber Contractor – Commercial &amp; Residential</w:t>
      </w:r>
      <w:r>
        <w:br/>
      </w:r>
      <w:r>
        <w:t xml:space="preserve">Shop 7, Al-Rawdah Industrial Area, Jeddah 23555, Saudi Arabia</w:t>
      </w:r>
      <w:r>
        <w:br/>
      </w:r>
      <w:r>
        <w:t xml:space="preserve">CR No. 1010987654 | Trade License: 4030123456</w:t>
      </w:r>
      <w:r>
        <w:br/>
      </w:r>
      <w:r>
        <w:t xml:space="preserve">Contact: Eng. Khalid Al-Otaibi | +966 50 123 4567</w:t>
      </w:r>
    </w:p>
    <w:p>
      <w:pPr>
        <w:pStyle w:val="BodyText"/>
      </w:pPr>
      <w:r>
        <w:rPr>
          <w:bCs/>
          <w:b/>
        </w:rPr>
        <w:t xml:space="preserve">Project / Site Location:</w:t>
      </w:r>
      <w:r>
        <w:br/>
      </w:r>
      <w:r>
        <w:t xml:space="preserve">Al-Balad Heritage Tower, Floor 3–12</w:t>
      </w:r>
      <w:r>
        <w:br/>
      </w:r>
      <w:r>
        <w:t xml:space="preserve">Prince Sultan Road, Jeddah 23327, Saudi Arabia</w:t>
      </w:r>
      <w:r>
        <w:br/>
      </w:r>
      <w:r>
        <w:rPr>
          <w:bCs/>
          <w:b/>
        </w:rPr>
        <w:t xml:space="preserve">Service Category:</w:t>
      </w:r>
      <w:r>
        <w:t xml:space="preserve"> </w:t>
      </w:r>
      <w:r>
        <w:t xml:space="preserve">Plumber – Full-Service Plumbing</w:t>
      </w:r>
      <w:r>
        <w:br/>
      </w:r>
      <w:r>
        <w:rPr>
          <w:bCs/>
          <w:b/>
        </w:rPr>
        <w:t xml:space="preserve">PO Status:</w:t>
      </w:r>
      <w:r>
        <w:t xml:space="preserve"> </w:t>
      </w:r>
      <w:r>
        <w:t xml:space="preserve">Approved &amp; Issued</w:t>
      </w:r>
    </w:p>
    <w:p>
      <w:pPr>
        <w:pStyle w:val="BodyText"/>
      </w:pPr>
      <w:r>
        <w:t xml:space="preserve">LINE ITEMS – PLUMBER SERVICES SCOPE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Complete inspection and diagnostic assessment of all existing plumbing infrastructure across Floors 3 through 12, including water supply lines, drainage systems, and gas piping. The Plumber shall submit a written condition report within 48 hours of site access.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18 Jun 2025</w:t>
            </w:r>
          </w:p>
        </w:tc>
      </w:tr>
      <w:tr>
        <w:tc>
          <w:tcPr/>
          <w:p>
            <w:pPr>
              <w:pStyle w:val="Compact"/>
              <w:jc w:val="left"/>
            </w:pPr>
            <w:r>
              <w:t xml:space="preserve">2</w:t>
            </w:r>
          </w:p>
        </w:tc>
        <w:tc>
          <w:tcPr/>
          <w:p>
            <w:pPr>
              <w:pStyle w:val="Compact"/>
              <w:jc w:val="left"/>
            </w:pPr>
            <w:r>
              <w:t xml:space="preserve">Replacement of 240 metres of corroded copper water supply piping (DN 15 and DN 22) with certified PPR piping conforming to SASO standards. Includes all fittings, brackets, and pressure testing at 10 bar for a minimum of 4 hours.</w:t>
            </w:r>
          </w:p>
        </w:tc>
        <w:tc>
          <w:tcPr/>
          <w:p>
            <w:pPr>
              <w:pStyle w:val="Compact"/>
              <w:jc w:val="left"/>
            </w:pPr>
            <w:r>
              <w:t xml:space="preserve">Metre</w:t>
            </w:r>
          </w:p>
        </w:tc>
        <w:tc>
          <w:tcPr/>
          <w:p>
            <w:pPr>
              <w:pStyle w:val="Compact"/>
              <w:jc w:val="left"/>
            </w:pPr>
            <w:r>
              <w:t xml:space="preserve">240</w:t>
            </w:r>
          </w:p>
        </w:tc>
        <w:tc>
          <w:tcPr/>
          <w:p>
            <w:pPr>
              <w:pStyle w:val="Compact"/>
              <w:jc w:val="left"/>
            </w:pPr>
            <w:r>
              <w:t xml:space="preserve">85.00</w:t>
            </w:r>
          </w:p>
        </w:tc>
        <w:tc>
          <w:tcPr/>
          <w:p>
            <w:pPr>
              <w:pStyle w:val="Compact"/>
              <w:jc w:val="left"/>
            </w:pPr>
            <w:r>
              <w:t xml:space="preserve">20,400.00</w:t>
            </w:r>
          </w:p>
        </w:tc>
        <w:tc>
          <w:tcPr/>
          <w:p>
            <w:pPr>
              <w:pStyle w:val="Compact"/>
              <w:jc w:val="left"/>
            </w:pPr>
            <w:r>
              <w:t xml:space="preserve">28 Jun 2025</w:t>
            </w:r>
          </w:p>
        </w:tc>
      </w:tr>
      <w:tr>
        <w:tc>
          <w:tcPr/>
          <w:p>
            <w:pPr>
              <w:pStyle w:val="Compact"/>
              <w:jc w:val="left"/>
            </w:pPr>
            <w:r>
              <w:t xml:space="preserve">3</w:t>
            </w:r>
          </w:p>
        </w:tc>
        <w:tc>
          <w:tcPr/>
          <w:p>
            <w:pPr>
              <w:pStyle w:val="Compact"/>
              <w:jc w:val="left"/>
            </w:pPr>
            <w:r>
              <w:t xml:space="preserve">Installation of 18 new commercial-grade sanitary fixtures (WC, urinals, basins) on Floors 5, 8, and 11. The Plumber is responsible for all rough-in connections, sealing, and final commissioning of each fixture.</w:t>
            </w:r>
          </w:p>
        </w:tc>
        <w:tc>
          <w:tcPr/>
          <w:p>
            <w:pPr>
              <w:pStyle w:val="Compact"/>
              <w:jc w:val="left"/>
            </w:pPr>
            <w:r>
              <w:t xml:space="preserve">Fixture</w:t>
            </w:r>
          </w:p>
        </w:tc>
        <w:tc>
          <w:tcPr/>
          <w:p>
            <w:pPr>
              <w:pStyle w:val="Compact"/>
              <w:jc w:val="left"/>
            </w:pPr>
            <w:r>
              <w:t xml:space="preserve">18</w:t>
            </w:r>
          </w:p>
        </w:tc>
        <w:tc>
          <w:tcPr/>
          <w:p>
            <w:pPr>
              <w:pStyle w:val="Compact"/>
              <w:jc w:val="left"/>
            </w:pPr>
            <w:r>
              <w:t xml:space="preserve">1,250.00</w:t>
            </w:r>
          </w:p>
        </w:tc>
        <w:tc>
          <w:tcPr/>
          <w:p>
            <w:pPr>
              <w:pStyle w:val="Compact"/>
              <w:jc w:val="left"/>
            </w:pPr>
            <w:r>
              <w:t xml:space="preserve">22,500.00</w:t>
            </w:r>
          </w:p>
        </w:tc>
        <w:tc>
          <w:tcPr/>
          <w:p>
            <w:pPr>
              <w:pStyle w:val="Compact"/>
              <w:jc w:val="left"/>
            </w:pPr>
            <w:r>
              <w:t xml:space="preserve">05 Jul 2025</w:t>
            </w:r>
          </w:p>
        </w:tc>
      </w:tr>
      <w:tr>
        <w:tc>
          <w:tcPr/>
          <w:p>
            <w:pPr>
              <w:pStyle w:val="Compact"/>
              <w:jc w:val="left"/>
            </w:pPr>
            <w:r>
              <w:t xml:space="preserve">4</w:t>
            </w:r>
          </w:p>
        </w:tc>
        <w:tc>
          <w:tcPr/>
          <w:p>
            <w:pPr>
              <w:pStyle w:val="Compact"/>
              <w:jc w:val="left"/>
            </w:pPr>
            <w:r>
              <w:t xml:space="preserve">Repair and resealing of the main drainage stack (DN 110 PVC) on the building's north elevation, including excavation of 12 linear metres of access trench, replacement of 6 damaged pipe sections, and full backfill with compacted aggregate.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10 Jul 2025</w:t>
            </w:r>
          </w:p>
        </w:tc>
      </w:tr>
      <w:tr>
        <w:tc>
          <w:tcPr/>
          <w:p>
            <w:pPr>
              <w:pStyle w:val="Compact"/>
              <w:jc w:val="left"/>
            </w:pPr>
            <w:r>
              <w:t xml:space="preserve">5</w:t>
            </w:r>
          </w:p>
        </w:tc>
        <w:tc>
          <w:tcPr/>
          <w:p>
            <w:pPr>
              <w:pStyle w:val="Compact"/>
              <w:jc w:val="left"/>
            </w:pPr>
            <w:r>
              <w:t xml:space="preserve">Supply and installation of 4 new 500-litre commercial water heaters (gas-fired) on the rooftop mechanical level, including gas line connection, flue installation, and integration with the existing hot water distribution manifold. The Plumber must hold a valid gas installation licence issued by the Jeddah Municipality.</w:t>
            </w:r>
          </w:p>
        </w:tc>
        <w:tc>
          <w:tcPr/>
          <w:p>
            <w:pPr>
              <w:pStyle w:val="Compact"/>
              <w:jc w:val="left"/>
            </w:pPr>
            <w:r>
              <w:t xml:space="preserve">Unit</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c>
          <w:tcPr/>
          <w:p>
            <w:pPr>
              <w:pStyle w:val="Compact"/>
              <w:jc w:val="left"/>
            </w:pPr>
            <w:r>
              <w:t xml:space="preserve">15 Jul 2025</w:t>
            </w:r>
          </w:p>
        </w:tc>
      </w:tr>
      <w:tr>
        <w:tc>
          <w:tcPr/>
          <w:p>
            <w:pPr>
              <w:pStyle w:val="Compact"/>
              <w:jc w:val="left"/>
            </w:pPr>
            <w:r>
              <w:t xml:space="preserve">6</w:t>
            </w:r>
          </w:p>
        </w:tc>
        <w:tc>
          <w:tcPr/>
          <w:p>
            <w:pPr>
              <w:pStyle w:val="Compact"/>
              <w:jc w:val="left"/>
            </w:pPr>
            <w:r>
              <w:t xml:space="preserve">Final pressure testing, flushing, and commissioning of the entire upgraded plumbing system. The Plumber shall provide a signed commissioning certificate and a 24-month warranty on all workmanship and installed materials.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20 Jul 2025</w:t>
            </w:r>
          </w:p>
        </w:tc>
      </w:tr>
      <w:tr>
        <w:tc>
          <w:tcPr>
            <w:gridSpan w:val="5"/>
          </w:tcPr>
          <w:p>
            <w:pPr>
              <w:pStyle w:val="Compact"/>
              <w:jc w:val="right"/>
            </w:pPr>
            <w:r>
              <w:t xml:space="preserve">Subtotal</w:t>
            </w:r>
          </w:p>
        </w:tc>
        <w:tc>
          <w:tcPr/>
          <w:p>
            <w:pPr>
              <w:pStyle w:val="Compact"/>
              <w:jc w:val="left"/>
            </w:pPr>
            <w:r>
              <w:t xml:space="preserve">88,500.00</w:t>
            </w:r>
          </w:p>
        </w:tc>
        <w:tc>
          <w:tcPr/>
          <w:p>
            <w:pPr>
              <w:pStyle w:val="Compact"/>
            </w:pPr>
          </w:p>
        </w:tc>
      </w:tr>
      <w:tr>
        <w:tc>
          <w:tcPr>
            <w:gridSpan w:val="5"/>
          </w:tcPr>
          <w:p>
            <w:pPr>
              <w:pStyle w:val="Compact"/>
              <w:jc w:val="right"/>
            </w:pPr>
            <w:r>
              <w:t xml:space="preserve">VAT (15%)</w:t>
            </w:r>
          </w:p>
        </w:tc>
        <w:tc>
          <w:tcPr/>
          <w:p>
            <w:pPr>
              <w:pStyle w:val="Compact"/>
              <w:jc w:val="left"/>
            </w:pPr>
            <w:r>
              <w:t xml:space="preserve">13,275.00</w:t>
            </w:r>
          </w:p>
        </w:tc>
        <w:tc>
          <w:tcPr/>
          <w:p>
            <w:pPr>
              <w:pStyle w:val="Compact"/>
            </w:pPr>
          </w:p>
        </w:tc>
      </w:tr>
      <w:tr>
        <w:tc>
          <w:tcPr>
            <w:gridSpan w:val="5"/>
          </w:tcPr>
          <w:p>
            <w:pPr>
              <w:pStyle w:val="Compact"/>
              <w:jc w:val="right"/>
            </w:pPr>
            <w:r>
              <w:t xml:space="preserve">GRAND TOTAL (SAR)</w:t>
            </w:r>
          </w:p>
        </w:tc>
        <w:tc>
          <w:tcPr/>
          <w:p>
            <w:pPr>
              <w:pStyle w:val="Compact"/>
              <w:jc w:val="left"/>
            </w:pPr>
            <w:r>
              <w:t xml:space="preserve">101,775.00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Al-Nakheel Construction &amp; Facilities Management Co., Ltd. (hereinafter "the Buyer") to Al-Masani Plumbing &amp; Sanitary Services LLC (hereinafter "the Plumber / Vendor") for the provision of all plumbing services and materials as described in the line items above at the project site located in Jeddah, Saudi Arabia.</w:t>
      </w:r>
    </w:p>
    <w:p>
      <w:pPr>
        <w:numPr>
          <w:ilvl w:val="0"/>
          <w:numId w:val="1001"/>
        </w:numPr>
        <w:pStyle w:val="Compact"/>
      </w:pPr>
      <w:r>
        <w:t xml:space="preserve">The Plumber shall commence work no later than 18 June 2025 and shall complete all scope items by 20 July 2025. Any delay beyond the agreed deadlines shall incur a penalty of 0.5% of the total Purchase Order value per calendar day, capped at 10% of the total value.</w:t>
      </w:r>
    </w:p>
    <w:p>
      <w:pPr>
        <w:numPr>
          <w:ilvl w:val="0"/>
          <w:numId w:val="1001"/>
        </w:numPr>
        <w:pStyle w:val="Compact"/>
      </w:pPr>
      <w:r>
        <w:t xml:space="preserve">All materials supplied by the Plumber must comply with the Saudi Standards, Metrology and Quality Organization (SASO) regulations and must carry valid conformity certificates. The Buyer reserves the right to reject any non-conforming materials at the Plumber's cost.</w:t>
      </w:r>
    </w:p>
    <w:p>
      <w:pPr>
        <w:numPr>
          <w:ilvl w:val="0"/>
          <w:numId w:val="1001"/>
        </w:numPr>
        <w:pStyle w:val="Compact"/>
      </w:pPr>
      <w:r>
        <w:t xml:space="preserve">The Plumber shall maintain a valid commercial insurance policy covering public liability (minimum SAR 2,000,000) and workers' compensation for all personnel on site in Jeddah throughout the duration of this Purchase Order.</w:t>
      </w:r>
    </w:p>
    <w:p>
      <w:pPr>
        <w:numPr>
          <w:ilvl w:val="0"/>
          <w:numId w:val="1001"/>
        </w:numPr>
        <w:pStyle w:val="Compact"/>
      </w:pPr>
      <w:r>
        <w:t xml:space="preserve">Payment terms: 30% advance upon signing of this Purchase Order, 40% upon completion of Line Items 2 and 3, and 30% upon final commissioning and acceptance. All payments shall be made via bank transfer to the Plumber's designated account in Saudi Arabia within 14 business days of invoice submission.</w:t>
      </w:r>
    </w:p>
    <w:p>
      <w:pPr>
        <w:numPr>
          <w:ilvl w:val="0"/>
          <w:numId w:val="1001"/>
        </w:numPr>
        <w:pStyle w:val="Compact"/>
      </w:pPr>
      <w:r>
        <w:t xml:space="preserve">The Plumber shall ensure all work complies with the Jeddah Municipality building codes, the Saudi Building Code (SBC), and all applicable environmental regulations of the Kingdom of Saudi Arabia. Permits required for excavation or gas work shall be obtained by the Plumber at no additional cost to the Buyer.</w:t>
      </w:r>
    </w:p>
    <w:p>
      <w:pPr>
        <w:numPr>
          <w:ilvl w:val="0"/>
          <w:numId w:val="1001"/>
        </w:numPr>
        <w:pStyle w:val="Compact"/>
      </w:pPr>
      <w:r>
        <w:t xml:space="preserve">A 24-month warranty on all workmanship and a 5-year warranty on all supplied equipment are included. The Plumber shall respond to any warranty call within 24 hours of notification.</w:t>
      </w:r>
    </w:p>
    <w:p>
      <w:pPr>
        <w:numPr>
          <w:ilvl w:val="0"/>
          <w:numId w:val="1001"/>
        </w:numPr>
        <w:pStyle w:val="Compact"/>
      </w:pPr>
      <w:r>
        <w:t xml:space="preserve">This Purchase Order is governed by the laws of the Kingdom of Saudi Arabia. Any disputes arising from this Purchase Order shall be resolved through the Jeddah Commercial Court. The Plumber acknowledges that all work performed under this Purchase Order is subject to inspection and approval by the Buyer's site engineer.</w:t>
      </w:r>
    </w:p>
    <w:p>
      <w:pPr>
        <w:numPr>
          <w:ilvl w:val="0"/>
          <w:numId w:val="1001"/>
        </w:numPr>
        <w:pStyle w:val="Compact"/>
      </w:pPr>
      <w:r>
        <w:t xml:space="preserve">The Plumber shall maintain a clean and safe work environment in accordance with OSH (Occupational Safety and Health) standards. All workers must wear appropriate PPE and hold valid Iqama and work permits for employment in Saudi Arabia.</w:t>
      </w:r>
    </w:p>
    <w:p>
      <w:pPr>
        <w:pStyle w:val="FirstParagraph"/>
      </w:pPr>
      <w:r>
        <w:t xml:space="preserve">APPROVAL AND SIGNATURES</w:t>
      </w:r>
    </w:p>
    <w:p>
      <w:pPr>
        <w:pStyle w:val="BodyText"/>
      </w:pPr>
      <w:r>
        <w:rPr>
          <w:bCs/>
          <w:b/>
        </w:rPr>
        <w:t xml:space="preserve">For and on behalf of the Buyer:</w:t>
      </w:r>
    </w:p>
    <w:p>
      <w:pPr>
        <w:pStyle w:val="BodyText"/>
      </w:pPr>
      <w:r>
        <w:t xml:space="preserve">Al-Nakheel Construction &amp; Facilities Management Co., Ltd.</w:t>
      </w:r>
    </w:p>
    <w:p>
      <w:pPr>
        <w:pStyle w:val="BodyText"/>
      </w:pPr>
      <w:r>
        <w:t xml:space="preserve">Name: Mr. Faisal Al-Harbi</w:t>
      </w:r>
      <w:r>
        <w:br/>
      </w:r>
      <w:r>
        <w:t xml:space="preserve">Title: Procurement Manager</w:t>
      </w:r>
      <w:r>
        <w:br/>
      </w:r>
      <w:r>
        <w:t xml:space="preserve">Signature &amp; Company Stamp</w:t>
      </w:r>
      <w:r>
        <w:br/>
      </w:r>
      <w:r>
        <w:t xml:space="preserve">Date: _______________</w:t>
      </w:r>
    </w:p>
    <w:p>
      <w:pPr>
        <w:pStyle w:val="BodyText"/>
      </w:pPr>
      <w:r>
        <w:rPr>
          <w:bCs/>
          <w:b/>
        </w:rPr>
        <w:t xml:space="preserve">For and on behalf of the Plumber / Vendor:</w:t>
      </w:r>
    </w:p>
    <w:p>
      <w:pPr>
        <w:pStyle w:val="BodyText"/>
      </w:pPr>
      <w:r>
        <w:t xml:space="preserve">Al-Masani Plumbing &amp; Sanitary Services LLC</w:t>
      </w:r>
    </w:p>
    <w:p>
      <w:pPr>
        <w:pStyle w:val="BodyText"/>
      </w:pPr>
      <w:r>
        <w:t xml:space="preserve">Name: Eng. Khalid Al-Otaibi</w:t>
      </w:r>
      <w:r>
        <w:br/>
      </w:r>
      <w:r>
        <w:t xml:space="preserve">Title: General Manager / Licensed Plumber</w:t>
      </w:r>
      <w:r>
        <w:br/>
      </w:r>
      <w:r>
        <w:t xml:space="preserve">Signature &amp; Company Stamp</w:t>
      </w:r>
      <w:r>
        <w:br/>
      </w:r>
      <w:r>
        <w:t xml:space="preserve">Date: _______________</w:t>
      </w:r>
    </w:p>
    <w:p>
      <w:pPr>
        <w:pStyle w:val="BodyText"/>
      </w:pPr>
      <w:r>
        <w:t xml:space="preserve">This Purchase Order (No. ANF-2025-00472) is valid for 30 calendar days from the issue date. It is issued for plumbing services to be executed in Jeddah, Saudi Arabia, and is subject to the terms and conditions stated herein. Unauthorized reproduction or modification of this document is prohibited.</w:t>
      </w:r>
    </w:p>
    <w:p>
      <w:pPr>
        <w:pStyle w:val="BodyText"/>
      </w:pPr>
      <w:r>
        <w:t xml:space="preserve">Al-Nakheel Construction &amp; Facilities Management Co., Ltd. | Jeddah, Saudi Arabia | PO Ref: ANF-2025-00472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Saudi Arabia Jeddah</dc:title>
  <dc:creator/>
  <dc:language>en</dc:language>
  <cp:keywords/>
  <dcterms:created xsi:type="dcterms:W3CDTF">2026-10-10T02:36:02Z</dcterms:created>
  <dcterms:modified xsi:type="dcterms:W3CDTF">2026-10-10T02:36:02Z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