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Plumbing</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purchase-order"/>
    <w:p>
      <w:pPr>
        <w:pStyle w:val="Heading1"/>
      </w:pPr>
      <w:r>
        <w:t xml:space="preserve">PURCHASE ORDER</w:t>
      </w:r>
    </w:p>
    <w:p>
      <w:pPr>
        <w:pStyle w:val="FirstParagraph"/>
      </w:pPr>
      <w:r>
        <w:t xml:space="preserve">Plumbing Services &amp; Installation Works — Madrid, Spain</w:t>
      </w:r>
    </w:p>
    <w:p>
      <w:pPr>
        <w:pStyle w:val="BodyText"/>
      </w:pPr>
      <w:r>
        <w:t xml:space="preserve">PO-2025-MAD-00472</w:t>
      </w:r>
    </w:p>
    <w:bookmarkEnd w:id="20"/>
    <w:bookmarkStart w:id="21" w:name="issuing-company-buyer"/>
    <w:p>
      <w:pPr>
        <w:pStyle w:val="Heading3"/>
      </w:pPr>
      <w:r>
        <w:t xml:space="preserve">Issuing Company (Buyer)</w:t>
      </w:r>
    </w:p>
    <w:p>
      <w:pPr>
        <w:pStyle w:val="FirstParagraph"/>
      </w:pPr>
      <w:r>
        <w:rPr>
          <w:bCs/>
          <w:b/>
        </w:rPr>
        <w:t xml:space="preserve">Company:</w:t>
      </w:r>
      <w:r>
        <w:t xml:space="preserve"> </w:t>
      </w:r>
      <w:r>
        <w:t xml:space="preserve">Inmobiliaria del Centro S.L.</w:t>
      </w:r>
    </w:p>
    <w:p>
      <w:pPr>
        <w:pStyle w:val="BodyText"/>
      </w:pPr>
      <w:r>
        <w:rPr>
          <w:bCs/>
          <w:b/>
        </w:rPr>
        <w:t xml:space="preserve">Address:</w:t>
      </w:r>
      <w:r>
        <w:t xml:space="preserve"> </w:t>
      </w:r>
      <w:r>
        <w:t xml:space="preserve">Calle de Serrano 142, 28006 Madrid, Spain</w:t>
      </w:r>
    </w:p>
    <w:p>
      <w:pPr>
        <w:pStyle w:val="BodyText"/>
      </w:pPr>
      <w:r>
        <w:rPr>
          <w:bCs/>
          <w:b/>
        </w:rPr>
        <w:t xml:space="preserve">CIF (Tax ID):</w:t>
      </w:r>
      <w:r>
        <w:t xml:space="preserve"> </w:t>
      </w:r>
      <w:r>
        <w:t xml:space="preserve">B-84729103</w:t>
      </w:r>
    </w:p>
    <w:p>
      <w:pPr>
        <w:pStyle w:val="BodyText"/>
      </w:pPr>
      <w:r>
        <w:rPr>
          <w:bCs/>
          <w:b/>
        </w:rPr>
        <w:t xml:space="preserve">Contact:</w:t>
      </w:r>
      <w:r>
        <w:t xml:space="preserve"> </w:t>
      </w:r>
      <w:r>
        <w:t xml:space="preserve">D. Alejandro Vega, Procurement Manager</w:t>
      </w:r>
    </w:p>
    <w:p>
      <w:pPr>
        <w:pStyle w:val="BodyText"/>
      </w:pPr>
      <w:r>
        <w:rPr>
          <w:bCs/>
          <w:b/>
        </w:rPr>
        <w:t xml:space="preserve">Email:</w:t>
      </w:r>
      <w:r>
        <w:t xml:space="preserve"> </w:t>
      </w:r>
      <w:r>
        <w:t xml:space="preserve">compras@inmobiliariacentro.es</w:t>
      </w:r>
    </w:p>
    <w:p>
      <w:pPr>
        <w:pStyle w:val="BodyText"/>
      </w:pPr>
      <w:r>
        <w:rPr>
          <w:bCs/>
          <w:b/>
        </w:rPr>
        <w:t xml:space="preserve">Phone:</w:t>
      </w:r>
      <w:r>
        <w:t xml:space="preserve"> </w:t>
      </w:r>
      <w:r>
        <w:t xml:space="preserve">+34 915 428 730</w:t>
      </w:r>
    </w:p>
    <w:bookmarkEnd w:id="21"/>
    <w:bookmarkStart w:id="22" w:name="supplier-service-provider-plumber"/>
    <w:p>
      <w:pPr>
        <w:pStyle w:val="Heading3"/>
      </w:pPr>
      <w:r>
        <w:t xml:space="preserve">Supplier / Service Provider (Plumber)</w:t>
      </w:r>
    </w:p>
    <w:p>
      <w:pPr>
        <w:pStyle w:val="FirstParagraph"/>
      </w:pPr>
      <w:r>
        <w:rPr>
          <w:bCs/>
          <w:b/>
        </w:rPr>
        <w:t xml:space="preserve">Company:</w:t>
      </w:r>
      <w:r>
        <w:t xml:space="preserve"> </w:t>
      </w:r>
      <w:r>
        <w:t xml:space="preserve">Fontanería Madrid Pro S.L.</w:t>
      </w:r>
    </w:p>
    <w:p>
      <w:pPr>
        <w:pStyle w:val="BodyText"/>
      </w:pPr>
      <w:r>
        <w:rPr>
          <w:bCs/>
          <w:b/>
        </w:rPr>
        <w:t xml:space="preserve">Address:</w:t>
      </w:r>
      <w:r>
        <w:t xml:space="preserve"> </w:t>
      </w:r>
      <w:r>
        <w:t xml:space="preserve">Avda. de la Ilustración 87, 28037 Madrid, Spain</w:t>
      </w:r>
    </w:p>
    <w:p>
      <w:pPr>
        <w:pStyle w:val="BodyText"/>
      </w:pPr>
      <w:r>
        <w:rPr>
          <w:bCs/>
          <w:b/>
        </w:rPr>
        <w:t xml:space="preserve">CIF (Tax ID):</w:t>
      </w:r>
      <w:r>
        <w:t xml:space="preserve"> </w:t>
      </w:r>
      <w:r>
        <w:t xml:space="preserve">B-67382941</w:t>
      </w:r>
    </w:p>
    <w:p>
      <w:pPr>
        <w:pStyle w:val="BodyText"/>
      </w:pPr>
      <w:r>
        <w:rPr>
          <w:bCs/>
          <w:b/>
        </w:rPr>
        <w:t xml:space="preserve">Plumber License No.:</w:t>
      </w:r>
      <w:r>
        <w:t xml:space="preserve"> </w:t>
      </w:r>
      <w:r>
        <w:t xml:space="preserve">MAT-PLB-2019-00348</w:t>
      </w:r>
    </w:p>
    <w:p>
      <w:pPr>
        <w:pStyle w:val="BodyText"/>
      </w:pPr>
      <w:r>
        <w:rPr>
          <w:bCs/>
          <w:b/>
        </w:rPr>
        <w:t xml:space="preserve">Contact:</w:t>
      </w:r>
      <w:r>
        <w:t xml:space="preserve"> </w:t>
      </w:r>
      <w:r>
        <w:t xml:space="preserve">D. Carlos Mendoza, Master Plumber &amp; Director</w:t>
      </w:r>
    </w:p>
    <w:p>
      <w:pPr>
        <w:pStyle w:val="BodyText"/>
      </w:pPr>
      <w:r>
        <w:rPr>
          <w:bCs/>
          <w:b/>
        </w:rPr>
        <w:t xml:space="preserve">Email:</w:t>
      </w:r>
      <w:r>
        <w:t xml:space="preserve"> </w:t>
      </w:r>
      <w:r>
        <w:t xml:space="preserve">info@fontaneriamadridpro.es</w:t>
      </w:r>
    </w:p>
    <w:p>
      <w:pPr>
        <w:pStyle w:val="BodyText"/>
      </w:pPr>
      <w:r>
        <w:rPr>
          <w:bCs/>
          <w:b/>
        </w:rPr>
        <w:t xml:space="preserve">Phone:</w:t>
      </w:r>
      <w:r>
        <w:t xml:space="preserve"> </w:t>
      </w:r>
      <w:r>
        <w:t xml:space="preserve">+34 917 654 210</w:t>
      </w:r>
    </w:p>
    <w:bookmarkEnd w:id="22"/>
    <w:bookmarkStart w:id="23" w:name="order-details"/>
    <w:p>
      <w:pPr>
        <w:pStyle w:val="Heading3"/>
      </w:pPr>
      <w:r>
        <w:t xml:space="preserve">Order Details</w:t>
      </w:r>
    </w:p>
    <w:p>
      <w:pPr>
        <w:pStyle w:val="FirstParagraph"/>
      </w:pPr>
      <w:r>
        <w:rPr>
          <w:bCs/>
          <w:b/>
        </w:rPr>
        <w:t xml:space="preserve">Purchase Order No.:</w:t>
      </w:r>
      <w:r>
        <w:t xml:space="preserve"> </w:t>
      </w:r>
      <w:r>
        <w:t xml:space="preserve">PO-2025-MAD-00472</w:t>
      </w:r>
    </w:p>
    <w:p>
      <w:pPr>
        <w:pStyle w:val="BodyText"/>
      </w:pPr>
      <w:r>
        <w:rPr>
          <w:bCs/>
          <w:b/>
        </w:rPr>
        <w:t xml:space="preserve">Date of Issue:</w:t>
      </w:r>
      <w:r>
        <w:t xml:space="preserve"> </w:t>
      </w:r>
      <w:r>
        <w:t xml:space="preserve">14 June 2025</w:t>
      </w:r>
    </w:p>
    <w:p>
      <w:pPr>
        <w:pStyle w:val="BodyText"/>
      </w:pPr>
      <w:r>
        <w:rPr>
          <w:bCs/>
          <w:b/>
        </w:rPr>
        <w:t xml:space="preserve">Required Start Date:</w:t>
      </w:r>
      <w:r>
        <w:t xml:space="preserve"> </w:t>
      </w:r>
      <w:r>
        <w:t xml:space="preserve">23 June 2025</w:t>
      </w:r>
    </w:p>
    <w:p>
      <w:pPr>
        <w:pStyle w:val="BodyText"/>
      </w:pPr>
      <w:r>
        <w:rPr>
          <w:bCs/>
          <w:b/>
        </w:rPr>
        <w:t xml:space="preserve">Required Completion Date:</w:t>
      </w:r>
      <w:r>
        <w:t xml:space="preserve"> </w:t>
      </w:r>
      <w:r>
        <w:t xml:space="preserve">11 July 2025</w:t>
      </w:r>
    </w:p>
    <w:p>
      <w:pPr>
        <w:pStyle w:val="BodyText"/>
      </w:pPr>
      <w:r>
        <w:rPr>
          <w:bCs/>
          <w:b/>
        </w:rPr>
        <w:t xml:space="preserve">Project Location:</w:t>
      </w:r>
      <w:r>
        <w:t xml:space="preserve"> </w:t>
      </w:r>
      <w:r>
        <w:t xml:space="preserve">Edificio Gran Vía, C/ Gran Vía 55, 28013 Madrid, Spain</w:t>
      </w:r>
    </w:p>
    <w:bookmarkEnd w:id="23"/>
    <w:bookmarkStart w:id="24" w:name="payment-currency"/>
    <w:p>
      <w:pPr>
        <w:pStyle w:val="Heading3"/>
      </w:pPr>
      <w:r>
        <w:t xml:space="preserve">Payment &amp; Currency</w:t>
      </w:r>
    </w:p>
    <w:p>
      <w:pPr>
        <w:pStyle w:val="FirstParagraph"/>
      </w:pPr>
      <w:r>
        <w:rPr>
          <w:bCs/>
          <w:b/>
        </w:rPr>
        <w:t xml:space="preserve">Currency:</w:t>
      </w:r>
      <w:r>
        <w:t xml:space="preserve"> </w:t>
      </w:r>
      <w:r>
        <w:t xml:space="preserve">Euro (EUR) — ISO 4217</w:t>
      </w:r>
    </w:p>
    <w:p>
      <w:pPr>
        <w:pStyle w:val="BodyText"/>
      </w:pPr>
      <w:r>
        <w:rPr>
          <w:bCs/>
          <w:b/>
        </w:rPr>
        <w:t xml:space="preserve">Payment Terms:</w:t>
      </w:r>
      <w:r>
        <w:t xml:space="preserve"> </w:t>
      </w:r>
      <w:r>
        <w:t xml:space="preserve">30 days net from invoice date</w:t>
      </w:r>
    </w:p>
    <w:p>
      <w:pPr>
        <w:pStyle w:val="BodyText"/>
      </w:pPr>
      <w:r>
        <w:rPr>
          <w:bCs/>
          <w:b/>
        </w:rPr>
        <w:t xml:space="preserve">Payment Method:</w:t>
      </w:r>
      <w:r>
        <w:t xml:space="preserve"> </w:t>
      </w:r>
      <w:r>
        <w:t xml:space="preserve">Bank Transfer (SEPA)</w:t>
      </w:r>
    </w:p>
    <w:p>
      <w:pPr>
        <w:pStyle w:val="BodyText"/>
      </w:pPr>
      <w:r>
        <w:rPr>
          <w:bCs/>
          <w:b/>
        </w:rPr>
        <w:t xml:space="preserve">IBAN:</w:t>
      </w:r>
      <w:r>
        <w:t xml:space="preserve"> </w:t>
      </w:r>
      <w:r>
        <w:t xml:space="preserve">ES91 2100 0418 4502 0005 1332</w:t>
      </w:r>
    </w:p>
    <w:p>
      <w:pPr>
        <w:pStyle w:val="BodyText"/>
      </w:pPr>
      <w:r>
        <w:rPr>
          <w:bCs/>
          <w:b/>
        </w:rPr>
        <w:t xml:space="preserve">SWIFT/BIC:</w:t>
      </w:r>
      <w:r>
        <w:t xml:space="preserve"> </w:t>
      </w:r>
      <w:r>
        <w:t xml:space="preserve">CAIXESBBXXX</w:t>
      </w:r>
    </w:p>
    <w:bookmarkEnd w:id="24"/>
    <w:bookmarkStart w:id="25" w:name="scope-of-work-line-items"/>
    <w:p>
      <w:pPr>
        <w:pStyle w:val="Heading2"/>
      </w:pPr>
      <w:r>
        <w:t xml:space="preserve">Scope of Work &amp; Line Items</w:t>
      </w:r>
    </w:p>
    <w:p>
      <w:pPr>
        <w:pStyle w:val="FirstParagraph"/>
      </w:pPr>
      <w:r>
        <w:t xml:space="preserve">This Purchase Order is issued by Inmobiliaria del Centro S.L. to Fontanería Madrid Pro S.L., a licensed and registered plumbing company operating in the Community of Madrid, Spain, for the execution of comprehensive plumbing services at the residential and commercial property located at C/ Gran Vía 55, 28013 Madrid. The Plumber and all subordinate technicians engaged under this Purchase Order shall comply with the Spanish Royal Decree 743/2013 (Reglamento de Instalaciones de Servicios en Edificios) and all applicable municipal regulations of the Ayuntamiento de Madrid.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Plumbing Service / Item</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Complete replacement of copper water supply piping (DN 15 &amp; DN 22) across floors 1 through 12 of the building, including all fittings, valves, and pressure-testing in accordance with Spanish plumbing standards (UNE-EN 1057).</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Installation of 48 new ceramic sanitary fixtures (WC, bidet, washbasin) in residential units, including all associated plumbing connections, P-traps, and flexible hoses.</w:t>
            </w:r>
          </w:p>
        </w:tc>
        <w:tc>
          <w:tcPr/>
          <w:p>
            <w:pPr>
              <w:pStyle w:val="Compact"/>
              <w:jc w:val="left"/>
            </w:pPr>
            <w:r>
              <w:t xml:space="preserve">Set</w:t>
            </w:r>
          </w:p>
        </w:tc>
        <w:tc>
          <w:tcPr/>
          <w:p>
            <w:pPr>
              <w:pStyle w:val="Compact"/>
              <w:jc w:val="left"/>
            </w:pPr>
            <w:r>
              <w:t xml:space="preserve">48</w:t>
            </w:r>
          </w:p>
        </w:tc>
        <w:tc>
          <w:tcPr/>
          <w:p>
            <w:pPr>
              <w:pStyle w:val="Compact"/>
              <w:jc w:val="left"/>
            </w:pPr>
            <w:r>
              <w:t xml:space="preserve">320.00</w:t>
            </w:r>
          </w:p>
        </w:tc>
        <w:tc>
          <w:tcPr/>
          <w:p>
            <w:pPr>
              <w:pStyle w:val="Compact"/>
              <w:jc w:val="left"/>
            </w:pPr>
            <w:r>
              <w:t xml:space="preserve">15,360.00</w:t>
            </w:r>
          </w:p>
        </w:tc>
      </w:tr>
      <w:tr>
        <w:tc>
          <w:tcPr/>
          <w:p>
            <w:pPr>
              <w:pStyle w:val="Compact"/>
              <w:jc w:val="left"/>
            </w:pPr>
            <w:r>
              <w:t xml:space="preserve">03</w:t>
            </w:r>
          </w:p>
        </w:tc>
        <w:tc>
          <w:tcPr/>
          <w:p>
            <w:pPr>
              <w:pStyle w:val="Compact"/>
              <w:jc w:val="left"/>
            </w:pPr>
            <w:r>
              <w:t xml:space="preserve">Replacement of the main building water heater (caldera) with a 200-litre gas-fired boiler, including flue installation, gas connection certification, and compliance with the Madrid municipal gas installation ordinance.</w:t>
            </w:r>
          </w:p>
        </w:tc>
        <w:tc>
          <w:tcPr/>
          <w:p>
            <w:pPr>
              <w:pStyle w:val="Compact"/>
              <w:jc w:val="left"/>
            </w:pPr>
            <w:r>
              <w:t xml:space="preserve">Unit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Drainage and sewage line inspection via CCTV, descaling, and repair of 6 identified blockages in the main vertical stack serving floors 3 through 10.</w:t>
            </w:r>
          </w:p>
        </w:tc>
        <w:tc>
          <w:tcPr/>
          <w:p>
            <w:pPr>
              <w:pStyle w:val="Compact"/>
              <w:jc w:val="left"/>
            </w:pPr>
            <w:r>
              <w:t xml:space="preserve">Lot</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05</w:t>
            </w:r>
          </w:p>
        </w:tc>
        <w:tc>
          <w:tcPr/>
          <w:p>
            <w:pPr>
              <w:pStyle w:val="Compact"/>
              <w:jc w:val="left"/>
            </w:pPr>
            <w:r>
              <w:t xml:space="preserve">Installation of 12 new thermostatic mixing valves (TMVs) in commercial units on the ground floor to ensure compliance with Spanish water safety regulations and prevent scalding.</w:t>
            </w:r>
          </w:p>
        </w:tc>
        <w:tc>
          <w:tcPr/>
          <w:p>
            <w:pPr>
              <w:pStyle w:val="Compact"/>
              <w:jc w:val="left"/>
            </w:pPr>
            <w:r>
              <w:t xml:space="preserve">Unit</w:t>
            </w:r>
          </w:p>
        </w:tc>
        <w:tc>
          <w:tcPr/>
          <w:p>
            <w:pPr>
              <w:pStyle w:val="Compact"/>
              <w:jc w:val="left"/>
            </w:pPr>
            <w:r>
              <w:t xml:space="preserve">12</w:t>
            </w:r>
          </w:p>
        </w:tc>
        <w:tc>
          <w:tcPr/>
          <w:p>
            <w:pPr>
              <w:pStyle w:val="Compact"/>
              <w:jc w:val="left"/>
            </w:pPr>
            <w:r>
              <w:t xml:space="preserve">485.00</w:t>
            </w:r>
          </w:p>
        </w:tc>
        <w:tc>
          <w:tcPr/>
          <w:p>
            <w:pPr>
              <w:pStyle w:val="Compact"/>
              <w:jc w:val="left"/>
            </w:pPr>
            <w:r>
              <w:t xml:space="preserve">5,820.00</w:t>
            </w:r>
          </w:p>
        </w:tc>
      </w:tr>
      <w:tr>
        <w:tc>
          <w:tcPr/>
          <w:p>
            <w:pPr>
              <w:pStyle w:val="Compact"/>
              <w:jc w:val="left"/>
            </w:pPr>
            <w:r>
              <w:t xml:space="preserve">06</w:t>
            </w:r>
          </w:p>
        </w:tc>
        <w:tc>
          <w:tcPr/>
          <w:p>
            <w:pPr>
              <w:pStyle w:val="Compact"/>
              <w:jc w:val="left"/>
            </w:pPr>
            <w:r>
              <w:t xml:space="preserve">Supply and installation of 200 metres of PEX-A cross-linked polyethylene pipe for the secondary hot water distribution loop, including all manifold connections and insulation.</w:t>
            </w:r>
          </w:p>
        </w:tc>
        <w:tc>
          <w:tcPr/>
          <w:p>
            <w:pPr>
              <w:pStyle w:val="Compact"/>
              <w:jc w:val="left"/>
            </w:pPr>
            <w:r>
              <w:t xml:space="preserve">Metre</w:t>
            </w:r>
          </w:p>
        </w:tc>
        <w:tc>
          <w:tcPr/>
          <w:p>
            <w:pPr>
              <w:pStyle w:val="Compact"/>
              <w:jc w:val="left"/>
            </w:pPr>
            <w:r>
              <w:t xml:space="preserve">200</w:t>
            </w:r>
          </w:p>
        </w:tc>
        <w:tc>
          <w:tcPr/>
          <w:p>
            <w:pPr>
              <w:pStyle w:val="Compact"/>
              <w:jc w:val="left"/>
            </w:pPr>
            <w:r>
              <w:t xml:space="preserve">12.50</w:t>
            </w:r>
          </w:p>
        </w:tc>
        <w:tc>
          <w:tcPr/>
          <w:p>
            <w:pPr>
              <w:pStyle w:val="Compact"/>
              <w:jc w:val="left"/>
            </w:pPr>
            <w:r>
              <w:t xml:space="preserve">2,500.00</w:t>
            </w:r>
          </w:p>
        </w:tc>
      </w:tr>
      <w:tr>
        <w:tc>
          <w:tcPr/>
          <w:p>
            <w:pPr>
              <w:pStyle w:val="Compact"/>
              <w:jc w:val="left"/>
            </w:pPr>
            <w:r>
              <w:t xml:space="preserve">07</w:t>
            </w:r>
          </w:p>
        </w:tc>
        <w:tc>
          <w:tcPr/>
          <w:p>
            <w:pPr>
              <w:pStyle w:val="Compact"/>
              <w:jc w:val="left"/>
            </w:pPr>
            <w:r>
              <w:t xml:space="preserve">Final pressure testing, commissioning, and issuance of the official "Certificado de Instalación" required by the Comunidad de Madrid for building occupancy compliance.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(EUR)</w:t>
            </w:r>
          </w:p>
        </w:tc>
        <w:tc>
          <w:tcPr/>
          <w:p>
            <w:pPr>
              <w:pStyle w:val="Compact"/>
              <w:jc w:val="right"/>
            </w:pPr>
            <w:r>
              <w:t xml:space="preserve">50,430.00</w:t>
            </w:r>
          </w:p>
        </w:tc>
      </w:tr>
      <w:tr>
        <w:tc>
          <w:tcPr/>
          <w:p>
            <w:pPr>
              <w:pStyle w:val="Compact"/>
              <w:jc w:val="left"/>
            </w:pPr>
            <w:r>
              <w:t xml:space="preserve">VAT (IVA) — 21% (Spain)</w:t>
            </w:r>
          </w:p>
        </w:tc>
        <w:tc>
          <w:tcPr/>
          <w:p>
            <w:pPr>
              <w:pStyle w:val="Compact"/>
              <w:jc w:val="right"/>
            </w:pPr>
            <w:r>
              <w:t xml:space="preserve">10,590.30</w:t>
            </w:r>
          </w:p>
        </w:tc>
      </w:tr>
      <w:tr>
        <w:tc>
          <w:tcPr/>
          <w:p>
            <w:pPr>
              <w:pStyle w:val="Compact"/>
              <w:jc w:val="left"/>
            </w:pPr>
            <w:r>
              <w:t xml:space="preserve">Grand Total (EUR)</w:t>
            </w:r>
          </w:p>
        </w:tc>
        <w:tc>
          <w:tcPr/>
          <w:p>
            <w:pPr>
              <w:pStyle w:val="Compact"/>
              <w:jc w:val="right"/>
            </w:pPr>
            <w:r>
              <w:t xml:space="preserve">61,020.30</w:t>
            </w:r>
          </w:p>
        </w:tc>
      </w:tr>
    </w:tbl>
    <w:bookmarkEnd w:id="25"/>
    <w:bookmarkStart w:id="26" w:name="terms-and-conditions"/>
    <w:p>
      <w:pPr>
        <w:pStyle w:val="Heading2"/>
      </w:pPr>
      <w:r>
        <w:t xml:space="preserve">Terms and Conditions</w:t>
      </w:r>
    </w:p>
    <w:p>
      <w:pPr>
        <w:pStyle w:val="FirstParagraph"/>
      </w:pPr>
      <w:r>
        <w:rPr>
          <w:bCs/>
          <w:b/>
        </w:rPr>
        <w:t xml:space="preserve">1. Governing Law and Jurisdiction:</w:t>
      </w:r>
      <w:r>
        <w:t xml:space="preserve"> </w:t>
      </w:r>
      <w:r>
        <w:t xml:space="preserve">This Purchase Order shall be governed by and construed in accordance with the laws of the Kingdom of Spain, specifically the Spanish Civil Code (Código Civil) and the Commercial Code (Código de Comercio). Any disputes arising from this Purchase Order shall be subject to the exclusive jurisdiction of the courts of Madrid, Spain.</w:t>
      </w:r>
    </w:p>
    <w:p>
      <w:pPr>
        <w:pStyle w:val="BodyText"/>
      </w:pPr>
      <w:r>
        <w:rPr>
          <w:bCs/>
          <w:b/>
        </w:rPr>
        <w:t xml:space="preserve">2. Licensing and Compliance:</w:t>
      </w:r>
      <w:r>
        <w:t xml:space="preserve"> </w:t>
      </w:r>
      <w:r>
        <w:t xml:space="preserve">The Plumber (Fontanería Madrid Pro S.L.) warrants that it holds a valid and current license to perform plumbing works in the Community of Madrid, issued by the relevant municipal authority (Ayuntamiento de Madrid). All work shall conform to the Reglamento de Instalaciones de Servicios en Edificios (RIS) and the applicable technical standards of the Instituto Español de Normalización (UNE).</w:t>
      </w:r>
    </w:p>
    <w:p>
      <w:pPr>
        <w:pStyle w:val="BodyText"/>
      </w:pPr>
      <w:r>
        <w:rPr>
          <w:bCs/>
          <w:b/>
        </w:rPr>
        <w:t xml:space="preserve">3. Insurance:</w:t>
      </w:r>
      <w:r>
        <w:t xml:space="preserve"> </w:t>
      </w:r>
      <w:r>
        <w:t xml:space="preserve">The Plumber shall maintain, at its own cost, a minimum of €1,000,000 in professional liability insurance and €300,000 in workers' compensation insurance (Seguro de Responsabilidad Civil y Seguro de Accidentes de Trabajo) for the entire duration of the works. Certificates of insurance shall be provided to the Buyer prior to commencement of work.</w:t>
      </w:r>
    </w:p>
    <w:p>
      <w:pPr>
        <w:pStyle w:val="BodyText"/>
      </w:pPr>
      <w:r>
        <w:rPr>
          <w:bCs/>
          <w:b/>
        </w:rPr>
        <w:t xml:space="preserve">4. Schedule and Delays:</w:t>
      </w:r>
      <w:r>
        <w:t xml:space="preserve"> </w:t>
      </w:r>
      <w:r>
        <w:t xml:space="preserve">The Plumber shall commence work no later than 23 June 2025 and shall complete all services by 11 July 2025. In the event of delay attributable to the Plumber, a penalty of 0.5% of the total Purchase Order value per calendar day of delay shall be deducted from the final invoice, up to a maximum of 10%.</w:t>
      </w:r>
    </w:p>
    <w:p>
      <w:pPr>
        <w:pStyle w:val="BodyText"/>
      </w:pPr>
      <w:r>
        <w:rPr>
          <w:bCs/>
          <w:b/>
        </w:rPr>
        <w:t xml:space="preserve">5. Materials and Workmanship:</w:t>
      </w:r>
      <w:r>
        <w:t xml:space="preserve"> </w:t>
      </w:r>
      <w:r>
        <w:t xml:space="preserve">All materials supplied by the Plumber shall be new, of first quality, and compliant with European and Spanish regulations. The Plumber guarantees all workmanship for a period of five (5) years from the date of final acceptance, in accordance with Article 1564 of the Spanish Civil Code.</w:t>
      </w:r>
    </w:p>
    <w:p>
      <w:pPr>
        <w:pStyle w:val="BodyText"/>
      </w:pPr>
      <w:r>
        <w:rPr>
          <w:bCs/>
          <w:b/>
        </w:rPr>
        <w:t xml:space="preserve">6. Site Access and Safety:</w:t>
      </w:r>
      <w:r>
        <w:t xml:space="preserve"> </w:t>
      </w:r>
      <w:r>
        <w:t xml:space="preserve">The Buyer shall provide the Plumber with reasonable access to the property at C/ Gran Vía 55, Madrid, during normal working hours (08:00 to 18:00, Monday to Friday). The Plumber shall comply with all occupational health and safety regulations (Ley 31/1995 de Prevención de Riesgos Laborales) and shall ensure that all technicians on site wear appropriate personal protective equipment.</w:t>
      </w:r>
    </w:p>
    <w:p>
      <w:pPr>
        <w:pStyle w:val="BodyText"/>
      </w:pPr>
      <w:r>
        <w:rPr>
          <w:bCs/>
          <w:b/>
        </w:rPr>
        <w:t xml:space="preserve">7. Invoicing and Payment:</w:t>
      </w:r>
      <w:r>
        <w:t xml:space="preserve"> </w:t>
      </w:r>
      <w:r>
        <w:t xml:space="preserve">The Plumber shall submit a single consolidated invoice upon completion and acceptance of all works. Payment shall be made within thirty (30) calendar days of receipt of a valid invoice via SEPA bank transfer to the IBAN specified above. Late payments shall accrue interest at the rate established by the Spanish Late Payment Directive (Ley 3/2004).</w:t>
      </w:r>
    </w:p>
    <w:p>
      <w:pPr>
        <w:pStyle w:val="BodyText"/>
      </w:pPr>
      <w:r>
        <w:rPr>
          <w:bCs/>
          <w:b/>
        </w:rPr>
        <w:t xml:space="preserve">8. Cancellation:</w:t>
      </w:r>
      <w:r>
        <w:t xml:space="preserve"> </w:t>
      </w:r>
      <w:r>
        <w:t xml:space="preserve">Either party may cancel this Purchase Order with a written notice of fourteen (14) calendar days. In the event of cancellation by the Buyer after work has commenced, the Plumber shall be entitled to compensation for materials already procured and labour already performed, up to a maximum of 15% of the total Purchase Order value.</w:t>
      </w:r>
    </w:p>
    <w:p>
      <w:pPr>
        <w:pStyle w:val="BodyText"/>
      </w:pPr>
      <w:r>
        <w:rPr>
          <w:bCs/>
          <w:b/>
        </w:rPr>
        <w:t xml:space="preserve">9. Confidentiality:</w:t>
      </w:r>
      <w:r>
        <w:t xml:space="preserve"> </w:t>
      </w:r>
      <w:r>
        <w:t xml:space="preserve">Both parties agree to treat all information exchanged in connection with this Purchase Order as confidential and shall not disclose it to third parties without prior written consent, in accordance with the Spanish Data Protection Act (LOPDGDD) and the EU General Data Protection Regulation (GDPR).</w:t>
      </w:r>
    </w:p>
    <w:bookmarkEnd w:id="26"/>
    <w:bookmarkStart w:id="27" w:name="acceptance-and-signatures"/>
    <w:p>
      <w:pPr>
        <w:pStyle w:val="Heading2"/>
      </w:pPr>
      <w:r>
        <w:t xml:space="preserve">Acceptance and Signatures</w:t>
      </w:r>
    </w:p>
    <w:p>
      <w:pPr>
        <w:pStyle w:val="FirstParagraph"/>
      </w:pPr>
      <w:r>
        <w:t xml:space="preserve">By signing below, both parties acknowledge and agree to all terms, conditions, and specifications set forth in this Purchase Order for the plumbing services to be executed in Madrid, Spain. This document constitutes a binding commercial agreement between the Buyer and the Plumber.</w:t>
      </w:r>
    </w:p>
    <w:p>
      <w:pPr>
        <w:pStyle w:val="BodyText"/>
      </w:pPr>
      <w:r>
        <w:rPr>
          <w:bCs/>
          <w:b/>
        </w:rPr>
        <w:t xml:space="preserve">For and on behalf of the Buyer:</w:t>
      </w:r>
    </w:p>
    <w:p>
      <w:pPr>
        <w:pStyle w:val="BodyText"/>
      </w:pPr>
      <w:r>
        <w:t xml:space="preserve">Inmobiliaria del Centro S.L.</w:t>
      </w:r>
    </w:p>
    <w:p>
      <w:pPr>
        <w:pStyle w:val="BodyText"/>
      </w:pPr>
      <w:r>
        <w:t xml:space="preserve">D. Alejandro Vega</w:t>
      </w:r>
    </w:p>
    <w:p>
      <w:pPr>
        <w:pStyle w:val="BodyText"/>
      </w:pPr>
      <w:r>
        <w:t xml:space="preserve">Procurement Manager</w:t>
      </w:r>
    </w:p>
    <w:p>
      <w:pPr>
        <w:pStyle w:val="BodyText"/>
      </w:pPr>
      <w:r>
        <w:t xml:space="preserve">Date: _______________</w:t>
      </w:r>
    </w:p>
    <w:p>
      <w:pPr>
        <w:pStyle w:val="BodyText"/>
      </w:pPr>
      <w:r>
        <w:rPr>
          <w:bCs/>
          <w:b/>
        </w:rPr>
        <w:t xml:space="preserve">For and on behalf of the Plumber / Supplier:</w:t>
      </w:r>
    </w:p>
    <w:p>
      <w:pPr>
        <w:pStyle w:val="BodyText"/>
      </w:pPr>
      <w:r>
        <w:t xml:space="preserve">Fontanería Madrid Pro S.L.</w:t>
      </w:r>
    </w:p>
    <w:p>
      <w:pPr>
        <w:pStyle w:val="BodyText"/>
      </w:pPr>
      <w:r>
        <w:t xml:space="preserve">D. Carlos Mendoza</w:t>
      </w:r>
    </w:p>
    <w:p>
      <w:pPr>
        <w:pStyle w:val="BodyText"/>
      </w:pPr>
      <w:r>
        <w:t xml:space="preserve">Master Plumber &amp; Director</w:t>
      </w:r>
    </w:p>
    <w:p>
      <w:pPr>
        <w:pStyle w:val="BodyText"/>
      </w:pPr>
      <w:r>
        <w:t xml:space="preserve">Date: _______________</w:t>
      </w:r>
    </w:p>
    <w:p>
      <w:pPr>
        <w:pStyle w:val="BodyText"/>
      </w:pPr>
      <w:r>
        <w:t xml:space="preserve">Purchase Order PO-2025-MAD-00472 — Plumbing Services — Madrid, Spain — Issued by Inmobiliaria del Centro S.L. — Page 1 of 1</w:t>
      </w:r>
    </w:p>
    <w:p>
      <w:pPr>
        <w:pStyle w:val="BodyText"/>
      </w:pPr>
      <w:r>
        <w:t xml:space="preserve">This document is valid only when signed by both parties. For legal reference: Spanish Commercial Code, Book I, Title I, Articles 1-10.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Plumbing Services - Madrid, Spain</dc:title>
  <dc:creator/>
  <dc:language>en</dc:language>
  <cp:keywords/>
  <dcterms:created xsi:type="dcterms:W3CDTF">2026-10-10T04:12:25Z</dcterms:created>
  <dcterms:modified xsi:type="dcterms:W3CDTF">2026-10-10T04:12:25Z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