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Siam Metropolitan Facilities Management Co., Ltd.</w:t>
      </w:r>
    </w:p>
    <w:p>
      <w:pPr>
        <w:pStyle w:val="BodyText"/>
      </w:pPr>
      <w:r>
        <w:t xml:space="preserve">128 Sukhumvit Road, Khlong Toei, Bangkok 10110, Thailand</w:t>
      </w:r>
    </w:p>
    <w:p>
      <w:pPr>
        <w:pStyle w:val="BodyText"/>
      </w:pPr>
      <w:r>
        <w:t xml:space="preserve">Tel: +66-2-255-8800 | Email: procurement@siampf.co.th | VAT Reg: 0105558800123</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PO-BKK-2025-0472</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30 June 2025</w:t>
      </w:r>
    </w:p>
    <w:p>
      <w:pPr>
        <w:pStyle w:val="BodyText"/>
      </w:pPr>
      <w:r>
        <w:rPr>
          <w:bCs/>
          <w:b/>
        </w:rPr>
        <w:t xml:space="preserve">Project Location:</w:t>
      </w:r>
      <w:r>
        <w:t xml:space="preserve"> </w:t>
      </w:r>
      <w:r>
        <w:t xml:space="preserve">45 Ratchaprasong Avenue, Pathum Wan, Bangkok, Thailand</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Thai Baht (THB)</w:t>
      </w:r>
    </w:p>
    <w:bookmarkEnd w:id="21"/>
    <w:bookmarkStart w:id="22" w:name="plumber-vendor-information"/>
    <w:p>
      <w:pPr>
        <w:pStyle w:val="Heading3"/>
      </w:pPr>
      <w:r>
        <w:t xml:space="preserve">Plumber / Vendor Information</w:t>
      </w:r>
    </w:p>
    <w:p>
      <w:pPr>
        <w:pStyle w:val="FirstParagraph"/>
      </w:pPr>
      <w:r>
        <w:rPr>
          <w:bCs/>
          <w:b/>
        </w:rPr>
        <w:t xml:space="preserve">Company:</w:t>
      </w:r>
      <w:r>
        <w:t xml:space="preserve"> </w:t>
      </w:r>
      <w:r>
        <w:t xml:space="preserve">Bangkok AquaFlow Plumbing Services Co., Ltd.</w:t>
      </w:r>
    </w:p>
    <w:p>
      <w:pPr>
        <w:pStyle w:val="BodyText"/>
      </w:pPr>
      <w:r>
        <w:rPr>
          <w:bCs/>
          <w:b/>
        </w:rPr>
        <w:t xml:space="preserve">Address:</w:t>
      </w:r>
      <w:r>
        <w:t xml:space="preserve"> </w:t>
      </w:r>
      <w:r>
        <w:t xml:space="preserve">77/3 Charoen Krung Road, Bang Rak, Bangkok 10500, Thailand</w:t>
      </w:r>
    </w:p>
    <w:p>
      <w:pPr>
        <w:pStyle w:val="BodyText"/>
      </w:pPr>
      <w:r>
        <w:rPr>
          <w:bCs/>
          <w:b/>
        </w:rPr>
        <w:t xml:space="preserve">Contact Person:</w:t>
      </w:r>
      <w:r>
        <w:t xml:space="preserve"> </w:t>
      </w:r>
      <w:r>
        <w:t xml:space="preserve">Mr. Somchai Prasert (Licensed Plumber, License No. TH-PLB-2019-4482)</w:t>
      </w:r>
    </w:p>
    <w:p>
      <w:pPr>
        <w:pStyle w:val="BodyText"/>
      </w:pPr>
      <w:r>
        <w:rPr>
          <w:bCs/>
          <w:b/>
        </w:rPr>
        <w:t xml:space="preserve">Tel:</w:t>
      </w:r>
      <w:r>
        <w:t xml:space="preserve"> </w:t>
      </w:r>
      <w:r>
        <w:t xml:space="preserve">+66-89-555-2211</w:t>
      </w:r>
    </w:p>
    <w:p>
      <w:pPr>
        <w:pStyle w:val="BodyText"/>
      </w:pPr>
      <w:r>
        <w:rPr>
          <w:bCs/>
          <w:b/>
        </w:rPr>
        <w:t xml:space="preserve">Email:</w:t>
      </w:r>
      <w:r>
        <w:t xml:space="preserve"> </w:t>
      </w:r>
      <w:r>
        <w:t xml:space="preserve">somchai@bangkokaquaflo.com</w:t>
      </w:r>
    </w:p>
    <w:p>
      <w:pPr>
        <w:pStyle w:val="BodyText"/>
      </w:pPr>
      <w:r>
        <w:rPr>
          <w:bCs/>
          <w:b/>
        </w:rPr>
        <w:t xml:space="preserve">VAT Reg:</w:t>
      </w:r>
      <w:r>
        <w:t xml:space="preserve"> </w:t>
      </w:r>
      <w:r>
        <w:t xml:space="preserve">0105561122334</w:t>
      </w:r>
    </w:p>
    <w:bookmarkEnd w:id="22"/>
    <w:bookmarkStart w:id="23" w:name="X0ac754b086f0660be81cddb3b3f910374f377bd"/>
    <w:p>
      <w:pPr>
        <w:pStyle w:val="Heading2"/>
      </w:pPr>
      <w:r>
        <w:t xml:space="preserve">Scope of Work – Plumber Services in Thailand Bangkok</w:t>
      </w:r>
    </w:p>
    <w:p>
      <w:pPr>
        <w:pStyle w:val="FirstParagraph"/>
      </w:pPr>
      <w:r>
        <w:t xml:space="preserve">This Purchase Order is issued by Siam Metropolitan Facilities Management Co., Ltd. to engage the services of a licensed Plumber operating in Thailand Bangkok for the comprehensive repair, maintenance, and installation of plumbing infrastructure at the above-referenced project location. The Plumber shall comply with all applicable regulations set forth by the Bangkok Metropolitan Administration (BMA) and the Department of Public Health, Thailand, governing plumbing work within the Bangkok municipality.</w:t>
      </w:r>
    </w:p>
    <w:bookmarkEnd w:id="23"/>
    <w:bookmarkStart w:id="24" w:name="line-items-goods-and-services"/>
    <w:p>
      <w:pPr>
        <w:pStyle w:val="Heading2"/>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Complete overhaul of the main water supply pipeline (PVC 110mm) on floors 1–12, including pressure testing and leak detection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Replacement of 48 commercial-grade sanitary fixtures (toilets, urinals, sinks) in public restrooms, Bangkok building code compliant</w:t>
            </w:r>
          </w:p>
        </w:tc>
        <w:tc>
          <w:tcPr/>
          <w:p>
            <w:pPr>
              <w:pStyle w:val="Compact"/>
              <w:jc w:val="left"/>
            </w:pPr>
            <w:r>
              <w:t xml:space="preserve">48</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408,000.00</w:t>
            </w:r>
          </w:p>
        </w:tc>
      </w:tr>
      <w:tr>
        <w:tc>
          <w:tcPr/>
          <w:p>
            <w:pPr>
              <w:pStyle w:val="Compact"/>
              <w:jc w:val="left"/>
            </w:pPr>
            <w:r>
              <w:t xml:space="preserve">03</w:t>
            </w:r>
          </w:p>
        </w:tc>
        <w:tc>
          <w:tcPr/>
          <w:p>
            <w:pPr>
              <w:pStyle w:val="Compact"/>
              <w:jc w:val="left"/>
            </w:pPr>
            <w:r>
              <w:t xml:space="preserve">Installation of a new 5,000-litre hot water recirculation system with stainless steel piping (316L grade)</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Drainage and sewage line inspection via CCTV camera, including written diagnostic report for BMA submission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Supply and installation of 120 metres of copper piping (22mm) for the kitchen and catering area, including all fittings and soldering</w:t>
            </w:r>
          </w:p>
        </w:tc>
        <w:tc>
          <w:tcPr/>
          <w:p>
            <w:pPr>
              <w:pStyle w:val="Compact"/>
              <w:jc w:val="left"/>
            </w:pPr>
            <w:r>
              <w:t xml:space="preserve">120</w:t>
            </w:r>
          </w:p>
        </w:tc>
        <w:tc>
          <w:tcPr/>
          <w:p>
            <w:pPr>
              <w:pStyle w:val="Compact"/>
              <w:jc w:val="left"/>
            </w:pPr>
            <w:r>
              <w:t xml:space="preserve">Metre</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Emergency backflow prevention valve installation and annual certification as required by the Bangkok Waterworks Department</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07</w:t>
            </w:r>
          </w:p>
        </w:tc>
        <w:tc>
          <w:tcPr/>
          <w:p>
            <w:pPr>
              <w:pStyle w:val="Compact"/>
              <w:jc w:val="left"/>
            </w:pPr>
            <w:r>
              <w:t xml:space="preserve">On-site supervision by the lead Plumber for a minimum of 10 working days during the installation phase in Thailand Bangkok</w:t>
            </w:r>
          </w:p>
        </w:tc>
        <w:tc>
          <w:tcPr/>
          <w:p>
            <w:pPr>
              <w:pStyle w:val="Compact"/>
              <w:jc w:val="left"/>
            </w:pPr>
            <w:r>
              <w:t xml:space="preserve">10</w:t>
            </w:r>
          </w:p>
        </w:tc>
        <w:tc>
          <w:tcPr/>
          <w:p>
            <w:pPr>
              <w:pStyle w:val="Compact"/>
              <w:jc w:val="left"/>
            </w:pPr>
            <w:r>
              <w:t xml:space="preserve">Day</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08</w:t>
            </w:r>
          </w:p>
        </w:tc>
        <w:tc>
          <w:tcPr/>
          <w:p>
            <w:pPr>
              <w:pStyle w:val="Compact"/>
              <w:jc w:val="left"/>
            </w:pPr>
            <w:r>
              <w:t xml:space="preserve">Waste removal and disposal of old plumbing materials in accordance with Bangkok municipal waste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1,245,000.00</w:t>
            </w:r>
          </w:p>
        </w:tc>
      </w:tr>
      <w:tr>
        <w:tc>
          <w:tcPr>
            <w:gridSpan w:val="5"/>
          </w:tcPr>
          <w:p>
            <w:pPr>
              <w:pStyle w:val="Compact"/>
              <w:jc w:val="right"/>
            </w:pPr>
            <w:r>
              <w:t xml:space="preserve">VAT (7%):</w:t>
            </w:r>
          </w:p>
        </w:tc>
        <w:tc>
          <w:tcPr/>
          <w:p>
            <w:pPr>
              <w:pStyle w:val="Compact"/>
              <w:jc w:val="left"/>
            </w:pPr>
            <w:r>
              <w:t xml:space="preserve">87,150.00</w:t>
            </w:r>
          </w:p>
        </w:tc>
      </w:tr>
      <w:tr>
        <w:tc>
          <w:tcPr>
            <w:gridSpan w:val="5"/>
          </w:tcPr>
          <w:p>
            <w:pPr>
              <w:pStyle w:val="Compact"/>
              <w:jc w:val="right"/>
            </w:pPr>
            <w:r>
              <w:rPr>
                <w:bCs/>
                <w:b/>
              </w:rPr>
              <w:t xml:space="preserve">Grand Total (THB):</w:t>
            </w:r>
          </w:p>
        </w:tc>
        <w:tc>
          <w:tcPr/>
          <w:p>
            <w:pPr>
              <w:pStyle w:val="Compact"/>
              <w:jc w:val="left"/>
            </w:pPr>
            <w:r>
              <w:rPr>
                <w:bCs/>
                <w:b/>
              </w:rPr>
              <w:t xml:space="preserve">1,332,150.00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Kingdom of Thailand. Any disputes arising from this Purchase Order shall be resolved in the competent courts of Bangkok, Thailand.</w:t>
      </w:r>
    </w:p>
    <w:p>
      <w:pPr>
        <w:numPr>
          <w:ilvl w:val="0"/>
          <w:numId w:val="1001"/>
        </w:numPr>
        <w:pStyle w:val="Compact"/>
      </w:pPr>
      <w:r>
        <w:t xml:space="preserve">The Plumber shall hold a valid plumbing contractor license issued by the Bangkok Metropolitan Administration and shall present a copy of such license prior to commencing any work on-site.</w:t>
      </w:r>
    </w:p>
    <w:p>
      <w:pPr>
        <w:numPr>
          <w:ilvl w:val="0"/>
          <w:numId w:val="1001"/>
        </w:numPr>
        <w:pStyle w:val="Compact"/>
      </w:pPr>
      <w:r>
        <w:t xml:space="preserve">All materials supplied under this Purchase Order must meet Thai Industrial Standards Institute (TISI) specifications. The Plumber shall provide material certification documents upon request.</w:t>
      </w:r>
    </w:p>
    <w:p>
      <w:pPr>
        <w:numPr>
          <w:ilvl w:val="0"/>
          <w:numId w:val="1001"/>
        </w:numPr>
        <w:pStyle w:val="Compact"/>
      </w:pPr>
      <w:r>
        <w:t xml:space="preserve">The Plumber is responsible for obtaining all necessary permits and work approvals from the Bangkok Metropolitan Administration before commencing structural plumbing modifications.</w:t>
      </w:r>
    </w:p>
    <w:p>
      <w:pPr>
        <w:numPr>
          <w:ilvl w:val="0"/>
          <w:numId w:val="1001"/>
        </w:numPr>
        <w:pStyle w:val="Compact"/>
      </w:pPr>
      <w:r>
        <w:t xml:space="preserve">Payment shall be made via bank transfer to the account designated by Bangkok AquaFlow Plumbing Services Co., Ltd. within thirty (30) calendar days of receipt of a valid VAT invoice.</w:t>
      </w:r>
    </w:p>
    <w:p>
      <w:pPr>
        <w:numPr>
          <w:ilvl w:val="0"/>
          <w:numId w:val="1001"/>
        </w:numPr>
        <w:pStyle w:val="Compact"/>
      </w:pPr>
      <w:r>
        <w:t xml:space="preserve">The Plumber shall maintain comprehensive public liability insurance with a minimum coverage of THB 10,000,000 for the duration of the project in Thailand Bangkok.</w:t>
      </w:r>
    </w:p>
    <w:p>
      <w:pPr>
        <w:numPr>
          <w:ilvl w:val="0"/>
          <w:numId w:val="1001"/>
        </w:numPr>
        <w:pStyle w:val="Compact"/>
      </w:pPr>
      <w:r>
        <w:t xml:space="preserve">A warranty period of twenty-four (24) months shall apply to all workmanship and installed materials under this Purchase Order. The Plumber shall respond to any warranty claims within forty-eight (48) hours.</w:t>
      </w:r>
    </w:p>
    <w:p>
      <w:pPr>
        <w:numPr>
          <w:ilvl w:val="0"/>
          <w:numId w:val="1001"/>
        </w:numPr>
        <w:pStyle w:val="Compact"/>
      </w:pPr>
      <w:r>
        <w:t xml:space="preserve">Work hours on-site shall be between 08:00 and 18:00, Monday through Saturday. No work shall be performed on Thai public holidays without prior written consent from the Purchaser.</w:t>
      </w:r>
    </w:p>
    <w:p>
      <w:pPr>
        <w:numPr>
          <w:ilvl w:val="0"/>
          <w:numId w:val="1001"/>
        </w:numPr>
        <w:pStyle w:val="Compact"/>
      </w:pPr>
      <w:r>
        <w:t xml:space="preserve">The Plumber shall ensure that all work complies with the Bangkok Building Control Regulations and the National Plumbing Code of Thailand. Non-compliance shall result in immediate rectification at the Plumber's own cost.</w:t>
      </w:r>
    </w:p>
    <w:p>
      <w:pPr>
        <w:numPr>
          <w:ilvl w:val="0"/>
          <w:numId w:val="1001"/>
        </w:numPr>
        <w:pStyle w:val="Compact"/>
      </w:pPr>
      <w:r>
        <w:t xml:space="preserve">This Purchase Order may be amended only by mutual written agreement signed by authorized representatives of both parties.</w:t>
      </w:r>
    </w:p>
    <w:bookmarkEnd w:id="25"/>
    <w:bookmarkStart w:id="26" w:name="acceptance-and-authorization"/>
    <w:p>
      <w:pPr>
        <w:pStyle w:val="Heading2"/>
      </w:pPr>
      <w:r>
        <w:t xml:space="preserve">Acceptance and Authorization</w:t>
      </w:r>
    </w:p>
    <w:p>
      <w:pPr>
        <w:pStyle w:val="FirstParagraph"/>
      </w:pPr>
      <w:r>
        <w:rPr>
          <w:bCs/>
          <w:b/>
        </w:rPr>
        <w:t xml:space="preserve">For and on behalf of the Purchaser:</w:t>
      </w:r>
    </w:p>
    <w:p>
      <w:pPr>
        <w:pStyle w:val="BodyText"/>
      </w:pPr>
      <w:r>
        <w:t xml:space="preserve">Siam Metropolitan Facilities Management Co., Ltd.</w:t>
      </w:r>
    </w:p>
    <w:p>
      <w:pPr>
        <w:pStyle w:val="BodyText"/>
      </w:pPr>
      <w:r>
        <w:t xml:space="preserve">Name: Ms. Anong Chaiyasit</w:t>
      </w:r>
      <w:r>
        <w:br/>
      </w:r>
      <w:r>
        <w:t xml:space="preserve">Title: Head of Procurement</w:t>
      </w:r>
      <w:r>
        <w:br/>
      </w:r>
      <w:r>
        <w:t xml:space="preserve">Date: _______________</w:t>
      </w:r>
    </w:p>
    <w:p>
      <w:pPr>
        <w:pStyle w:val="BodyText"/>
      </w:pPr>
      <w:r>
        <w:rPr>
          <w:bCs/>
          <w:b/>
        </w:rPr>
        <w:t xml:space="preserve">For and on behalf of the Plumber / Vendor:</w:t>
      </w:r>
    </w:p>
    <w:p>
      <w:pPr>
        <w:pStyle w:val="BodyText"/>
      </w:pPr>
      <w:r>
        <w:t xml:space="preserve">Bangkok AquaFlow Plumbing Services Co., Ltd.</w:t>
      </w:r>
    </w:p>
    <w:p>
      <w:pPr>
        <w:pStyle w:val="BodyText"/>
      </w:pPr>
      <w:r>
        <w:t xml:space="preserve">Name: Mr. Somchai Prasert</w:t>
      </w:r>
      <w:r>
        <w:br/>
      </w:r>
      <w:r>
        <w:t xml:space="preserve">Title: Managing Director / Licensed Plumber</w:t>
      </w:r>
      <w:r>
        <w:br/>
      </w:r>
      <w:r>
        <w:t xml:space="preserve">Date: _______________</w:t>
      </w:r>
    </w:p>
    <w:p>
      <w:pPr>
        <w:pStyle w:val="BodyText"/>
      </w:pPr>
      <w:r>
        <w:rPr>
          <w:bCs/>
          <w:b/>
        </w:rPr>
        <w:t xml:space="preserve">Note:</w:t>
      </w:r>
      <w:r>
        <w:t xml:space="preserve"> </w:t>
      </w:r>
      <w:r>
        <w:t xml:space="preserve">This Purchase Order (PO-BKK-2025-0472) is a binding commercial document. The Plumber acknowledges receipt and acceptance of all terms herein. All communications regarding this Purchase Order shall be directed to the procurement office of Siam Metropolitan Facilities Management Co., Ltd., Bangkok, Thailand. This document is valid for a period of ninety (90) days from the date of issue. Failure to commence work within the stipulated timeframe may result in the cancellation of this Purchase Order without liability to the Purchaser.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Thailand Bangkok</dc:title>
  <dc:creator/>
  <dc:language>en</dc:language>
  <cp:keywords/>
  <dcterms:created xsi:type="dcterms:W3CDTF">2026-10-10T05:12:26Z</dcterms:created>
  <dcterms:modified xsi:type="dcterms:W3CDTF">2026-10-10T05:12:26Z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