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Noor Facilities Management LLC</w:t>
      </w:r>
    </w:p>
    <w:p>
      <w:pPr>
        <w:pStyle w:val="BodyText"/>
      </w:pPr>
      <w:r>
        <w:t xml:space="preserve">Office 1204, Level 12, Burj Daman Tower, Sheikh Zayed Road,</w:t>
      </w:r>
      <w:r>
        <w:t xml:space="preserve"> </w:t>
      </w:r>
      <w:r>
        <w:t xml:space="preserve">United Arab Emirates Dubai</w:t>
      </w:r>
    </w:p>
    <w:p>
      <w:pPr>
        <w:pStyle w:val="BodyText"/>
      </w:pPr>
      <w:r>
        <w:t xml:space="preserve">TRN: 100234567800003 | CR: 10456789 | Phone: +971 4 555 0123 | Email: procurement@alnoorfmc.ae</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p>
      <w:pPr>
        <w:pStyle w:val="BodyText"/>
      </w:pPr>
      <w:r>
        <w:rPr>
          <w:bCs/>
          <w:b/>
        </w:rPr>
        <w:t xml:space="preserve">Project Reference:</w:t>
      </w:r>
      <w:r>
        <w:t xml:space="preserve"> </w:t>
      </w:r>
      <w:r>
        <w:t xml:space="preserve">FMC-DBX-2025-114</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 Noor Facilities Management LLC</w:t>
      </w:r>
    </w:p>
    <w:p>
      <w:pPr>
        <w:pStyle w:val="BodyText"/>
      </w:pPr>
      <w:r>
        <w:rPr>
          <w:bCs/>
          <w:b/>
        </w:rPr>
        <w:t xml:space="preserve">Address:</w:t>
      </w:r>
      <w:r>
        <w:t xml:space="preserve"> </w:t>
      </w:r>
      <w:r>
        <w:t xml:space="preserve">Office 1204, Level 12, Burj Daman Tower, Sheikh Zayed Road,</w:t>
      </w:r>
      <w:r>
        <w:t xml:space="preserve"> </w:t>
      </w:r>
      <w:r>
        <w:t xml:space="preserve">United Arab Emirates Dubai</w:t>
      </w:r>
    </w:p>
    <w:p>
      <w:pPr>
        <w:pStyle w:val="BodyText"/>
      </w:pPr>
      <w:r>
        <w:rPr>
          <w:bCs/>
          <w:b/>
        </w:rPr>
        <w:t xml:space="preserve">Authorized Signatory:</w:t>
      </w:r>
      <w:r>
        <w:t xml:space="preserve"> </w:t>
      </w:r>
      <w:r>
        <w:t xml:space="preserve">Mr. Khalid Al Mansoori, Procurement Director</w:t>
      </w:r>
    </w:p>
    <w:p>
      <w:pPr>
        <w:pStyle w:val="BodyText"/>
      </w:pPr>
      <w:r>
        <w:rPr>
          <w:bCs/>
          <w:b/>
        </w:rPr>
        <w:t xml:space="preserve">Contact:</w:t>
      </w:r>
      <w:r>
        <w:t xml:space="preserve"> </w:t>
      </w:r>
      <w:r>
        <w:t xml:space="preserve">+971 4 555 0123 | k.mansoori@alnoorfmc.ae</w:t>
      </w:r>
    </w:p>
    <w:bookmarkEnd w:id="21"/>
    <w:bookmarkStart w:id="22" w:name="supplier-plumber-service-provider"/>
    <w:p>
      <w:pPr>
        <w:pStyle w:val="Heading3"/>
      </w:pPr>
      <w:r>
        <w:t xml:space="preserve">Supplier (Plumber / Service Provider)</w:t>
      </w:r>
    </w:p>
    <w:p>
      <w:pPr>
        <w:pStyle w:val="FirstParagraph"/>
      </w:pPr>
      <w:r>
        <w:rPr>
          <w:bCs/>
          <w:b/>
        </w:rPr>
        <w:t xml:space="preserve">Company:</w:t>
      </w:r>
      <w:r>
        <w:t xml:space="preserve"> </w:t>
      </w:r>
      <w:r>
        <w:t xml:space="preserve">AquaFlow Plumbing &amp; Maintenance Services LLC</w:t>
      </w:r>
    </w:p>
    <w:p>
      <w:pPr>
        <w:pStyle w:val="BodyText"/>
      </w:pPr>
      <w:r>
        <w:rPr>
          <w:bCs/>
          <w:b/>
        </w:rPr>
        <w:t xml:space="preserve">Address:</w:t>
      </w:r>
      <w:r>
        <w:t xml:space="preserve"> </w:t>
      </w:r>
      <w:r>
        <w:t xml:space="preserve">Warehouse 7, Industrial Area 2, Al Quoz,</w:t>
      </w:r>
      <w:r>
        <w:t xml:space="preserve"> </w:t>
      </w:r>
      <w:r>
        <w:t xml:space="preserve">United Arab Emirates Dubai</w:t>
      </w:r>
    </w:p>
    <w:p>
      <w:pPr>
        <w:pStyle w:val="BodyText"/>
      </w:pPr>
      <w:r>
        <w:rPr>
          <w:bCs/>
          <w:b/>
        </w:rPr>
        <w:t xml:space="preserve">Authorized Signatory:</w:t>
      </w:r>
      <w:r>
        <w:t xml:space="preserve"> </w:t>
      </w:r>
      <w:r>
        <w:t xml:space="preserve">Mr. Rajesh Kumar, Operations Manager</w:t>
      </w:r>
    </w:p>
    <w:p>
      <w:pPr>
        <w:pStyle w:val="BodyText"/>
      </w:pPr>
      <w:r>
        <w:rPr>
          <w:bCs/>
          <w:b/>
        </w:rPr>
        <w:t xml:space="preserve">Contact:</w:t>
      </w:r>
      <w:r>
        <w:t xml:space="preserve"> </w:t>
      </w:r>
      <w:r>
        <w:t xml:space="preserve">+971 50 778 4432 | operations@aquaflow.ae</w:t>
      </w:r>
    </w:p>
    <w:p>
      <w:pPr>
        <w:pStyle w:val="BodyText"/>
      </w:pPr>
      <w:r>
        <w:rPr>
          <w:bCs/>
          <w:b/>
        </w:rPr>
        <w:t xml:space="preserve">Dubai Municipality License No.:</w:t>
      </w:r>
      <w:r>
        <w:t xml:space="preserve"> </w:t>
      </w:r>
      <w:r>
        <w:t xml:space="preserve">DM-PLB-2024-00987</w:t>
      </w:r>
    </w:p>
    <w:bookmarkEnd w:id="22"/>
    <w:p>
      <w:pPr>
        <w:pStyle w:val="BodyText"/>
      </w:pPr>
      <w:r>
        <w:t xml:space="preserve">SCOPE OF WORK AND LINE ITEMS</w:t>
      </w:r>
    </w:p>
    <w:p>
      <w:pPr>
        <w:pStyle w:val="BodyText"/>
      </w:pPr>
      <w:r>
        <w:t xml:space="preserve">This</w:t>
      </w:r>
      <w:r>
        <w:t xml:space="preserve"> </w:t>
      </w:r>
      <w:r>
        <w:t xml:space="preserve">Purchase Order</w:t>
      </w:r>
      <w:r>
        <w:t xml:space="preserve"> </w:t>
      </w:r>
      <w:r>
        <w:t xml:space="preserve">is issued by Al Noor Facilities Management LLC to engage the services of a licensed</w:t>
      </w:r>
      <w:r>
        <w:t xml:space="preserve"> </w:t>
      </w:r>
      <w:r>
        <w:t xml:space="preserve">Plumber</w:t>
      </w:r>
      <w:r>
        <w:t xml:space="preserve"> </w:t>
      </w:r>
      <w:r>
        <w:t xml:space="preserve">and plumbing maintenance contractor for comprehensive plumbing works at the following site in</w:t>
      </w:r>
      <w:r>
        <w:t xml:space="preserve"> </w:t>
      </w:r>
      <w:r>
        <w:t xml:space="preserve">United Arab Emirates Dubai</w:t>
      </w:r>
      <w:r>
        <w:t xml:space="preserve">:</w:t>
      </w:r>
    </w:p>
    <w:p>
      <w:pPr>
        <w:pStyle w:val="BodyText"/>
      </w:pPr>
      <w:r>
        <w:rPr>
          <w:bCs/>
          <w:b/>
        </w:rPr>
        <w:t xml:space="preserve">Site Address:</w:t>
      </w:r>
      <w:r>
        <w:t xml:space="preserve"> </w:t>
      </w:r>
      <w:r>
        <w:t xml:space="preserve">Marina Heights Residential Tower, Unit 8A-8F, Jumeirah Bay Area,</w:t>
      </w:r>
      <w:r>
        <w:t xml:space="preserve"> </w:t>
      </w:r>
      <w:r>
        <w:t xml:space="preserve">United Arab Emirates Dubai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Services / Items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Emergency repair of burst water main pipe (DN 100) on Level 8, including supply and installation of new copper piping, fittings, and pressure testing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12 faulty sanitary fixtures (WC pans, basins, and bidets) across Units 8A through 8F, including all associated plumbing connections and silicone sealing</w:t>
            </w:r>
          </w:p>
        </w:tc>
        <w:tc>
          <w:tcPr/>
          <w:p>
            <w:pPr>
              <w:pStyle w:val="Compact"/>
              <w:jc w:val="left"/>
            </w:pPr>
            <w:r>
              <w:t xml:space="preserve">12</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Installation of 6 new hot water recirculation pumps (3/4 HP) in the mechanical room on Level 9, including electrical connection coordination and commissioning</w:t>
            </w:r>
          </w:p>
        </w:tc>
        <w:tc>
          <w:tcPr/>
          <w:p>
            <w:pPr>
              <w:pStyle w:val="Compact"/>
              <w:jc w:val="left"/>
            </w:pPr>
            <w:r>
              <w:t xml:space="preserve">6</w:t>
            </w:r>
          </w:p>
        </w:tc>
        <w:tc>
          <w:tcPr/>
          <w:p>
            <w:pPr>
              <w:pStyle w:val="Compact"/>
              <w:jc w:val="left"/>
            </w:pPr>
            <w:r>
              <w:t xml:space="preserve">Unit</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Complete descaling, chemical cleaning, and pressure testing of the building's domestic water storage tanks (2 x 10,000 litres) located on the roof terrace</w:t>
            </w:r>
          </w:p>
        </w:tc>
        <w:tc>
          <w:tcPr/>
          <w:p>
            <w:pPr>
              <w:pStyle w:val="Compact"/>
              <w:jc w:val="left"/>
            </w:pPr>
            <w:r>
              <w:t xml:space="preserve">2</w:t>
            </w:r>
          </w:p>
        </w:tc>
        <w:tc>
          <w:tcPr/>
          <w:p>
            <w:pPr>
              <w:pStyle w:val="Compact"/>
              <w:jc w:val="left"/>
            </w:pPr>
            <w:r>
              <w:t xml:space="preserve">Tank</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Supply and installation of 40 new P-traps, S-traps, and floor drains in the common area restrooms on Levels 1 and 2, including all necessary PVC piping and cement work</w:t>
            </w:r>
          </w:p>
        </w:tc>
        <w:tc>
          <w:tcPr/>
          <w:p>
            <w:pPr>
              <w:pStyle w:val="Compact"/>
              <w:jc w:val="left"/>
            </w:pPr>
            <w:r>
              <w:t xml:space="preserve">40</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Annual preventive maintenance inspection of all plumbing systems, water supply lines, drainage networks, and backflow prevention devices throughout the building (6 floors)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Supply of 200 metres of 22mm PEX-A cross-linked polyethylene piping, 80 metres of 15mm PEX-A piping, and all associated fittings for the Level 8 renovation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Installation of 4 new water meter sub-meters (DN 25) for individual unit billing in Units 8A, 8B, 8E, and 8F, including Dubai Electricity and Water Authority (DEWA) coordination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5,800.00</w:t>
            </w:r>
          </w:p>
        </w:tc>
      </w:tr>
      <w:tr>
        <w:tc>
          <w:tcPr>
            <w:gridSpan w:val="5"/>
          </w:tcPr>
          <w:p>
            <w:pPr>
              <w:pStyle w:val="Compact"/>
              <w:jc w:val="right"/>
            </w:pPr>
            <w:r>
              <w:t xml:space="preserve">Subtotal (AED):</w:t>
            </w:r>
          </w:p>
        </w:tc>
        <w:tc>
          <w:tcPr/>
          <w:p>
            <w:pPr>
              <w:pStyle w:val="Compact"/>
              <w:jc w:val="left"/>
            </w:pPr>
            <w:r>
              <w:t xml:space="preserve">70,000.00</w:t>
            </w:r>
          </w:p>
        </w:tc>
      </w:tr>
      <w:tr>
        <w:tc>
          <w:tcPr>
            <w:gridSpan w:val="5"/>
          </w:tcPr>
          <w:p>
            <w:pPr>
              <w:pStyle w:val="Compact"/>
              <w:jc w:val="right"/>
            </w:pPr>
            <w:r>
              <w:t xml:space="preserve">VAT @ 5% (AED):</w:t>
            </w:r>
          </w:p>
        </w:tc>
        <w:tc>
          <w:tcPr/>
          <w:p>
            <w:pPr>
              <w:pStyle w:val="Compact"/>
              <w:jc w:val="left"/>
            </w:pPr>
            <w:r>
              <w:t xml:space="preserve">3,500.00</w:t>
            </w:r>
          </w:p>
        </w:tc>
      </w:tr>
      <w:tr>
        <w:tc>
          <w:tcPr>
            <w:gridSpan w:val="5"/>
          </w:tcPr>
          <w:p>
            <w:pPr>
              <w:pStyle w:val="Compact"/>
              <w:jc w:val="right"/>
            </w:pPr>
            <w:r>
              <w:t xml:space="preserve">Grand Total (AED):</w:t>
            </w:r>
          </w:p>
        </w:tc>
        <w:tc>
          <w:tcPr/>
          <w:p>
            <w:pPr>
              <w:pStyle w:val="Compact"/>
              <w:jc w:val="left"/>
            </w:pPr>
            <w:r>
              <w:t xml:space="preserve">73,500.00</w:t>
            </w:r>
          </w:p>
        </w:tc>
      </w:tr>
    </w:tbl>
    <w:p>
      <w:pPr>
        <w:pStyle w:val="BodyText"/>
      </w:pPr>
      <w:r>
        <w:t xml:space="preserve">* All prices are quoted in UAE Dirhams (AED). VAT is calculated at the standard rate of 5% as per the Federal Tax Authority regulations applicable in the United Arab Emirates. The Plumber shall provide a valid Tax Invoice upon completion of each milestone.</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Plumber (AquaFlow Plumbing &amp; Maintenance Services LLC) within five (5) business days of the date of issue. Failure to respond within this period shall be construed as rejection of this Purchase Order.</w:t>
      </w:r>
    </w:p>
    <w:p>
      <w:pPr>
        <w:numPr>
          <w:ilvl w:val="0"/>
          <w:numId w:val="1001"/>
        </w:numPr>
        <w:pStyle w:val="Compact"/>
      </w:pPr>
      <w:r>
        <w:rPr>
          <w:bCs/>
          <w:b/>
        </w:rPr>
        <w:t xml:space="preserve">Scope and Standards:</w:t>
      </w:r>
      <w:r>
        <w:t xml:space="preserve"> </w:t>
      </w:r>
      <w:r>
        <w:t xml:space="preserve">The Plumber shall perform all plumbing works in strict compliance with the Dubai Municipality Building Regulations, the UAE Civil Code, and all applicable standards issued by the Emirates Authority for Standardization and Metrology (ESMA). All materials used must be of approved quality and carry valid manufacturer certifications.</w:t>
      </w:r>
    </w:p>
    <w:p>
      <w:pPr>
        <w:numPr>
          <w:ilvl w:val="0"/>
          <w:numId w:val="1001"/>
        </w:numPr>
        <w:pStyle w:val="Compact"/>
      </w:pPr>
      <w:r>
        <w:rPr>
          <w:bCs/>
          <w:b/>
        </w:rPr>
        <w:t xml:space="preserve">Licensing and Compliance:</w:t>
      </w:r>
      <w:r>
        <w:t xml:space="preserve"> </w:t>
      </w:r>
      <w:r>
        <w:t xml:space="preserve">The Plumber warrants that it holds a valid trade license issued by the Department of Economic Development (DED) of</w:t>
      </w:r>
      <w:r>
        <w:t xml:space="preserve"> </w:t>
      </w:r>
      <w:r>
        <w:t xml:space="preserve">United Arab Emirates Dubai</w:t>
      </w:r>
      <w:r>
        <w:t xml:space="preserve">, a current Dubai Municipality plumbing contractor license, and all necessary insurance coverage, including public liability insurance of not less than AED 5,000,000 and workers' compensation insurance for all personnel deployed on site.</w:t>
      </w:r>
    </w:p>
    <w:p>
      <w:pPr>
        <w:numPr>
          <w:ilvl w:val="0"/>
          <w:numId w:val="1001"/>
        </w:numPr>
        <w:pStyle w:val="Compact"/>
      </w:pPr>
      <w:r>
        <w:rPr>
          <w:bCs/>
          <w:b/>
        </w:rPr>
        <w:t xml:space="preserve">Schedule and Milestones:</w:t>
      </w:r>
      <w:r>
        <w:t xml:space="preserve"> </w:t>
      </w:r>
      <w:r>
        <w:t xml:space="preserve">The Plumber shall mobilize to the site within forty-eight (48) hours of Purchase Order acceptance. All works shall be completed no later than 28 June 2025. The Plumber shall provide a detailed work schedule within three (3) business days of acceptance and submit weekly progress reports to the Buyer's site supervisor.</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and a signed Completion Certificate by the Buyer's representative. Payment shall be made via bank transfer to the Plumber's designated account in</w:t>
      </w:r>
      <w:r>
        <w:t xml:space="preserve"> </w:t>
      </w:r>
      <w:r>
        <w:t xml:space="preserve">United Arab Emirates Dubai</w:t>
      </w:r>
      <w:r>
        <w:t xml:space="preserve">. No payment shall be due until all works are inspected and approved.</w:t>
      </w:r>
    </w:p>
    <w:p>
      <w:pPr>
        <w:numPr>
          <w:ilvl w:val="0"/>
          <w:numId w:val="1001"/>
        </w:numPr>
        <w:pStyle w:val="Compact"/>
      </w:pPr>
      <w:r>
        <w:rPr>
          <w:bCs/>
          <w:b/>
        </w:rPr>
        <w:t xml:space="preserve">Warranty:</w:t>
      </w:r>
      <w:r>
        <w:t xml:space="preserve"> </w:t>
      </w:r>
      <w:r>
        <w:t xml:space="preserve">The Plumber shall provide a minimum warranty period of twenty-four (24) months from the date of final acceptance for all workmanship and a minimum of twelve (12) months for all supplied materials and equipment. Any defects discovered during the warranty period shall be rectified by the Plumber at no additional cost to the Buyer within seven (7) working days of notification.</w:t>
      </w:r>
    </w:p>
    <w:p>
      <w:pPr>
        <w:numPr>
          <w:ilvl w:val="0"/>
          <w:numId w:val="1001"/>
        </w:numPr>
        <w:pStyle w:val="Compact"/>
      </w:pPr>
      <w:r>
        <w:rPr>
          <w:bCs/>
          <w:b/>
        </w:rPr>
        <w:t xml:space="preserve">Site Safety and Regulations:</w:t>
      </w:r>
      <w:r>
        <w:t xml:space="preserve"> </w:t>
      </w:r>
      <w:r>
        <w:t xml:space="preserve">The Plumber shall comply with all Occupational Safety and Health (OSH) regulations enforced in</w:t>
      </w:r>
      <w:r>
        <w:t xml:space="preserve"> </w:t>
      </w:r>
      <w:r>
        <w:t xml:space="preserve">United Arab Emirates Dubai</w:t>
      </w:r>
      <w:r>
        <w:t xml:space="preserve">. All personnel must wear appropriate personal protective equipment (PPE) and hold valid site access permits. The Plumber is solely responsible for the safety of its employees and subcontractors while on the Buyer's premises.</w:t>
      </w:r>
    </w:p>
    <w:p>
      <w:pPr>
        <w:numPr>
          <w:ilvl w:val="0"/>
          <w:numId w:val="1001"/>
        </w:numPr>
        <w:pStyle w:val="Compact"/>
      </w:pPr>
      <w:r>
        <w:rPr>
          <w:bCs/>
          <w:b/>
        </w:rPr>
        <w:t xml:space="preserve">Change Orders:</w:t>
      </w:r>
      <w:r>
        <w:t xml:space="preserve"> </w:t>
      </w:r>
      <w:r>
        <w:t xml:space="preserve">Any modification to the scope of work described in this Purchase Order must be documented in a written Change Order signed by both parties. No additional work shall be performed, and no additional payment shall be made, without such a Change Order.</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If unresolved within thirty (30) days, the dispute shall be referred to arbitration in accordance with the rules of the Dubai International Arbitration Centre (DIAC) in</w:t>
      </w:r>
      <w:r>
        <w:t xml:space="preserve"> </w:t>
      </w:r>
      <w:r>
        <w:t xml:space="preserve">United Arab Emirates Dubai</w:t>
      </w:r>
      <w:r>
        <w:t xml:space="preserve">.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local regulations of the Emirate of Dubai.</w:t>
      </w:r>
    </w:p>
    <w:p>
      <w:pPr>
        <w:numPr>
          <w:ilvl w:val="0"/>
          <w:numId w:val="1001"/>
        </w:numPr>
        <w:pStyle w:val="Compact"/>
      </w:pPr>
      <w:r>
        <w:rPr>
          <w:bCs/>
          <w:b/>
        </w:rPr>
        <w:t xml:space="preserve">Confidentiality:</w:t>
      </w:r>
      <w:r>
        <w:t xml:space="preserve"> </w:t>
      </w:r>
      <w:r>
        <w:t xml:space="preserve">The Plumber shall treat all information pertaining to the Buyer's premises, tenants, and operational data as strictly confidential and shall not disclose such information to any third party without prior written consent.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a material breach by the other party that remains uncured after such notice period. Upon termination, the Plumber shall be compensated only for work satisfactorily completed up to the date of termination.</w:t>
      </w:r>
    </w:p>
    <w:p>
      <w:pPr>
        <w:pStyle w:val="FirstParagraph"/>
      </w:pPr>
      <w:r>
        <w:t xml:space="preserve">AUTHORIZATION AND SIGNATURES</w:t>
      </w:r>
    </w:p>
    <w:p>
      <w:pPr>
        <w:pStyle w:val="BodyText"/>
      </w:pPr>
      <w:r>
        <w:t xml:space="preserve">By signing below, both parties acknowledge and agree to all terms, conditions, and specifications set forth in this Purchase Order for the engagement of the Plumber for plumbing services in</w:t>
      </w:r>
      <w:r>
        <w:t xml:space="preserve"> </w:t>
      </w:r>
      <w:r>
        <w:t xml:space="preserve">United Arab Emirates Dubai</w:t>
      </w:r>
      <w:r>
        <w:t xml:space="preserve">.</w:t>
      </w:r>
    </w:p>
    <w:p>
      <w:pPr>
        <w:pStyle w:val="BodyText"/>
      </w:pPr>
      <w:r>
        <w:rPr>
          <w:bCs/>
          <w:b/>
        </w:rPr>
        <w:t xml:space="preserve">For and on behalf of the Buyer</w:t>
      </w:r>
      <w:r>
        <w:br/>
      </w:r>
      <w:r>
        <w:t xml:space="preserve">Al Noor Facilities Management LLC</w:t>
      </w:r>
      <w:r>
        <w:br/>
      </w:r>
      <w:r>
        <w:t xml:space="preserve">Name: Mr. Khalid Al Mansoori</w:t>
      </w:r>
      <w:r>
        <w:br/>
      </w:r>
      <w:r>
        <w:t xml:space="preserve">Title: Procurement Director</w:t>
      </w:r>
      <w:r>
        <w:br/>
      </w:r>
      <w:r>
        <w:t xml:space="preserve">Date: _______________</w:t>
      </w:r>
    </w:p>
    <w:p>
      <w:pPr>
        <w:pStyle w:val="BodyText"/>
      </w:pPr>
      <w:r>
        <w:rPr>
          <w:bCs/>
          <w:b/>
        </w:rPr>
        <w:t xml:space="preserve">For and on behalf of the Plumber / Supplier</w:t>
      </w:r>
      <w:r>
        <w:br/>
      </w:r>
      <w:r>
        <w:t xml:space="preserve">AquaFlow Plumbing &amp; Maintenance Services LLC</w:t>
      </w:r>
      <w:r>
        <w:br/>
      </w:r>
      <w:r>
        <w:t xml:space="preserve">Name: Mr. Rajesh Kumar</w:t>
      </w:r>
      <w:r>
        <w:br/>
      </w:r>
      <w:r>
        <w:t xml:space="preserve">Title: Operations Manager</w:t>
      </w:r>
      <w:r>
        <w:br/>
      </w:r>
      <w:r>
        <w:t xml:space="preserve">Date: _______________</w:t>
      </w:r>
    </w:p>
    <w:p>
      <w:pPr>
        <w:pStyle w:val="BodyText"/>
      </w:pPr>
      <w:r>
        <w:t xml:space="preserve">This Purchase Order (PO-2025-04782) is issued by Al Noor Facilities Management LLC,</w:t>
      </w:r>
      <w:r>
        <w:t xml:space="preserve"> </w:t>
      </w:r>
      <w:r>
        <w:t xml:space="preserve">United Arab Emirates Dubai</w:t>
      </w:r>
      <w:r>
        <w:t xml:space="preserve">. This document constitutes a formal procurement instrument for the engagement of a licensed Plumber for plumbing and water systems maintenance services. All communications regarding this Purchase Order shall be directed to the procurement department at procurement@alnoorfmc.ae. This document is valid for a period of thirty (30) days from the date of issue. © 2025 Al Noor Facilities Management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Arab Emirates Dubai</dc:title>
  <dc:creator/>
  <dc:language>en</dc:language>
  <cp:keywords/>
  <dcterms:created xsi:type="dcterms:W3CDTF">2026-10-10T06:21:02Z</dcterms:created>
  <dcterms:modified xsi:type="dcterms:W3CDTF">2026-10-10T06:21:02Z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