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Professional Plumbing Services — United States Los Angeles</w:t>
      </w:r>
    </w:p>
    <w:p>
      <w:pPr>
        <w:pStyle w:val="BodyText"/>
      </w:pPr>
      <w:r>
        <w:t xml:space="preserve">Document Reference: PO-LA-2025-04872</w:t>
      </w:r>
    </w:p>
    <w:bookmarkEnd w:id="20"/>
    <w:p>
      <w:pPr>
        <w:pStyle w:val="BodyText"/>
      </w:pPr>
      <w:r>
        <w:rPr>
          <w:bCs/>
          <w:b/>
        </w:rPr>
        <w:t xml:space="preserve">Purchase Order Number:</w:t>
      </w:r>
      <w:r>
        <w:t xml:space="preserve"> </w:t>
      </w:r>
      <w:r>
        <w:t xml:space="preserve">PO-LA-2025-04872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Delivery Location:</w:t>
      </w:r>
      <w:r>
        <w:t xml:space="preserve"> </w:t>
      </w:r>
      <w:r>
        <w:t xml:space="preserve">United States Los Angeles, CA 90012</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Pacific Crest Property Management, LLC</w:t>
            </w:r>
          </w:p>
        </w:tc>
        <w:tc>
          <w:tcPr/>
          <w:p>
            <w:pPr>
              <w:pStyle w:val="Compact"/>
              <w:jc w:val="left"/>
            </w:pPr>
            <w:r>
              <w:rPr>
                <w:bCs/>
                <w:b/>
              </w:rPr>
              <w:t xml:space="preserve">Address:</w:t>
            </w:r>
            <w:r>
              <w:t xml:space="preserve"> </w:t>
            </w:r>
            <w:r>
              <w:t xml:space="preserve">4520 Wilshire Boulevard, Suite 800, United States Los Angeles, CA 90016</w:t>
            </w:r>
          </w:p>
        </w:tc>
      </w:tr>
      <w:tr>
        <w:tc>
          <w:tcPr/>
          <w:p>
            <w:pPr>
              <w:pStyle w:val="Compact"/>
              <w:jc w:val="left"/>
            </w:pPr>
            <w:r>
              <w:rPr>
                <w:bCs/>
                <w:b/>
              </w:rPr>
              <w:t xml:space="preserve">Contact Person:</w:t>
            </w:r>
            <w:r>
              <w:t xml:space="preserve"> </w:t>
            </w:r>
            <w:r>
              <w:t xml:space="preserve">Margaret Ellison, Facilities Director</w:t>
            </w:r>
          </w:p>
        </w:tc>
        <w:tc>
          <w:tcPr/>
          <w:p>
            <w:pPr>
              <w:pStyle w:val="Compact"/>
              <w:jc w:val="left"/>
            </w:pPr>
            <w:r>
              <w:rPr>
                <w:bCs/>
                <w:b/>
              </w:rPr>
              <w:t xml:space="preserve">Phone:</w:t>
            </w:r>
            <w:r>
              <w:t xml:space="preserve"> </w:t>
            </w:r>
            <w:r>
              <w:t xml:space="preserve">(213) 555-0147</w:t>
            </w:r>
          </w:p>
        </w:tc>
      </w:tr>
      <w:tr>
        <w:tc>
          <w:tcPr/>
          <w:p>
            <w:pPr>
              <w:pStyle w:val="Compact"/>
              <w:jc w:val="left"/>
            </w:pPr>
            <w:r>
              <w:rPr>
                <w:bCs/>
                <w:b/>
              </w:rPr>
              <w:t xml:space="preserve">Email:</w:t>
            </w:r>
            <w:r>
              <w:t xml:space="preserve"> </w:t>
            </w:r>
            <w:r>
              <w:t xml:space="preserve">m.ellison@pacificcrestpm.com</w:t>
            </w:r>
          </w:p>
        </w:tc>
        <w:tc>
          <w:tcPr/>
          <w:p>
            <w:pPr>
              <w:pStyle w:val="Compact"/>
              <w:jc w:val="left"/>
            </w:pPr>
            <w:r>
              <w:rPr>
                <w:bCs/>
                <w:b/>
              </w:rPr>
              <w:t xml:space="preserve">Tax ID (EIN):</w:t>
            </w:r>
            <w:r>
              <w:t xml:space="preserve"> </w:t>
            </w:r>
            <w:r>
              <w:t xml:space="preserve">82-4471903</w:t>
            </w:r>
          </w:p>
        </w:tc>
      </w:tr>
    </w:tbl>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Golden State Plumbing &amp; Drain Solutions, Inc.</w:t>
            </w:r>
          </w:p>
        </w:tc>
        <w:tc>
          <w:tcPr/>
          <w:p>
            <w:pPr>
              <w:pStyle w:val="Compact"/>
              <w:jc w:val="left"/>
            </w:pPr>
            <w:r>
              <w:rPr>
                <w:bCs/>
                <w:b/>
              </w:rPr>
              <w:t xml:space="preserve">Address:</w:t>
            </w:r>
            <w:r>
              <w:t xml:space="preserve"> </w:t>
            </w:r>
            <w:r>
              <w:t xml:space="preserve">1287 S. Grand Avenue, United States Los Angeles, CA 90015</w:t>
            </w:r>
          </w:p>
        </w:tc>
      </w:tr>
      <w:tr>
        <w:tc>
          <w:tcPr/>
          <w:p>
            <w:pPr>
              <w:pStyle w:val="Compact"/>
              <w:jc w:val="left"/>
            </w:pPr>
            <w:r>
              <w:rPr>
                <w:bCs/>
                <w:b/>
              </w:rPr>
              <w:t xml:space="preserve">Plumber / Lead Technician:</w:t>
            </w:r>
            <w:r>
              <w:t xml:space="preserve"> </w:t>
            </w:r>
            <w:r>
              <w:t xml:space="preserve">Robert "Bobby" Vasquez, Master Plumber License #487291</w:t>
            </w:r>
          </w:p>
        </w:tc>
        <w:tc>
          <w:tcPr/>
          <w:p>
            <w:pPr>
              <w:pStyle w:val="Compact"/>
              <w:jc w:val="left"/>
            </w:pPr>
            <w:r>
              <w:rPr>
                <w:bCs/>
                <w:b/>
              </w:rPr>
              <w:t xml:space="preserve">Phone:</w:t>
            </w:r>
            <w:r>
              <w:t xml:space="preserve"> </w:t>
            </w:r>
            <w:r>
              <w:t xml:space="preserve">(323) 555-0892</w:t>
            </w:r>
          </w:p>
        </w:tc>
      </w:tr>
      <w:tr>
        <w:tc>
          <w:tcPr/>
          <w:p>
            <w:pPr>
              <w:pStyle w:val="Compact"/>
              <w:jc w:val="left"/>
            </w:pPr>
            <w:r>
              <w:rPr>
                <w:bCs/>
                <w:b/>
              </w:rPr>
              <w:t xml:space="preserve">Email:</w:t>
            </w:r>
            <w:r>
              <w:t xml:space="preserve"> </w:t>
            </w:r>
            <w:r>
              <w:t xml:space="preserve">dispatch@goldenstateplumbing.com</w:t>
            </w:r>
          </w:p>
        </w:tc>
        <w:tc>
          <w:tcPr/>
          <w:p>
            <w:pPr>
              <w:pStyle w:val="Compact"/>
              <w:jc w:val="left"/>
            </w:pPr>
            <w:r>
              <w:rPr>
                <w:bCs/>
                <w:b/>
              </w:rPr>
              <w:t xml:space="preserve">Tax ID (EIN):</w:t>
            </w:r>
            <w:r>
              <w:t xml:space="preserve"> </w:t>
            </w:r>
            <w:r>
              <w:t xml:space="preserve">74-9932156</w:t>
            </w:r>
          </w:p>
        </w:tc>
      </w:tr>
    </w:tbl>
    <w:p>
      <w:pPr>
        <w:pStyle w:val="BodyText"/>
      </w:pPr>
      <w:r>
        <w:t xml:space="preserve">Scope of Work &amp; Line Items</w:t>
      </w:r>
    </w:p>
    <w:p>
      <w:pPr>
        <w:pStyle w:val="BodyText"/>
      </w:pPr>
      <w:r>
        <w:t xml:space="preserve">This</w:t>
      </w:r>
      <w:r>
        <w:t xml:space="preserve"> </w:t>
      </w:r>
      <w:r>
        <w:t xml:space="preserve">Purchase Order</w:t>
      </w:r>
      <w:r>
        <w:t xml:space="preserve"> </w:t>
      </w:r>
      <w:r>
        <w:t xml:space="preserve">is issued by Pacific Crest Property Management, LLC to Golden State Plumbing &amp; Drain Solutions, Inc. for the provision of comprehensive plumbing services at the buyer's commercial property located in</w:t>
      </w:r>
      <w:r>
        <w:t xml:space="preserve"> </w:t>
      </w:r>
      <w:r>
        <w:t xml:space="preserve">United States Los Angeles</w:t>
      </w:r>
      <w:r>
        <w:t xml:space="preserve">. The</w:t>
      </w:r>
      <w:r>
        <w:t xml:space="preserve"> </w:t>
      </w:r>
      <w:r>
        <w:t xml:space="preserve">Plumber</w:t>
      </w:r>
      <w:r>
        <w:t xml:space="preserve"> </w:t>
      </w:r>
      <w:r>
        <w:t xml:space="preserve">and associated crew shall perform all work in accordance with the Los Angeles Municipal Code, California State Plumbing Code (Title 24), and all applicable federal regulations. The</w:t>
      </w:r>
      <w:r>
        <w:t xml:space="preserve"> </w:t>
      </w:r>
      <w:r>
        <w:t xml:space="preserve">Plumber</w:t>
      </w:r>
      <w:r>
        <w:t xml:space="preserve"> </w:t>
      </w:r>
      <w:r>
        <w:t xml:space="preserve">is required to hold a valid California Master Plumber license and a City of Los Angeles business license for the duration of this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Complete inspection and diagnostic assessment of all plumbing systems (residential and commercial units, floors 1–12) at the Wilshire Boulevard property. Includes pressure testing, camera inspection of main sewer line, and written report.</w:t>
            </w:r>
          </w:p>
        </w:tc>
        <w:tc>
          <w:tcPr/>
          <w:p>
            <w:pPr>
              <w:pStyle w:val="Compact"/>
              <w:jc w:val="left"/>
            </w:pPr>
            <w:r>
              <w:t xml:space="preserve">1</w:t>
            </w:r>
          </w:p>
        </w:tc>
        <w:tc>
          <w:tcPr/>
          <w:p>
            <w:pPr>
              <w:pStyle w:val="Compact"/>
              <w:jc w:val="left"/>
            </w:pPr>
            <w:r>
              <w:t xml:space="preserve">Job</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Replacement of main water supply line (4-inch copper, Type L) from municipal connection to building riser. Includes excavation, backfill, and restoration of landscaping in the United States Los Angeles right-of-way.</w:t>
            </w:r>
          </w:p>
        </w:tc>
        <w:tc>
          <w:tcPr/>
          <w:p>
            <w:pPr>
              <w:pStyle w:val="Compact"/>
              <w:jc w:val="left"/>
            </w:pPr>
            <w:r>
              <w:t xml:space="preserve">1</w:t>
            </w:r>
          </w:p>
        </w:tc>
        <w:tc>
          <w:tcPr/>
          <w:p>
            <w:pPr>
              <w:pStyle w:val="Compact"/>
              <w:jc w:val="left"/>
            </w:pPr>
            <w:r>
              <w:t xml:space="preserve">Job</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3</w:t>
            </w:r>
          </w:p>
        </w:tc>
        <w:tc>
          <w:tcPr/>
          <w:p>
            <w:pPr>
              <w:pStyle w:val="Compact"/>
              <w:jc w:val="left"/>
            </w:pPr>
            <w:r>
              <w:t xml:space="preserve">Installation of new commercial-grade water heater (100-gallon, gas-fired, 199,900 BTU) on the 3rd floor mechanical room. Includes all fittings, gas line modification, venting, and disposal of old unit per Los Angeles County waste regulations.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4</w:t>
            </w:r>
          </w:p>
        </w:tc>
        <w:tc>
          <w:tcPr/>
          <w:p>
            <w:pPr>
              <w:pStyle w:val="Compact"/>
              <w:jc w:val="left"/>
            </w:pPr>
            <w:r>
              <w:t xml:space="preserve">Repair and resealing of 48 individual unit drain-waste-vent (DWV) connections on floors 4 through 9. Includes replacement of corroded P-traps, wax rings, and gaskets. All work to be performed by the assigned Plumber and a two-person crew.</w:t>
            </w:r>
          </w:p>
        </w:tc>
        <w:tc>
          <w:tcPr/>
          <w:p>
            <w:pPr>
              <w:pStyle w:val="Compact"/>
              <w:jc w:val="left"/>
            </w:pPr>
            <w:r>
              <w:t xml:space="preserve">48</w:t>
            </w:r>
          </w:p>
        </w:tc>
        <w:tc>
          <w:tcPr/>
          <w:p>
            <w:pPr>
              <w:pStyle w:val="Compact"/>
              <w:jc w:val="left"/>
            </w:pPr>
            <w:r>
              <w:t xml:space="preserve">Conn.</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5</w:t>
            </w:r>
          </w:p>
        </w:tc>
        <w:tc>
          <w:tcPr/>
          <w:p>
            <w:pPr>
              <w:pStyle w:val="Compact"/>
              <w:jc w:val="left"/>
            </w:pPr>
            <w:r>
              <w:t xml:space="preserve">Supply and installation of 24 new low-flow toilet fixtures (1.28 GPF, WaterSense certified) in common-area restrooms. Includes removal and haul-away of existing fixtures.</w:t>
            </w:r>
          </w:p>
        </w:tc>
        <w:tc>
          <w:tcPr/>
          <w:p>
            <w:pPr>
              <w:pStyle w:val="Compact"/>
              <w:jc w:val="left"/>
            </w:pPr>
            <w:r>
              <w:t xml:space="preserve">24</w:t>
            </w:r>
          </w:p>
        </w:tc>
        <w:tc>
          <w:tcPr/>
          <w:p>
            <w:pPr>
              <w:pStyle w:val="Compact"/>
              <w:jc w:val="left"/>
            </w:pPr>
            <w:r>
              <w:t xml:space="preserve">Fixture</w:t>
            </w:r>
          </w:p>
        </w:tc>
        <w:tc>
          <w:tcPr/>
          <w:p>
            <w:pPr>
              <w:pStyle w:val="Compact"/>
              <w:jc w:val="left"/>
            </w:pPr>
            <w:r>
              <w:t xml:space="preserve">420.00</w:t>
            </w:r>
          </w:p>
        </w:tc>
        <w:tc>
          <w:tcPr/>
          <w:p>
            <w:pPr>
              <w:pStyle w:val="Compact"/>
              <w:jc w:val="left"/>
            </w:pPr>
            <w:r>
              <w:t xml:space="preserve">10,080.00</w:t>
            </w:r>
          </w:p>
        </w:tc>
      </w:tr>
      <w:tr>
        <w:tc>
          <w:tcPr/>
          <w:p>
            <w:pPr>
              <w:pStyle w:val="Compact"/>
              <w:jc w:val="left"/>
            </w:pPr>
            <w:r>
              <w:t xml:space="preserve">6</w:t>
            </w:r>
          </w:p>
        </w:tc>
        <w:tc>
          <w:tcPr/>
          <w:p>
            <w:pPr>
              <w:pStyle w:val="Compact"/>
              <w:jc w:val="left"/>
            </w:pPr>
            <w:r>
              <w:t xml:space="preserve">Emergency standby service retainer for the 12-month contract period. The Plumber shall respond to any plumbing emergency at the United States Los Angeles property within 4 hours of notification, 24/7/365.</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Permit fees, City of Los Angeles inspection scheduling, and all required documentation for the Department of Building and Safety (LADBS).</w:t>
            </w:r>
          </w:p>
        </w:tc>
        <w:tc>
          <w:tcPr/>
          <w:p>
            <w:pPr>
              <w:pStyle w:val="Compact"/>
              <w:jc w:val="left"/>
            </w:pPr>
            <w:r>
              <w:t xml:space="preserve">1</w:t>
            </w:r>
          </w:p>
        </w:tc>
        <w:tc>
          <w:tcPr/>
          <w:p>
            <w:pPr>
              <w:pStyle w:val="Compact"/>
              <w:jc w:val="left"/>
            </w:pPr>
            <w:r>
              <w:t xml:space="preserve">Job</w:t>
            </w:r>
          </w:p>
        </w:tc>
        <w:tc>
          <w:tcPr/>
          <w:p>
            <w:pPr>
              <w:pStyle w:val="Compact"/>
              <w:jc w:val="left"/>
            </w:pPr>
            <w:r>
              <w:t xml:space="preserve">1,450.00</w:t>
            </w:r>
          </w:p>
        </w:tc>
        <w:tc>
          <w:tcPr/>
          <w:p>
            <w:pPr>
              <w:pStyle w:val="Compact"/>
              <w:jc w:val="left"/>
            </w:pPr>
            <w:r>
              <w:t xml:space="preserve">1,450.00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w:t>
            </w:r>
          </w:p>
        </w:tc>
        <w:tc>
          <w:tcPr/>
          <w:p>
            <w:pPr>
              <w:pStyle w:val="Compact"/>
              <w:jc w:val="right"/>
            </w:pPr>
            <w:r>
              <w:t xml:space="preserve">$48,410.00</w:t>
            </w:r>
          </w:p>
        </w:tc>
      </w:tr>
      <w:tr>
        <w:tc>
          <w:tcPr>
            <w:gridSpan w:val="5"/>
          </w:tcPr>
          <w:p>
            <w:pPr>
              <w:pStyle w:val="Compact"/>
              <w:jc w:val="right"/>
            </w:pPr>
            <w:r>
              <w:t xml:space="preserve">Sales Tax (8.75% — Los Angeles County):</w:t>
            </w:r>
          </w:p>
        </w:tc>
        <w:tc>
          <w:tcPr/>
          <w:p>
            <w:pPr>
              <w:pStyle w:val="Compact"/>
              <w:jc w:val="right"/>
            </w:pPr>
            <w:r>
              <w:t xml:space="preserve">$4,235.88</w:t>
            </w:r>
          </w:p>
        </w:tc>
      </w:tr>
      <w:tr>
        <w:tc>
          <w:tcPr>
            <w:gridSpan w:val="5"/>
          </w:tcPr>
          <w:p>
            <w:pPr>
              <w:pStyle w:val="Compact"/>
              <w:jc w:val="right"/>
            </w:pPr>
            <w:r>
              <w:t xml:space="preserve">Los Angeles City Business Tax (0.5%):</w:t>
            </w:r>
          </w:p>
        </w:tc>
        <w:tc>
          <w:tcPr/>
          <w:p>
            <w:pPr>
              <w:pStyle w:val="Compact"/>
              <w:jc w:val="right"/>
            </w:pPr>
            <w:r>
              <w:t xml:space="preserve">$242.05</w:t>
            </w:r>
          </w:p>
        </w:tc>
      </w:tr>
      <w:tr>
        <w:tc>
          <w:tcPr>
            <w:gridSpan w:val="5"/>
          </w:tcPr>
          <w:p>
            <w:pPr>
              <w:pStyle w:val="Compact"/>
              <w:jc w:val="right"/>
            </w:pPr>
            <w:r>
              <w:t xml:space="preserve">TOTAL PURCHASE ORDER AMOUNT:</w:t>
            </w:r>
          </w:p>
        </w:tc>
        <w:tc>
          <w:tcPr/>
          <w:p>
            <w:pPr>
              <w:pStyle w:val="Compact"/>
              <w:jc w:val="right"/>
            </w:pPr>
            <w:r>
              <w:t xml:space="preserve">$52,887.93</w:t>
            </w:r>
          </w:p>
        </w:tc>
      </w:tr>
    </w:tbl>
    <w:bookmarkStart w:id="21"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Vendor upon signature by both parties. All work described herein shall be performed at the property located in</w:t>
      </w:r>
      <w:r>
        <w:t xml:space="preserve"> </w:t>
      </w:r>
      <w:r>
        <w:t xml:space="preserve">United States Los Angeles</w:t>
      </w:r>
      <w:r>
        <w:t xml:space="preserve">, California.</w:t>
      </w:r>
    </w:p>
    <w:p>
      <w:pPr>
        <w:numPr>
          <w:ilvl w:val="0"/>
          <w:numId w:val="1001"/>
        </w:numPr>
        <w:pStyle w:val="Compact"/>
      </w:pPr>
      <w:r>
        <w:t xml:space="preserve">The</w:t>
      </w:r>
      <w:r>
        <w:t xml:space="preserve"> </w:t>
      </w:r>
      <w:r>
        <w:t xml:space="preserve">Plumber</w:t>
      </w:r>
      <w:r>
        <w:t xml:space="preserve"> </w:t>
      </w:r>
      <w:r>
        <w:t xml:space="preserve">assigned to this contract shall be a licensed California Master Plumber in good standing. The Vendor shall provide proof of license, general liability insurance (minimum $2,000,000 per occurrence), and workers' compensation coverage prior to commencing any work.</w:t>
      </w:r>
    </w:p>
    <w:p>
      <w:pPr>
        <w:numPr>
          <w:ilvl w:val="0"/>
          <w:numId w:val="1001"/>
        </w:numPr>
        <w:pStyle w:val="Compact"/>
      </w:pPr>
      <w:r>
        <w:t xml:space="preserve">Payment shall be made within thirty (30) days of receipt of a valid invoice. The Vendor shall submit a detailed invoice referencing this</w:t>
      </w:r>
      <w:r>
        <w:t xml:space="preserve"> </w:t>
      </w:r>
      <w:r>
        <w:t xml:space="preserve">Purchase Order</w:t>
      </w:r>
      <w:r>
        <w:t xml:space="preserve"> </w:t>
      </w:r>
      <w:r>
        <w:t xml:space="preserve">number (PO-LA-2025-04872) for each completed phase of work.</w:t>
      </w:r>
    </w:p>
    <w:p>
      <w:pPr>
        <w:numPr>
          <w:ilvl w:val="0"/>
          <w:numId w:val="1001"/>
        </w:numPr>
        <w:pStyle w:val="Compact"/>
      </w:pPr>
      <w:r>
        <w:t xml:space="preserve">All materials supplied by the Vendor shall be new, of commercial grade, and compliant with the California Plumbing Code and Los Angeles Municipal Code. The</w:t>
      </w:r>
      <w:r>
        <w:t xml:space="preserve"> </w:t>
      </w:r>
      <w:r>
        <w:t xml:space="preserve">Plumber</w:t>
      </w:r>
      <w:r>
        <w:t xml:space="preserve"> </w:t>
      </w:r>
      <w:r>
        <w:t xml:space="preserve">shall not substitute materials without prior written approval from the Buyer's Facilities Director.</w:t>
      </w:r>
    </w:p>
    <w:p>
      <w:pPr>
        <w:numPr>
          <w:ilvl w:val="0"/>
          <w:numId w:val="1001"/>
        </w:numPr>
        <w:pStyle w:val="Compact"/>
      </w:pPr>
      <w:r>
        <w:t xml:space="preserve">The Vendor shall obtain all necessary permits from the City of</w:t>
      </w:r>
      <w:r>
        <w:t xml:space="preserve"> </w:t>
      </w:r>
      <w:r>
        <w:t xml:space="preserve">United States Los Angeles</w:t>
      </w:r>
      <w:r>
        <w:t xml:space="preserve"> </w:t>
      </w:r>
      <w:r>
        <w:t xml:space="preserve">Department of Building and Safety prior to the start of any structural or code-affecting plumbing work. Permit costs are included in Line Item 7.</w:t>
      </w:r>
    </w:p>
    <w:p>
      <w:pPr>
        <w:numPr>
          <w:ilvl w:val="0"/>
          <w:numId w:val="1001"/>
        </w:numPr>
        <w:pStyle w:val="Compact"/>
      </w:pPr>
      <w:r>
        <w:t xml:space="preserve">The</w:t>
      </w:r>
      <w:r>
        <w:t xml:space="preserve"> </w:t>
      </w:r>
      <w:r>
        <w:t xml:space="preserve">Plumber</w:t>
      </w:r>
      <w:r>
        <w:t xml:space="preserve"> </w:t>
      </w:r>
      <w:r>
        <w:t xml:space="preserve">and all crew members shall comply with all OSHA safety regulations, site-specific safety plans, and the Buyer's property access policies. Work hours shall be between 7:00 AM and 6:00 PM, Monday through Friday, unless otherwise agreed in writing for emergency response.</w:t>
      </w:r>
    </w:p>
    <w:p>
      <w:pPr>
        <w:numPr>
          <w:ilvl w:val="0"/>
          <w:numId w:val="1001"/>
        </w:numPr>
        <w:pStyle w:val="Compact"/>
      </w:pPr>
      <w:r>
        <w:t xml:space="preserve">Warranty: The Vendor warrants all labor for a period of two (2) years and all materials per the manufacturer's warranty. Any defects discovered within the warranty period shall be repaired at no additional cost to the Buyer.</w:t>
      </w:r>
    </w:p>
    <w:p>
      <w:pPr>
        <w:numPr>
          <w:ilvl w:val="0"/>
          <w:numId w:val="1001"/>
        </w:numPr>
        <w:pStyle w:val="Compact"/>
      </w:pPr>
      <w:r>
        <w:t xml:space="preserve">This</w:t>
      </w:r>
      <w:r>
        <w:t xml:space="preserve"> </w:t>
      </w:r>
      <w:r>
        <w:t xml:space="preserve">Purchase Order</w:t>
      </w:r>
      <w:r>
        <w:t xml:space="preserve"> </w:t>
      </w:r>
      <w:r>
        <w:t xml:space="preserve">is governed by the laws of the State of California. Any disputes arising from this agreement shall be resolved through binding arbitration in</w:t>
      </w:r>
      <w:r>
        <w:t xml:space="preserve"> </w:t>
      </w:r>
      <w:r>
        <w:t xml:space="preserve">United States Los Angeles</w:t>
      </w:r>
      <w:r>
        <w:t xml:space="preserve">, in accordance with the rules of the American Arbitration Association.</w:t>
      </w:r>
    </w:p>
    <w:p>
      <w:pPr>
        <w:numPr>
          <w:ilvl w:val="0"/>
          <w:numId w:val="1001"/>
        </w:numPr>
        <w:pStyle w:val="Compact"/>
      </w:pPr>
      <w:r>
        <w:t xml:space="preserve">The Vendor shall maintain a clean and safe work environment. All debris, waste materials, and discarded fixtures shall be removed from the</w:t>
      </w:r>
      <w:r>
        <w:t xml:space="preserve"> </w:t>
      </w:r>
      <w:r>
        <w:t xml:space="preserve">United States Los Angeles</w:t>
      </w:r>
      <w:r>
        <w:t xml:space="preserve"> </w:t>
      </w:r>
      <w:r>
        <w:t xml:space="preserve">property daily. The</w:t>
      </w:r>
      <w:r>
        <w:t xml:space="preserve"> </w:t>
      </w:r>
      <w:r>
        <w:t xml:space="preserve">Plumber</w:t>
      </w:r>
      <w:r>
        <w:t xml:space="preserve"> </w:t>
      </w:r>
      <w:r>
        <w:t xml:space="preserve">is responsible for proper disposal in compliance with Los Angeles County Sanitation Department regulations.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work completed and materials delivered up to the date of termination.</w:t>
      </w:r>
    </w:p>
    <w:bookmarkEnd w:id="21"/>
    <w:p>
      <w:pPr>
        <w:pStyle w:val="FirstParagraph"/>
      </w:pPr>
      <w:r>
        <w:t xml:space="preserve">Acceptance and Authorization</w:t>
      </w:r>
    </w:p>
    <w:p>
      <w:pPr>
        <w:pStyle w:val="BodyText"/>
      </w:pPr>
      <w:r>
        <w:t xml:space="preserve">By signing below, both parties acknowledge that they have read, understood, and agree to all terms, conditions, and specifications outlined in this</w:t>
      </w:r>
      <w:r>
        <w:t xml:space="preserve"> </w:t>
      </w:r>
      <w:r>
        <w:t xml:space="preserve">Purchase Order</w:t>
      </w:r>
      <w:r>
        <w:t xml:space="preserve"> </w:t>
      </w:r>
      <w:r>
        <w:t xml:space="preserve">for</w:t>
      </w:r>
      <w:r>
        <w:t xml:space="preserve"> </w:t>
      </w:r>
      <w:r>
        <w:t xml:space="preserve">Plumber</w:t>
      </w:r>
      <w:r>
        <w:t xml:space="preserve"> </w:t>
      </w:r>
      <w:r>
        <w:t xml:space="preserve">services to be rendered in</w:t>
      </w:r>
      <w:r>
        <w:t xml:space="preserve"> </w:t>
      </w:r>
      <w:r>
        <w:t xml:space="preserve">United States Los Angeles</w:t>
      </w:r>
      <w:r>
        <w:t xml:space="preserve">.</w:t>
      </w:r>
    </w:p>
    <w:p>
      <w:pPr>
        <w:pStyle w:val="BodyText"/>
      </w:pPr>
      <w:r>
        <w:rPr>
          <w:bCs/>
          <w:b/>
        </w:rPr>
        <w:t xml:space="preserve">Authorized Signature — Buyer</w:t>
      </w:r>
      <w:r>
        <w:br/>
      </w:r>
      <w:r>
        <w:t xml:space="preserve">Name: Margaret Ellison</w:t>
      </w:r>
      <w:r>
        <w:br/>
      </w:r>
      <w:r>
        <w:t xml:space="preserve">Title: Facilities Director, Pacific Crest Property Management, LLC</w:t>
      </w:r>
      <w:r>
        <w:br/>
      </w:r>
      <w:r>
        <w:t xml:space="preserve">Date: ______________________</w:t>
      </w:r>
    </w:p>
    <w:p>
      <w:pPr>
        <w:pStyle w:val="BodyText"/>
      </w:pPr>
      <w:r>
        <w:rPr>
          <w:bCs/>
          <w:b/>
        </w:rPr>
        <w:t xml:space="preserve">Authorized Signature — Vendor / Plumber</w:t>
      </w:r>
      <w:r>
        <w:br/>
      </w:r>
      <w:r>
        <w:t xml:space="preserve">Name: Robert Vasquez</w:t>
      </w:r>
      <w:r>
        <w:br/>
      </w:r>
      <w:r>
        <w:t xml:space="preserve">Title: Owner &amp; Master Plumber, Golden State Plumbing &amp; Drain Solutions, Inc.</w:t>
      </w:r>
      <w:r>
        <w:br/>
      </w:r>
      <w:r>
        <w:t xml:space="preserve">Date: ______________________</w:t>
      </w:r>
    </w:p>
    <w:p>
      <w:pPr>
        <w:pStyle w:val="BodyText"/>
      </w:pPr>
      <w:r>
        <w:t xml:space="preserve">This Purchase Order (PO-LA-2025-04872) was prepared for plumbing services in United States Los Angeles, California. © 2025 Pacific Crest Property Management, LLC. All rights reserved. This document is valid only when signed by both parties and is subject to the terms and conditions stated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United States Los Angeles</dc:title>
  <dc:creator/>
  <dc:language>en</dc:language>
  <cp:keywords/>
  <dcterms:created xsi:type="dcterms:W3CDTF">2026-10-10T08:51:30Z</dcterms:created>
  <dcterms:modified xsi:type="dcterms:W3CDTF">2026-10-10T08:51:30Z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