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Professional Plumbing Services Procurement Document</w:t>
      </w:r>
    </w:p>
    <w:p>
      <w:pPr>
        <w:pStyle w:val="BodyText"/>
      </w:pPr>
      <w:r>
        <w:t xml:space="preserve">United States New York City — Metropolitan Service Region</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PO-NYC-2025-04872</w:t>
      </w:r>
    </w:p>
    <w:p>
      <w:pPr>
        <w:pStyle w:val="BodyText"/>
      </w:pPr>
      <w:r>
        <w:rPr>
          <w:bCs/>
          <w:b/>
        </w:rPr>
        <w:t xml:space="preserve">Date Issued:</w:t>
      </w:r>
      <w:r>
        <w:t xml:space="preserve"> </w:t>
      </w:r>
      <w:r>
        <w:t xml:space="preserve">June 12, 2025</w:t>
      </w:r>
    </w:p>
    <w:p>
      <w:pPr>
        <w:pStyle w:val="BodyText"/>
      </w:pPr>
      <w:r>
        <w:rPr>
          <w:bCs/>
          <w:b/>
        </w:rPr>
        <w:t xml:space="preserve">Required Completion:</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United States Dollars (USD)</w:t>
      </w:r>
    </w:p>
    <w:bookmarkEnd w:id="21"/>
    <w:bookmarkStart w:id="22" w:name="issuing-entity-buyer"/>
    <w:p>
      <w:pPr>
        <w:pStyle w:val="Heading3"/>
      </w:pPr>
      <w:r>
        <w:t xml:space="preserve">Issuing Entity (Buyer)</w:t>
      </w:r>
    </w:p>
    <w:p>
      <w:pPr>
        <w:pStyle w:val="FirstParagraph"/>
      </w:pPr>
      <w:r>
        <w:rPr>
          <w:bCs/>
          <w:b/>
        </w:rPr>
        <w:t xml:space="preserve">Company:</w:t>
      </w:r>
      <w:r>
        <w:t xml:space="preserve"> </w:t>
      </w:r>
      <w:r>
        <w:t xml:space="preserve">Manhattan Property Holdings LLC</w:t>
      </w:r>
    </w:p>
    <w:p>
      <w:pPr>
        <w:pStyle w:val="BodyText"/>
      </w:pPr>
      <w:r>
        <w:rPr>
          <w:bCs/>
          <w:b/>
        </w:rPr>
        <w:t xml:space="preserve">Address:</w:t>
      </w:r>
      <w:r>
        <w:t xml:space="preserve"> </w:t>
      </w:r>
      <w:r>
        <w:t xml:space="preserve">350 Fifth Avenue, Suite 1200</w:t>
      </w:r>
    </w:p>
    <w:p>
      <w:pPr>
        <w:pStyle w:val="BodyText"/>
      </w:pPr>
      <w:r>
        <w:t xml:space="preserve">New York, NY 10118, United States</w:t>
      </w:r>
    </w:p>
    <w:p>
      <w:pPr>
        <w:pStyle w:val="BodyText"/>
      </w:pPr>
      <w:r>
        <w:rPr>
          <w:bCs/>
          <w:b/>
        </w:rPr>
        <w:t xml:space="preserve">Contact:</w:t>
      </w:r>
      <w:r>
        <w:t xml:space="preserve"> </w:t>
      </w:r>
      <w:r>
        <w:t xml:space="preserve">Robert A. Castellano, Facilities Director</w:t>
      </w:r>
    </w:p>
    <w:p>
      <w:pPr>
        <w:pStyle w:val="BodyText"/>
      </w:pPr>
      <w:r>
        <w:rPr>
          <w:bCs/>
          <w:b/>
        </w:rPr>
        <w:t xml:space="preserve">Phone:</w:t>
      </w:r>
      <w:r>
        <w:t xml:space="preserve"> </w:t>
      </w:r>
      <w:r>
        <w:t xml:space="preserve">(212) 555-0147</w:t>
      </w:r>
    </w:p>
    <w:p>
      <w:pPr>
        <w:pStyle w:val="BodyText"/>
      </w:pPr>
      <w:r>
        <w:rPr>
          <w:bCs/>
          <w:b/>
        </w:rPr>
        <w:t xml:space="preserve">Email:</w:t>
      </w:r>
      <w:r>
        <w:t xml:space="preserve"> </w:t>
      </w:r>
      <w:r>
        <w:t xml:space="preserve">r.castellano@manhattanph.com</w:t>
      </w:r>
    </w:p>
    <w:bookmarkEnd w:id="22"/>
    <w:bookmarkStart w:id="23" w:name="vendor-plumber-seller"/>
    <w:p>
      <w:pPr>
        <w:pStyle w:val="Heading3"/>
      </w:pPr>
      <w:r>
        <w:t xml:space="preserve">Vendor / Plumber (Seller)</w:t>
      </w:r>
    </w:p>
    <w:p>
      <w:pPr>
        <w:pStyle w:val="FirstParagraph"/>
      </w:pPr>
      <w:r>
        <w:rPr>
          <w:bCs/>
          <w:b/>
        </w:rPr>
        <w:t xml:space="preserve">Company:</w:t>
      </w:r>
      <w:r>
        <w:t xml:space="preserve"> </w:t>
      </w:r>
      <w:r>
        <w:t xml:space="preserve">Hudson Valley Master Plumber Services Inc.</w:t>
      </w:r>
    </w:p>
    <w:p>
      <w:pPr>
        <w:pStyle w:val="BodyText"/>
      </w:pPr>
      <w:r>
        <w:rPr>
          <w:bCs/>
          <w:b/>
        </w:rPr>
        <w:t xml:space="preserve">Address:</w:t>
      </w:r>
      <w:r>
        <w:t xml:space="preserve"> </w:t>
      </w:r>
      <w:r>
        <w:t xml:space="preserve">1842 Amsterdam Avenue</w:t>
      </w:r>
    </w:p>
    <w:p>
      <w:pPr>
        <w:pStyle w:val="BodyText"/>
      </w:pPr>
      <w:r>
        <w:t xml:space="preserve">New York, NY 10031, United States</w:t>
      </w:r>
    </w:p>
    <w:p>
      <w:pPr>
        <w:pStyle w:val="BodyText"/>
      </w:pPr>
      <w:r>
        <w:rPr>
          <w:bCs/>
          <w:b/>
        </w:rPr>
        <w:t xml:space="preserve">NYC License No.:</w:t>
      </w:r>
      <w:r>
        <w:t xml:space="preserve"> </w:t>
      </w:r>
      <w:r>
        <w:t xml:space="preserve">PLB-2019-44871</w:t>
      </w:r>
    </w:p>
    <w:p>
      <w:pPr>
        <w:pStyle w:val="BodyText"/>
      </w:pPr>
      <w:r>
        <w:rPr>
          <w:bCs/>
          <w:b/>
        </w:rPr>
        <w:t xml:space="preserve">NY State License:</w:t>
      </w:r>
      <w:r>
        <w:t xml:space="preserve"> </w:t>
      </w:r>
      <w:r>
        <w:t xml:space="preserve">M-118-20456</w:t>
      </w:r>
    </w:p>
    <w:p>
      <w:pPr>
        <w:pStyle w:val="BodyText"/>
      </w:pPr>
      <w:r>
        <w:rPr>
          <w:bCs/>
          <w:b/>
        </w:rPr>
        <w:t xml:space="preserve">Contact:</w:t>
      </w:r>
      <w:r>
        <w:t xml:space="preserve"> </w:t>
      </w:r>
      <w:r>
        <w:t xml:space="preserve">Daniel M. Okafor, Lead Plumber</w:t>
      </w:r>
    </w:p>
    <w:p>
      <w:pPr>
        <w:pStyle w:val="BodyText"/>
      </w:pPr>
      <w:r>
        <w:rPr>
          <w:bCs/>
          <w:b/>
        </w:rPr>
        <w:t xml:space="preserve">Phone:</w:t>
      </w:r>
      <w:r>
        <w:t xml:space="preserve"> </w:t>
      </w:r>
      <w:r>
        <w:t xml:space="preserve">(718) 555-0392</w:t>
      </w:r>
    </w:p>
    <w:bookmarkEnd w:id="23"/>
    <w:p>
      <w:pPr>
        <w:pStyle w:val="BodyText"/>
      </w:pPr>
      <w:r>
        <w:t xml:space="preserve">Scope of Work — Plumber Services Required</w:t>
      </w:r>
    </w:p>
    <w:p>
      <w:pPr>
        <w:pStyle w:val="BodyText"/>
      </w:pPr>
      <w:r>
        <w:t xml:space="preserve">This Purchase Order is issued by Manhattan Property Holdings LLC to procure the professional services of a licensed Plumber operating within the jurisdiction of United States New York City. The Plumber shall perform all plumbing-related work in strict compliance with the New York City Building Code, the New York State Uniform Fire Prevention and Building Code, and all applicable regulations enforced by the Department of Buildings (DOB) and the Department of Environmental Protection (DEP) in the City of New York. The Plumber is expected to hold a valid New York City Master Plumber license and maintain full liability insurance coverage as mandated by local ordinance.</w:t>
      </w:r>
    </w:p>
    <w:p>
      <w:pPr>
        <w:pStyle w:val="BodyText"/>
      </w:pPr>
      <w:r>
        <w:t xml:space="preserve">Line Items —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Price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Complete replacement of corroded copper supply lines (1/2 inch and 3/4 inch) across all 14 residential units on the 3rd through 8th floors. Includes all fittings, soldering, and pressure testing.</w:t>
            </w:r>
          </w:p>
        </w:tc>
        <w:tc>
          <w:tcPr/>
          <w:p>
            <w:pPr>
              <w:pStyle w:val="Compact"/>
              <w:jc w:val="left"/>
            </w:pPr>
            <w:r>
              <w:t xml:space="preserve">14 units</w:t>
            </w:r>
          </w:p>
        </w:tc>
        <w:tc>
          <w:tcPr/>
          <w:p>
            <w:pPr>
              <w:pStyle w:val="Compact"/>
              <w:jc w:val="left"/>
            </w:pPr>
            <w:r>
              <w:t xml:space="preserve">$2,850.00</w:t>
            </w:r>
          </w:p>
        </w:tc>
        <w:tc>
          <w:tcPr/>
          <w:p>
            <w:pPr>
              <w:pStyle w:val="Compact"/>
              <w:jc w:val="left"/>
            </w:pPr>
            <w:r>
              <w:t xml:space="preserve">$39,900.00</w:t>
            </w:r>
          </w:p>
        </w:tc>
        <w:tc>
          <w:tcPr/>
          <w:p>
            <w:pPr>
              <w:pStyle w:val="Compact"/>
              <w:jc w:val="left"/>
            </w:pPr>
            <w:r>
              <w:t xml:space="preserve">NYC DOB permit required; Plumber to file all paperwork</w:t>
            </w:r>
          </w:p>
        </w:tc>
      </w:tr>
      <w:tr>
        <w:tc>
          <w:tcPr/>
          <w:p>
            <w:pPr>
              <w:pStyle w:val="Compact"/>
              <w:jc w:val="left"/>
            </w:pPr>
            <w:r>
              <w:t xml:space="preserve">2</w:t>
            </w:r>
          </w:p>
        </w:tc>
        <w:tc>
          <w:tcPr/>
          <w:p>
            <w:pPr>
              <w:pStyle w:val="Compact"/>
              <w:jc w:val="left"/>
            </w:pPr>
            <w:r>
              <w:t xml:space="preserve">Installation of new high-efficiency tankless water heaters (199,000 BTU) in the mechanical room on the B1 level. Includes gas line modification, venting, and commissioning.</w:t>
            </w:r>
          </w:p>
        </w:tc>
        <w:tc>
          <w:tcPr/>
          <w:p>
            <w:pPr>
              <w:pStyle w:val="Compact"/>
              <w:jc w:val="left"/>
            </w:pPr>
            <w:r>
              <w:t xml:space="preserve">2 units</w:t>
            </w:r>
          </w:p>
        </w:tc>
        <w:tc>
          <w:tcPr/>
          <w:p>
            <w:pPr>
              <w:pStyle w:val="Compact"/>
              <w:jc w:val="left"/>
            </w:pPr>
            <w:r>
              <w:t xml:space="preserve">$4,200.00</w:t>
            </w:r>
          </w:p>
        </w:tc>
        <w:tc>
          <w:tcPr/>
          <w:p>
            <w:pPr>
              <w:pStyle w:val="Compact"/>
              <w:jc w:val="left"/>
            </w:pPr>
            <w:r>
              <w:t xml:space="preserve">$8,400.00</w:t>
            </w:r>
          </w:p>
        </w:tc>
        <w:tc>
          <w:tcPr/>
          <w:p>
            <w:pPr>
              <w:pStyle w:val="Compact"/>
              <w:jc w:val="left"/>
            </w:pPr>
            <w:r>
              <w:t xml:space="preserve">Must meet NYC DEP emissions standards</w:t>
            </w:r>
          </w:p>
        </w:tc>
      </w:tr>
      <w:tr>
        <w:tc>
          <w:tcPr/>
          <w:p>
            <w:pPr>
              <w:pStyle w:val="Compact"/>
              <w:jc w:val="left"/>
            </w:pPr>
            <w:r>
              <w:t xml:space="preserve">3</w:t>
            </w:r>
          </w:p>
        </w:tc>
        <w:tc>
          <w:tcPr/>
          <w:p>
            <w:pPr>
              <w:pStyle w:val="Compact"/>
              <w:jc w:val="left"/>
            </w:pPr>
            <w:r>
              <w:t xml:space="preserve">Repair and resealing of the main building sewer lateral connection at the street level. Excavation, pipe replacement (12-inch PVC), and restoration of sidewalk.</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NYC DEP Sewer Lateral Permit; Plumber to coordinate with DOT for street closure</w:t>
            </w:r>
          </w:p>
        </w:tc>
      </w:tr>
      <w:tr>
        <w:tc>
          <w:tcPr/>
          <w:p>
            <w:pPr>
              <w:pStyle w:val="Compact"/>
              <w:jc w:val="left"/>
            </w:pPr>
            <w:r>
              <w:t xml:space="preserve">4</w:t>
            </w:r>
          </w:p>
        </w:tc>
        <w:tc>
          <w:tcPr/>
          <w:p>
            <w:pPr>
              <w:pStyle w:val="Compact"/>
              <w:jc w:val="left"/>
            </w:pPr>
            <w:r>
              <w:t xml:space="preserve">Annual inspection and maintenance of all backflow prevention devices, sump pumps, and fire suppression plumbing systems per NYC Local Law 152 requirements.</w:t>
            </w:r>
          </w:p>
        </w:tc>
        <w:tc>
          <w:tcPr/>
          <w:p>
            <w:pPr>
              <w:pStyle w:val="Compact"/>
              <w:jc w:val="left"/>
            </w:pPr>
            <w:r>
              <w:t xml:space="preserve">1 building</w:t>
            </w:r>
          </w:p>
        </w:tc>
        <w:tc>
          <w:tcPr/>
          <w:p>
            <w:pPr>
              <w:pStyle w:val="Compact"/>
              <w:jc w:val="left"/>
            </w:pPr>
            <w:r>
              <w:t xml:space="preserve">$3,750.00</w:t>
            </w:r>
          </w:p>
        </w:tc>
        <w:tc>
          <w:tcPr/>
          <w:p>
            <w:pPr>
              <w:pStyle w:val="Compact"/>
              <w:jc w:val="left"/>
            </w:pPr>
            <w:r>
              <w:t xml:space="preserve">$3,750.00</w:t>
            </w:r>
          </w:p>
        </w:tc>
        <w:tc>
          <w:tcPr/>
          <w:p>
            <w:pPr>
              <w:pStyle w:val="Compact"/>
              <w:jc w:val="left"/>
            </w:pPr>
            <w:r>
              <w:t xml:space="preserve">Certified Plumber inspection report to be submitted to DOB</w:t>
            </w:r>
          </w:p>
        </w:tc>
      </w:tr>
      <w:tr>
        <w:tc>
          <w:tcPr/>
          <w:p>
            <w:pPr>
              <w:pStyle w:val="Compact"/>
              <w:jc w:val="left"/>
            </w:pPr>
            <w:r>
              <w:t xml:space="preserve">5</w:t>
            </w:r>
          </w:p>
        </w:tc>
        <w:tc>
          <w:tcPr/>
          <w:p>
            <w:pPr>
              <w:pStyle w:val="Compact"/>
              <w:jc w:val="left"/>
            </w:pPr>
            <w:r>
              <w:t xml:space="preserve">Emergency 24/7 on-call Plumber standby service for the duration of the project. Includes guaranteed response time of 90 minutes within the United States New York City service area.</w:t>
            </w:r>
          </w:p>
        </w:tc>
        <w:tc>
          <w:tcPr/>
          <w:p>
            <w:pPr>
              <w:pStyle w:val="Compact"/>
              <w:jc w:val="left"/>
            </w:pPr>
            <w:r>
              <w:t xml:space="preserve">30 days</w:t>
            </w:r>
          </w:p>
        </w:tc>
        <w:tc>
          <w:tcPr/>
          <w:p>
            <w:pPr>
              <w:pStyle w:val="Compact"/>
              <w:jc w:val="left"/>
            </w:pPr>
            <w:r>
              <w:t xml:space="preserve">$180.00/day</w:t>
            </w:r>
          </w:p>
        </w:tc>
        <w:tc>
          <w:tcPr/>
          <w:p>
            <w:pPr>
              <w:pStyle w:val="Compact"/>
              <w:jc w:val="left"/>
            </w:pPr>
            <w:r>
              <w:t xml:space="preserve">$5,400.00</w:t>
            </w:r>
          </w:p>
        </w:tc>
        <w:tc>
          <w:tcPr/>
          <w:p>
            <w:pPr>
              <w:pStyle w:val="Compact"/>
              <w:jc w:val="left"/>
            </w:pPr>
            <w:r>
              <w:t xml:space="preserve">Plumber on-call; no charge unless activated</w:t>
            </w:r>
          </w:p>
        </w:tc>
      </w:tr>
      <w:tr>
        <w:tc>
          <w:tcPr/>
          <w:p>
            <w:pPr>
              <w:pStyle w:val="Compact"/>
              <w:jc w:val="left"/>
            </w:pPr>
            <w:r>
              <w:t xml:space="preserve">6</w:t>
            </w:r>
          </w:p>
        </w:tc>
        <w:tc>
          <w:tcPr/>
          <w:p>
            <w:pPr>
              <w:pStyle w:val="Compact"/>
              <w:jc w:val="left"/>
            </w:pPr>
            <w:r>
              <w:t xml:space="preserve">Supply and installation of 48 new low-flow fixtures (faucets, showerheads, and toilets) in common areas and unit bathrooms. All fixtures must carry the WaterSense label.</w:t>
            </w:r>
          </w:p>
        </w:tc>
        <w:tc>
          <w:tcPr/>
          <w:p>
            <w:pPr>
              <w:pStyle w:val="Compact"/>
              <w:jc w:val="left"/>
            </w:pPr>
            <w:r>
              <w:t xml:space="preserve">48 fixtures</w:t>
            </w:r>
          </w:p>
        </w:tc>
        <w:tc>
          <w:tcPr/>
          <w:p>
            <w:pPr>
              <w:pStyle w:val="Compact"/>
              <w:jc w:val="left"/>
            </w:pPr>
            <w:r>
              <w:t xml:space="preserve">$225.00</w:t>
            </w:r>
          </w:p>
        </w:tc>
        <w:tc>
          <w:tcPr/>
          <w:p>
            <w:pPr>
              <w:pStyle w:val="Compact"/>
              <w:jc w:val="left"/>
            </w:pPr>
            <w:r>
              <w:t xml:space="preserve">$10,800.00</w:t>
            </w:r>
          </w:p>
        </w:tc>
        <w:tc>
          <w:tcPr/>
          <w:p>
            <w:pPr>
              <w:pStyle w:val="Compact"/>
              <w:jc w:val="left"/>
            </w:pPr>
            <w:r>
              <w:t xml:space="preserve">Materials included; Plumber handles installation</w:t>
            </w:r>
          </w:p>
        </w:tc>
      </w:tr>
      <w:tr>
        <w:tc>
          <w:tcPr>
            <w:gridSpan w:val="4"/>
          </w:tcPr>
          <w:p>
            <w:pPr>
              <w:pStyle w:val="Compact"/>
              <w:jc w:val="right"/>
            </w:pPr>
            <w:r>
              <w:t xml:space="preserve">Subtotal:</w:t>
            </w:r>
          </w:p>
        </w:tc>
        <w:tc>
          <w:tcPr/>
          <w:p>
            <w:pPr>
              <w:pStyle w:val="Compact"/>
              <w:jc w:val="left"/>
            </w:pPr>
            <w:r>
              <w:t xml:space="preserve">$80,750.00</w:t>
            </w:r>
          </w:p>
        </w:tc>
        <w:tc>
          <w:tcPr/>
          <w:p>
            <w:pPr>
              <w:pStyle w:val="Compact"/>
            </w:pPr>
          </w:p>
        </w:tc>
      </w:tr>
      <w:tr>
        <w:tc>
          <w:tcPr>
            <w:gridSpan w:val="4"/>
          </w:tcPr>
          <w:p>
            <w:pPr>
              <w:pStyle w:val="Compact"/>
              <w:jc w:val="right"/>
            </w:pPr>
            <w:r>
              <w:t xml:space="preserve">NYC Sales Tax (8.875%):</w:t>
            </w:r>
          </w:p>
        </w:tc>
        <w:tc>
          <w:tcPr/>
          <w:p>
            <w:pPr>
              <w:pStyle w:val="Compact"/>
              <w:jc w:val="left"/>
            </w:pPr>
            <w:r>
              <w:t xml:space="preserve">$7,167.19</w:t>
            </w:r>
          </w:p>
        </w:tc>
        <w:tc>
          <w:tcPr/>
          <w:p>
            <w:pPr>
              <w:pStyle w:val="Compact"/>
            </w:pPr>
          </w:p>
        </w:tc>
      </w:tr>
      <w:tr>
        <w:tc>
          <w:tcPr>
            <w:gridSpan w:val="4"/>
          </w:tcPr>
          <w:p>
            <w:pPr>
              <w:pStyle w:val="Compact"/>
              <w:jc w:val="right"/>
            </w:pPr>
            <w:r>
              <w:t xml:space="preserve">NYC Local Law 196 Surcharge:</w:t>
            </w:r>
          </w:p>
        </w:tc>
        <w:tc>
          <w:tcPr/>
          <w:p>
            <w:pPr>
              <w:pStyle w:val="Compact"/>
              <w:jc w:val="left"/>
            </w:pPr>
            <w:r>
              <w:t xml:space="preserve">$1,211.25</w:t>
            </w:r>
          </w:p>
        </w:tc>
        <w:tc>
          <w:tcPr/>
          <w:p>
            <w:pPr>
              <w:pStyle w:val="Compact"/>
            </w:pPr>
          </w:p>
        </w:tc>
      </w:tr>
      <w:tr>
        <w:tc>
          <w:tcPr>
            <w:gridSpan w:val="4"/>
          </w:tcPr>
          <w:p>
            <w:pPr>
              <w:pStyle w:val="Compact"/>
              <w:jc w:val="right"/>
            </w:pPr>
            <w:r>
              <w:rPr>
                <w:bCs/>
                <w:b/>
              </w:rPr>
              <w:t xml:space="preserve">TOTAL AMOUNT DUE (USD):</w:t>
            </w:r>
          </w:p>
        </w:tc>
        <w:tc>
          <w:tcPr/>
          <w:p>
            <w:pPr>
              <w:pStyle w:val="Compact"/>
              <w:jc w:val="left"/>
            </w:pPr>
            <w:r>
              <w:rPr>
                <w:bCs/>
                <w:b/>
              </w:rPr>
              <w:t xml:space="preserve">$89,128.44</w:t>
            </w:r>
          </w:p>
        </w:tc>
        <w:tc>
          <w:tcPr/>
          <w:p>
            <w:pPr>
              <w:pStyle w:val="Compact"/>
            </w:pPr>
          </w:p>
        </w:tc>
      </w:tr>
    </w:tbl>
    <w:p>
      <w:pPr>
        <w:pStyle w:val="BodyText"/>
      </w:pPr>
      <w:r>
        <w:t xml:space="preserve">Terms and Conditions</w:t>
      </w:r>
    </w:p>
    <w:p>
      <w:pPr>
        <w:numPr>
          <w:ilvl w:val="0"/>
          <w:numId w:val="1001"/>
        </w:numPr>
        <w:pStyle w:val="Compact"/>
      </w:pPr>
      <w:r>
        <w:rPr>
          <w:bCs/>
          <w:b/>
        </w:rPr>
        <w:t xml:space="preserve">Compliance with Local Law:</w:t>
      </w:r>
      <w:r>
        <w:t xml:space="preserve"> </w:t>
      </w:r>
      <w:r>
        <w:t xml:space="preserve">The Plumber shall perform all work in accordance with the New York City Administrative Code, Title 28, and all amendments thereto. The Plumber is solely responsible for obtaining and maintaining all permits, certificates of occupancy, and approvals from the New York City Department of Buildings prior to commencing any work within the United States New York City limits.</w:t>
      </w:r>
    </w:p>
    <w:p>
      <w:pPr>
        <w:numPr>
          <w:ilvl w:val="0"/>
          <w:numId w:val="1001"/>
        </w:numPr>
        <w:pStyle w:val="Compact"/>
      </w:pPr>
      <w:r>
        <w:rPr>
          <w:bCs/>
          <w:b/>
        </w:rPr>
        <w:t xml:space="preserve">Licensing and Insurance:</w:t>
      </w:r>
      <w:r>
        <w:t xml:space="preserve"> </w:t>
      </w:r>
      <w:r>
        <w:t xml:space="preserve">The Plumber must maintain a current New York City Master Plumber license (or equivalent Journeyman license under the supervision of a Master Plumber) and carry a minimum of $2,000,000 in general liability insurance and $1,000,000 in workers' compensation coverage. Certificates of insurance naming Manhattan Property Holdings LLC as an additional insured must be provided prior to the start date.</w:t>
      </w:r>
    </w:p>
    <w:p>
      <w:pPr>
        <w:numPr>
          <w:ilvl w:val="0"/>
          <w:numId w:val="1001"/>
        </w:numPr>
        <w:pStyle w:val="Compact"/>
      </w:pPr>
      <w:r>
        <w:rPr>
          <w:bCs/>
          <w:b/>
        </w:rPr>
        <w:t xml:space="preserve">Payment Schedule:</w:t>
      </w:r>
      <w:r>
        <w:t xml:space="preserve"> </w:t>
      </w:r>
      <w:r>
        <w:t xml:space="preserve">Payment shall be made in three installments: 30% upon execution of this Purchase Order, 40% upon completion of 60% of the work as verified by the buyer's site inspector, and the remaining 30% upon final acceptance, issuance of the Certificate of Occupancy by the NYC DOB, and delivery of all as-built documentation to the buyer.</w:t>
      </w:r>
    </w:p>
    <w:p>
      <w:pPr>
        <w:numPr>
          <w:ilvl w:val="0"/>
          <w:numId w:val="1001"/>
        </w:numPr>
        <w:pStyle w:val="Compact"/>
      </w:pPr>
      <w:r>
        <w:rPr>
          <w:bCs/>
          <w:b/>
        </w:rPr>
        <w:t xml:space="preserve">Work Hours and Access:</w:t>
      </w:r>
      <w:r>
        <w:t xml:space="preserve"> </w:t>
      </w:r>
      <w:r>
        <w:t xml:space="preserve">All Plumber work shall be performed between the hours of 8:00 AM and 6:00 PM, Monday through Friday, unless otherwise approved in writing. The Plumber shall adhere to all noise ordinances in effect in the applicable New York City borough and shall minimize disruption to building occupants.</w:t>
      </w:r>
    </w:p>
    <w:p>
      <w:pPr>
        <w:numPr>
          <w:ilvl w:val="0"/>
          <w:numId w:val="1001"/>
        </w:numPr>
        <w:pStyle w:val="Compact"/>
      </w:pPr>
      <w:r>
        <w:rPr>
          <w:bCs/>
          <w:b/>
        </w:rPr>
        <w:t xml:space="preserve">Warranty:</w:t>
      </w:r>
      <w:r>
        <w:t xml:space="preserve"> </w:t>
      </w:r>
      <w:r>
        <w:t xml:space="preserve">The Plumber warrants all labor and materials for a period of two (2) years from the date of final acceptance. This warranty is in addition to any manufacturer warranties on installed equipment. The Plumber shall remedy any defects discovered during the warranty period at no additional cost to the buyer.</w:t>
      </w:r>
    </w:p>
    <w:p>
      <w:pPr>
        <w:numPr>
          <w:ilvl w:val="0"/>
          <w:numId w:val="1001"/>
        </w:numPr>
        <w:pStyle w:val="Compact"/>
      </w:pPr>
      <w:r>
        <w:rPr>
          <w:bCs/>
          <w:b/>
        </w:rPr>
        <w:t xml:space="preserve">Dispute Resolution:</w:t>
      </w:r>
      <w:r>
        <w:t xml:space="preserve"> </w:t>
      </w:r>
      <w:r>
        <w:t xml:space="preserve">Any disputes arising from this Purchase Order shall be resolved through binding arbitration in the City of New York, State of New York, in accordance with the rules of the American Arbitration Association. The prevailing party shall be entitled to recover reasonable attorney's fees and costs.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Plumber shall be compensated for work completed and materials procured up to the date of termination, less any applicable deductions.</w:t>
      </w:r>
    </w:p>
    <w:p>
      <w:pPr>
        <w:numPr>
          <w:ilvl w:val="0"/>
          <w:numId w:val="1001"/>
        </w:numPr>
        <w:pStyle w:val="Compact"/>
      </w:pPr>
      <w:r>
        <w:rPr>
          <w:bCs/>
          <w:b/>
        </w:rPr>
        <w:t xml:space="preserve">Indemnification:</w:t>
      </w:r>
      <w:r>
        <w:t xml:space="preserve"> </w:t>
      </w:r>
      <w:r>
        <w:t xml:space="preserve">The Plumber agrees to indemnify, defend, and hold harmless Manhattan Property Holdings LLC, its officers, directors, and employees from any and all claims, damages, losses, or expenses arising out of or related to the Plumber's performance of work under this Purchase Order within United States New York City.</w:t>
      </w:r>
    </w:p>
    <w:p>
      <w:pPr>
        <w:pStyle w:val="FirstParagraph"/>
      </w:pPr>
      <w:r>
        <w:t xml:space="preserve">Authorization and Acceptance</w:t>
      </w:r>
    </w:p>
    <w:p>
      <w:pPr>
        <w:pStyle w:val="BodyText"/>
      </w:pPr>
      <w:r>
        <w:t xml:space="preserve">By signing below, both parties acknowledge that this Purchase Order constitutes a binding agreement for the procurement of Plumber services in the United States New York City. The Plumber confirms that all work will be performed by licensed, insured professionals and that all applicable New York City and New York State regulations will be observed throughout the duration of the project.</w:t>
      </w:r>
    </w:p>
    <w:p>
      <w:pPr>
        <w:pStyle w:val="BodyText"/>
      </w:pPr>
      <w:r>
        <w:rPr>
          <w:bCs/>
          <w:b/>
        </w:rPr>
        <w:t xml:space="preserve">For Manhattan Property Holdings LLC (Buyer):</w:t>
      </w:r>
    </w:p>
    <w:p>
      <w:pPr>
        <w:pStyle w:val="BodyText"/>
      </w:pPr>
      <w:r>
        <w:t xml:space="preserve">Name: Robert A. Castellano</w:t>
      </w:r>
    </w:p>
    <w:p>
      <w:pPr>
        <w:pStyle w:val="BodyText"/>
      </w:pPr>
      <w:r>
        <w:t xml:space="preserve">Title: Facilities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Hudson Valley Master Plumber Services Inc. (Plumber / Seller):</w:t>
      </w:r>
    </w:p>
    <w:p>
      <w:pPr>
        <w:pStyle w:val="BodyText"/>
      </w:pPr>
      <w:r>
        <w:t xml:space="preserve">Name: Daniel M. Okafor</w:t>
      </w:r>
    </w:p>
    <w:p>
      <w:pPr>
        <w:pStyle w:val="BodyText"/>
      </w:pPr>
      <w:r>
        <w:t xml:space="preserve">Title: Lead Plumber / Owner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(PO-NYC-2025-04872) is a controlled document issued by Manhattan Property Holdings LLC for the procurement of Plumber services in United States New York City. Unauthorized reproduction or distribution is prohibited. All work governed by this document is subject to the New York City Building Code and applicable federal, state, and municipal regulations. Document Version 1.0 —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United States New York City</dc:title>
  <dc:creator/>
  <dc:language>en</dc:language>
  <cp:keywords/>
  <dcterms:created xsi:type="dcterms:W3CDTF">2026-10-10T03:20:18Z</dcterms:created>
  <dcterms:modified xsi:type="dcterms:W3CDTF">2026-10-10T03:20:18Z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