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Algeria</w:t>
      </w:r>
      <w:r>
        <w:t xml:space="preserve"> </w:t>
      </w:r>
      <w:r>
        <w:t xml:space="preserve">Algiers</w:t>
      </w:r>
    </w:p>
    <w:bookmarkStart w:id="21" w:name="purchase-order"/>
    <w:p>
      <w:pPr>
        <w:pStyle w:val="Heading1"/>
      </w:pPr>
      <w:r>
        <w:t xml:space="preserve">PURCHASE ORDER</w:t>
      </w:r>
    </w:p>
    <w:bookmarkStart w:id="20" w:name="Xb71707729e6c0848a7d2b9f0a3f563c7dacdd10"/>
    <w:p>
      <w:pPr>
        <w:pStyle w:val="Heading2"/>
      </w:pPr>
      <w:r>
        <w:t xml:space="preserve">Ministry of Interior &amp; Collectivities – Direction de la Sûreté de wilaya d'Alger</w:t>
      </w:r>
    </w:p>
    <w:p>
      <w:pPr>
        <w:pStyle w:val="FirstParagraph"/>
      </w:pPr>
      <w:r>
        <w:t xml:space="preserve">Republic of Algeria – Algiers, Capital</w:t>
      </w:r>
    </w:p>
    <w:p>
      <w:pPr>
        <w:pStyle w:val="BodyText"/>
      </w:pPr>
      <w:r>
        <w:t xml:space="preserve">PO No.: DSWA-2025-PO-04782</w:t>
      </w:r>
    </w:p>
    <w:bookmarkEnd w:id="20"/>
    <w:bookmarkEnd w:id="21"/>
    <w:bookmarkStart w:id="22" w:name="purchase-order-details"/>
    <w:p>
      <w:pPr>
        <w:pStyle w:val="Heading3"/>
      </w:pPr>
      <w:r>
        <w:t xml:space="preserve">1. Purchase Order Details</w:t>
      </w:r>
    </w:p>
    <w:p>
      <w:pPr>
        <w:pStyle w:val="FirstParagraph"/>
      </w:pPr>
      <w:r>
        <w:rPr>
          <w:bCs/>
          <w:b/>
        </w:rPr>
        <w:t xml:space="preserve">Purchase Order Number:</w:t>
      </w:r>
      <w:r>
        <w:t xml:space="preserve"> </w:t>
      </w:r>
      <w:r>
        <w:t xml:space="preserve">DSWA-2025-PO-04782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July 2025</w:t>
      </w:r>
    </w:p>
    <w:p>
      <w:pPr>
        <w:pStyle w:val="BodyText"/>
      </w:pPr>
      <w:r>
        <w:rPr>
          <w:bCs/>
          <w:b/>
        </w:rPr>
        <w:t xml:space="preserve">Currency:</w:t>
      </w:r>
      <w:r>
        <w:t xml:space="preserve"> </w:t>
      </w:r>
      <w:r>
        <w:t xml:space="preserve">Algerian Dinar (DZD)</w:t>
      </w:r>
    </w:p>
    <w:p>
      <w:pPr>
        <w:pStyle w:val="BodyText"/>
      </w:pPr>
      <w:r>
        <w:rPr>
          <w:bCs/>
          <w:b/>
        </w:rPr>
        <w:t xml:space="preserve">Payment Terms:</w:t>
      </w:r>
      <w:r>
        <w:t xml:space="preserve"> </w:t>
      </w:r>
      <w:r>
        <w:t xml:space="preserve">Net 45 days from invoice date</w:t>
      </w:r>
    </w:p>
    <w:p>
      <w:pPr>
        <w:pStyle w:val="BodyText"/>
      </w:pPr>
      <w:r>
        <w:rPr>
          <w:bCs/>
          <w:b/>
        </w:rPr>
        <w:t xml:space="preserve">Issuing Authority:</w:t>
      </w:r>
      <w:r>
        <w:t xml:space="preserve"> </w:t>
      </w:r>
      <w:r>
        <w:t xml:space="preserve">Direction de la Sûreté de wilaya d'Alger</w:t>
      </w:r>
    </w:p>
    <w:p>
      <w:pPr>
        <w:pStyle w:val="BodyText"/>
      </w:pPr>
      <w:r>
        <w:rPr>
          <w:bCs/>
          <w:b/>
        </w:rPr>
        <w:t xml:space="preserve">Location:</w:t>
      </w:r>
      <w:r>
        <w:t xml:space="preserve"> </w:t>
      </w:r>
      <w:r>
        <w:t xml:space="preserve">Algiers, Algeria</w:t>
      </w:r>
    </w:p>
    <w:p>
      <w:pPr>
        <w:pStyle w:val="BodyText"/>
      </w:pPr>
      <w:r>
        <w:rPr>
          <w:bCs/>
          <w:b/>
        </w:rPr>
        <w:t xml:space="preserve">Department:</w:t>
      </w:r>
      <w:r>
        <w:t xml:space="preserve"> </w:t>
      </w:r>
      <w:r>
        <w:t xml:space="preserve">Logistics &amp; Equipment Procurement</w:t>
      </w:r>
    </w:p>
    <w:p>
      <w:pPr>
        <w:pStyle w:val="BodyText"/>
      </w:pPr>
      <w:r>
        <w:rPr>
          <w:bCs/>
          <w:b/>
        </w:rPr>
        <w:t xml:space="preserve">Reference:</w:t>
      </w:r>
      <w:r>
        <w:t xml:space="preserve"> </w:t>
      </w:r>
      <w:r>
        <w:t xml:space="preserve">Annual Police Officer Equipment Cycle 2025</w:t>
      </w:r>
    </w:p>
    <w:p>
      <w:pPr>
        <w:pStyle w:val="BodyText"/>
      </w:pPr>
      <w:r>
        <w:rPr>
          <w:bCs/>
          <w:b/>
        </w:rPr>
        <w:t xml:space="preserve">Classification:</w:t>
      </w:r>
      <w:r>
        <w:t xml:space="preserve"> </w:t>
      </w:r>
      <w:r>
        <w:t xml:space="preserve">Official – Internal Use</w:t>
      </w:r>
    </w:p>
    <w:bookmarkEnd w:id="22"/>
    <w:bookmarkStart w:id="23" w:name="buyer-information-issuing-authority"/>
    <w:p>
      <w:pPr>
        <w:pStyle w:val="Heading3"/>
      </w:pPr>
      <w:r>
        <w:t xml:space="preserve">2. Buyer Information (Issuing Authority)</w:t>
      </w:r>
    </w:p>
    <w:p>
      <w:pPr>
        <w:pStyle w:val="FirstParagraph"/>
      </w:pPr>
      <w:r>
        <w:rPr>
          <w:bCs/>
          <w:b/>
        </w:rPr>
        <w:t xml:space="preserve">Organization:</w:t>
      </w:r>
      <w:r>
        <w:t xml:space="preserve"> </w:t>
      </w:r>
      <w:r>
        <w:t xml:space="preserve">Direction de la Sûreté de wilaya d'Alger (DSWA)</w:t>
      </w:r>
    </w:p>
    <w:p>
      <w:pPr>
        <w:pStyle w:val="BodyText"/>
      </w:pPr>
      <w:r>
        <w:rPr>
          <w:bCs/>
          <w:b/>
        </w:rPr>
        <w:t xml:space="preserve">Address:</w:t>
      </w:r>
      <w:r>
        <w:t xml:space="preserve"> </w:t>
      </w:r>
      <w:r>
        <w:t xml:space="preserve">12, Rue Didouche Mourad, Hydra, 16000 Algiers, Algeria</w:t>
      </w:r>
    </w:p>
    <w:p>
      <w:pPr>
        <w:pStyle w:val="BodyText"/>
      </w:pPr>
      <w:r>
        <w:rPr>
          <w:bCs/>
          <w:b/>
        </w:rPr>
        <w:t xml:space="preserve">Contact Person:</w:t>
      </w:r>
      <w:r>
        <w:t xml:space="preserve"> </w:t>
      </w:r>
      <w:r>
        <w:t xml:space="preserve">Colonel Amine Benali, Head of Procurement Division</w:t>
      </w:r>
    </w:p>
    <w:p>
      <w:pPr>
        <w:pStyle w:val="BodyText"/>
      </w:pPr>
      <w:r>
        <w:rPr>
          <w:bCs/>
          <w:b/>
        </w:rPr>
        <w:t xml:space="preserve">Telephone:</w:t>
      </w:r>
      <w:r>
        <w:t xml:space="preserve"> </w:t>
      </w:r>
      <w:r>
        <w:t xml:space="preserve">+213 (0) 21 65 43 21</w:t>
      </w:r>
    </w:p>
    <w:p>
      <w:pPr>
        <w:pStyle w:val="BodyText"/>
      </w:pPr>
      <w:r>
        <w:rPr>
          <w:bCs/>
          <w:b/>
        </w:rPr>
        <w:t xml:space="preserve">Email:</w:t>
      </w:r>
      <w:r>
        <w:t xml:space="preserve"> </w:t>
      </w:r>
      <w:r>
        <w:t xml:space="preserve">procurement.dswa@interieur.dz</w:t>
      </w:r>
    </w:p>
    <w:p>
      <w:pPr>
        <w:pStyle w:val="BodyText"/>
      </w:pPr>
      <w:r>
        <w:rPr>
          <w:bCs/>
          <w:b/>
        </w:rPr>
        <w:t xml:space="preserve">Tax Identification (NIF):</w:t>
      </w:r>
      <w:r>
        <w:t xml:space="preserve"> </w:t>
      </w:r>
      <w:r>
        <w:t xml:space="preserve">00012345678901</w:t>
      </w:r>
    </w:p>
    <w:bookmarkEnd w:id="23"/>
    <w:bookmarkStart w:id="24" w:name="supplier-information"/>
    <w:p>
      <w:pPr>
        <w:pStyle w:val="Heading3"/>
      </w:pPr>
      <w:r>
        <w:t xml:space="preserve">3. Supplier Information</w:t>
      </w:r>
    </w:p>
    <w:p>
      <w:pPr>
        <w:pStyle w:val="FirstParagraph"/>
      </w:pPr>
      <w:r>
        <w:rPr>
          <w:bCs/>
          <w:b/>
        </w:rPr>
        <w:t xml:space="preserve">Supplier Name:</w:t>
      </w:r>
      <w:r>
        <w:t xml:space="preserve"> </w:t>
      </w:r>
      <w:r>
        <w:t xml:space="preserve">SARL Équipements Sécuritaires du Maghreb (ESM)</w:t>
      </w:r>
    </w:p>
    <w:p>
      <w:pPr>
        <w:pStyle w:val="BodyText"/>
      </w:pPr>
      <w:r>
        <w:rPr>
          <w:bCs/>
          <w:b/>
        </w:rPr>
        <w:t xml:space="preserve">Address:</w:t>
      </w:r>
      <w:r>
        <w:t xml:space="preserve"> </w:t>
      </w:r>
      <w:r>
        <w:t xml:space="preserve">Zone Industrielle de Rouiba, BP 4521, 90000 Algiers, Algeria</w:t>
      </w:r>
    </w:p>
    <w:p>
      <w:pPr>
        <w:pStyle w:val="BodyText"/>
      </w:pPr>
      <w:r>
        <w:rPr>
          <w:bCs/>
          <w:b/>
        </w:rPr>
        <w:t xml:space="preserve">Contact Person:</w:t>
      </w:r>
      <w:r>
        <w:t xml:space="preserve"> </w:t>
      </w:r>
      <w:r>
        <w:t xml:space="preserve">Mr. Karim Haddad, Commercial Director</w:t>
      </w:r>
    </w:p>
    <w:p>
      <w:pPr>
        <w:pStyle w:val="BodyText"/>
      </w:pPr>
      <w:r>
        <w:rPr>
          <w:bCs/>
          <w:b/>
        </w:rPr>
        <w:t xml:space="preserve">Telephone:</w:t>
      </w:r>
      <w:r>
        <w:t xml:space="preserve"> </w:t>
      </w:r>
      <w:r>
        <w:t xml:space="preserve">+213 (0) 21 98 76 54</w:t>
      </w:r>
    </w:p>
    <w:p>
      <w:pPr>
        <w:pStyle w:val="BodyText"/>
      </w:pPr>
      <w:r>
        <w:rPr>
          <w:bCs/>
          <w:b/>
        </w:rPr>
        <w:t xml:space="preserve">Email:</w:t>
      </w:r>
      <w:r>
        <w:t xml:space="preserve"> </w:t>
      </w:r>
      <w:r>
        <w:t xml:space="preserve">sales@esm-algeria.dz</w:t>
      </w:r>
    </w:p>
    <w:p>
      <w:pPr>
        <w:pStyle w:val="BodyText"/>
      </w:pPr>
      <w:r>
        <w:rPr>
          <w:bCs/>
          <w:b/>
        </w:rPr>
        <w:t xml:space="preserve">RC (Commercial Registry):</w:t>
      </w:r>
      <w:r>
        <w:t xml:space="preserve"> </w:t>
      </w:r>
      <w:r>
        <w:t xml:space="preserve">16/00-1234567 B 2019</w:t>
      </w:r>
    </w:p>
    <w:p>
      <w:pPr>
        <w:pStyle w:val="BodyText"/>
      </w:pPr>
      <w:r>
        <w:rPr>
          <w:bCs/>
          <w:b/>
        </w:rPr>
        <w:t xml:space="preserve">NIF:</w:t>
      </w:r>
      <w:r>
        <w:t xml:space="preserve"> </w:t>
      </w:r>
      <w:r>
        <w:t xml:space="preserve">09876543210987</w:t>
      </w:r>
    </w:p>
    <w:bookmarkEnd w:id="24"/>
    <w:bookmarkStart w:id="25" w:name="X3ef4e4d75a0af7a39b2985cbc7997160b946dea"/>
    <w:p>
      <w:pPr>
        <w:pStyle w:val="Heading3"/>
      </w:pPr>
      <w:r>
        <w:t xml:space="preserve">4. Line Items – Police Officer Equipment and Supplies</w:t>
      </w:r>
    </w:p>
    <w:p>
      <w:pPr>
        <w:pStyle w:val="FirstParagraph"/>
      </w:pPr>
      <w:r>
        <w:t xml:space="preserve">This Purchase Order is issued to procure essential equipment, uniforms, and operational supplies for the deployment and daily service of Police Officers assigned to the wilaya of Algiers. All items must comply with the technical specifications established by the Algerian Ministry of Interior and meet the operational requirements of the Police Officer corps in the urban and suburban districts of Algeria Algiers.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Standard Police Officer uniform set (summer) – navy blue, with embroidered insignia for Algiers wilaya</w:t>
            </w:r>
          </w:p>
        </w:tc>
        <w:tc>
          <w:tcPr/>
          <w:p>
            <w:pPr>
              <w:pStyle w:val="Compact"/>
              <w:jc w:val="left"/>
            </w:pPr>
            <w:r>
              <w:t xml:space="preserve">350</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6,475,000</w:t>
            </w:r>
          </w:p>
        </w:tc>
      </w:tr>
      <w:tr>
        <w:tc>
          <w:tcPr/>
          <w:p>
            <w:pPr>
              <w:pStyle w:val="Compact"/>
              <w:jc w:val="left"/>
            </w:pPr>
            <w:r>
              <w:t xml:space="preserve">02</w:t>
            </w:r>
          </w:p>
        </w:tc>
        <w:tc>
          <w:tcPr/>
          <w:p>
            <w:pPr>
              <w:pStyle w:val="Compact"/>
              <w:jc w:val="left"/>
            </w:pPr>
            <w:r>
              <w:t xml:space="preserve">Standard Police Officer uniform set (winter) – thermal-lined, with rank identification patches</w:t>
            </w:r>
          </w:p>
        </w:tc>
        <w:tc>
          <w:tcPr/>
          <w:p>
            <w:pPr>
              <w:pStyle w:val="Compact"/>
              <w:jc w:val="left"/>
            </w:pPr>
            <w:r>
              <w:t xml:space="preserve">350</w:t>
            </w:r>
          </w:p>
        </w:tc>
        <w:tc>
          <w:tcPr/>
          <w:p>
            <w:pPr>
              <w:pStyle w:val="Compact"/>
              <w:jc w:val="left"/>
            </w:pPr>
            <w:r>
              <w:t xml:space="preserve">Sets</w:t>
            </w:r>
          </w:p>
        </w:tc>
        <w:tc>
          <w:tcPr/>
          <w:p>
            <w:pPr>
              <w:pStyle w:val="Compact"/>
              <w:jc w:val="left"/>
            </w:pPr>
            <w:r>
              <w:t xml:space="preserve">24,000</w:t>
            </w:r>
          </w:p>
        </w:tc>
        <w:tc>
          <w:tcPr/>
          <w:p>
            <w:pPr>
              <w:pStyle w:val="Compact"/>
              <w:jc w:val="left"/>
            </w:pPr>
            <w:r>
              <w:t xml:space="preserve">8,400,000</w:t>
            </w:r>
          </w:p>
        </w:tc>
      </w:tr>
      <w:tr>
        <w:tc>
          <w:tcPr/>
          <w:p>
            <w:pPr>
              <w:pStyle w:val="Compact"/>
              <w:jc w:val="left"/>
            </w:pPr>
            <w:r>
              <w:t xml:space="preserve">03</w:t>
            </w:r>
          </w:p>
        </w:tc>
        <w:tc>
          <w:tcPr/>
          <w:p>
            <w:pPr>
              <w:pStyle w:val="Compact"/>
              <w:jc w:val="left"/>
            </w:pPr>
            <w:r>
              <w:t xml:space="preserve">Ballistic body armor vest, Level IIIA, compliant with Algerian Ministry of Interior standards</w:t>
            </w:r>
          </w:p>
        </w:tc>
        <w:tc>
          <w:tcPr/>
          <w:p>
            <w:pPr>
              <w:pStyle w:val="Compact"/>
              <w:jc w:val="left"/>
            </w:pPr>
            <w:r>
              <w:t xml:space="preserve">350</w:t>
            </w:r>
          </w:p>
        </w:tc>
        <w:tc>
          <w:tcPr/>
          <w:p>
            <w:pPr>
              <w:pStyle w:val="Compact"/>
              <w:jc w:val="left"/>
            </w:pPr>
            <w:r>
              <w:t xml:space="preserve">Units</w:t>
            </w:r>
          </w:p>
        </w:tc>
        <w:tc>
          <w:tcPr/>
          <w:p>
            <w:pPr>
              <w:pStyle w:val="Compact"/>
              <w:jc w:val="left"/>
            </w:pPr>
            <w:r>
              <w:t xml:space="preserve">85,000</w:t>
            </w:r>
          </w:p>
        </w:tc>
        <w:tc>
          <w:tcPr/>
          <w:p>
            <w:pPr>
              <w:pStyle w:val="Compact"/>
              <w:jc w:val="left"/>
            </w:pPr>
            <w:r>
              <w:t xml:space="preserve">29,750,000</w:t>
            </w:r>
          </w:p>
        </w:tc>
      </w:tr>
      <w:tr>
        <w:tc>
          <w:tcPr/>
          <w:p>
            <w:pPr>
              <w:pStyle w:val="Compact"/>
              <w:jc w:val="left"/>
            </w:pPr>
            <w:r>
              <w:t xml:space="preserve">04</w:t>
            </w:r>
          </w:p>
        </w:tc>
        <w:tc>
          <w:tcPr/>
          <w:p>
            <w:pPr>
              <w:pStyle w:val="Compact"/>
              <w:jc w:val="left"/>
            </w:pPr>
            <w:r>
              <w:t xml:space="preserve">Police Officer duty belt with modular pouches (radio, handcuffs, baton, first-aid kit)</w:t>
            </w:r>
          </w:p>
        </w:tc>
        <w:tc>
          <w:tcPr/>
          <w:p>
            <w:pPr>
              <w:pStyle w:val="Compact"/>
              <w:jc w:val="left"/>
            </w:pPr>
            <w:r>
              <w:t xml:space="preserve">350</w:t>
            </w:r>
          </w:p>
        </w:tc>
        <w:tc>
          <w:tcPr/>
          <w:p>
            <w:pPr>
              <w:pStyle w:val="Compact"/>
              <w:jc w:val="left"/>
            </w:pPr>
            <w:r>
              <w:t xml:space="preserve">Sets</w:t>
            </w:r>
          </w:p>
        </w:tc>
        <w:tc>
          <w:tcPr/>
          <w:p>
            <w:pPr>
              <w:pStyle w:val="Compact"/>
              <w:jc w:val="left"/>
            </w:pPr>
            <w:r>
              <w:t xml:space="preserve">12,000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Motorized patrol vehicle (4x4), 2025 model, configured for Police Officer deployment in Algiers urban zones</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06</w:t>
            </w:r>
          </w:p>
        </w:tc>
        <w:tc>
          <w:tcPr/>
          <w:p>
            <w:pPr>
              <w:pStyle w:val="Compact"/>
              <w:jc w:val="left"/>
            </w:pPr>
            <w:r>
              <w:t xml:space="preserve">Two-way encrypted radio communication device, VHF/UHF, with Algiers metropolitan coverage</w:t>
            </w:r>
          </w:p>
        </w:tc>
        <w:tc>
          <w:tcPr/>
          <w:p>
            <w:pPr>
              <w:pStyle w:val="Compact"/>
              <w:jc w:val="left"/>
            </w:pPr>
            <w:r>
              <w:t xml:space="preserve">700</w:t>
            </w:r>
          </w:p>
        </w:tc>
        <w:tc>
          <w:tcPr/>
          <w:p>
            <w:pPr>
              <w:pStyle w:val="Compact"/>
              <w:jc w:val="left"/>
            </w:pPr>
            <w:r>
              <w:t xml:space="preserve">Units</w:t>
            </w:r>
          </w:p>
        </w:tc>
        <w:tc>
          <w:tcPr/>
          <w:p>
            <w:pPr>
              <w:pStyle w:val="Compact"/>
              <w:jc w:val="left"/>
            </w:pPr>
            <w:r>
              <w:t xml:space="preserve">32,000</w:t>
            </w:r>
          </w:p>
        </w:tc>
        <w:tc>
          <w:tcPr/>
          <w:p>
            <w:pPr>
              <w:pStyle w:val="Compact"/>
              <w:jc w:val="left"/>
            </w:pPr>
            <w:r>
              <w:t xml:space="preserve">22,400,000</w:t>
            </w:r>
          </w:p>
        </w:tc>
      </w:tr>
      <w:tr>
        <w:tc>
          <w:tcPr/>
          <w:p>
            <w:pPr>
              <w:pStyle w:val="Compact"/>
              <w:jc w:val="left"/>
            </w:pPr>
            <w:r>
              <w:t xml:space="preserve">07</w:t>
            </w:r>
          </w:p>
        </w:tc>
        <w:tc>
          <w:tcPr/>
          <w:p>
            <w:pPr>
              <w:pStyle w:val="Compact"/>
              <w:jc w:val="left"/>
            </w:pPr>
            <w:r>
              <w:t xml:space="preserve">Police Officer protective helmet with integrated visor and communication interface</w:t>
            </w:r>
          </w:p>
        </w:tc>
        <w:tc>
          <w:tcPr/>
          <w:p>
            <w:pPr>
              <w:pStyle w:val="Compact"/>
              <w:jc w:val="left"/>
            </w:pPr>
            <w:r>
              <w:t xml:space="preserve">350</w:t>
            </w:r>
          </w:p>
        </w:tc>
        <w:tc>
          <w:tcPr/>
          <w:p>
            <w:pPr>
              <w:pStyle w:val="Compact"/>
              <w:jc w:val="left"/>
            </w:pPr>
            <w:r>
              <w:t xml:space="preserve">Units</w:t>
            </w:r>
          </w:p>
        </w:tc>
        <w:tc>
          <w:tcPr/>
          <w:p>
            <w:pPr>
              <w:pStyle w:val="Compact"/>
              <w:jc w:val="left"/>
            </w:pPr>
            <w:r>
              <w:t xml:space="preserve">15,500</w:t>
            </w:r>
          </w:p>
        </w:tc>
        <w:tc>
          <w:tcPr/>
          <w:p>
            <w:pPr>
              <w:pStyle w:val="Compact"/>
              <w:jc w:val="left"/>
            </w:pPr>
            <w:r>
              <w:t xml:space="preserve">5,425,000</w:t>
            </w:r>
          </w:p>
        </w:tc>
      </w:tr>
      <w:tr>
        <w:tc>
          <w:tcPr/>
          <w:p>
            <w:pPr>
              <w:pStyle w:val="Compact"/>
              <w:jc w:val="left"/>
            </w:pPr>
            <w:r>
              <w:t xml:space="preserve">08</w:t>
            </w:r>
          </w:p>
        </w:tc>
        <w:tc>
          <w:tcPr/>
          <w:p>
            <w:pPr>
              <w:pStyle w:val="Compact"/>
              <w:jc w:val="left"/>
            </w:pPr>
            <w:r>
              <w:t xml:space="preserve">Non-leless less-lethal tactical baton (expandable, 26-inch), certified for Police Officer use in Algeria</w:t>
            </w:r>
          </w:p>
        </w:tc>
        <w:tc>
          <w:tcPr/>
          <w:p>
            <w:pPr>
              <w:pStyle w:val="Compact"/>
              <w:jc w:val="left"/>
            </w:pPr>
            <w:r>
              <w:t xml:space="preserve">350</w:t>
            </w:r>
          </w:p>
        </w:tc>
        <w:tc>
          <w:tcPr/>
          <w:p>
            <w:pPr>
              <w:pStyle w:val="Compact"/>
              <w:jc w:val="left"/>
            </w:pPr>
            <w:r>
              <w:t xml:space="preserve">Units</w:t>
            </w:r>
          </w:p>
        </w:tc>
        <w:tc>
          <w:tcPr/>
          <w:p>
            <w:pPr>
              <w:pStyle w:val="Compact"/>
              <w:jc w:val="left"/>
            </w:pPr>
            <w:r>
              <w:t xml:space="preserve">4,800</w:t>
            </w:r>
          </w:p>
        </w:tc>
        <w:tc>
          <w:tcPr/>
          <w:p>
            <w:pPr>
              <w:pStyle w:val="Compact"/>
              <w:jc w:val="left"/>
            </w:pPr>
            <w:r>
              <w:t xml:space="preserve">1,680,000</w:t>
            </w:r>
          </w:p>
        </w:tc>
      </w:tr>
      <w:tr>
        <w:tc>
          <w:tcPr/>
          <w:p>
            <w:pPr>
              <w:pStyle w:val="Compact"/>
              <w:jc w:val="left"/>
            </w:pPr>
            <w:r>
              <w:t xml:space="preserve">09</w:t>
            </w:r>
          </w:p>
        </w:tc>
        <w:tc>
          <w:tcPr/>
          <w:p>
            <w:pPr>
              <w:pStyle w:val="Compact"/>
              <w:jc w:val="left"/>
            </w:pPr>
            <w:r>
              <w:t xml:space="preserve">First-aid and emergency medical kit per Police Officer operational protocol, Algiers wilaya specification</w:t>
            </w:r>
          </w:p>
        </w:tc>
        <w:tc>
          <w:tcPr/>
          <w:p>
            <w:pPr>
              <w:pStyle w:val="Compact"/>
              <w:jc w:val="left"/>
            </w:pPr>
            <w:r>
              <w:t xml:space="preserve">350</w:t>
            </w:r>
          </w:p>
        </w:tc>
        <w:tc>
          <w:tcPr/>
          <w:p>
            <w:pPr>
              <w:pStyle w:val="Compact"/>
              <w:jc w:val="left"/>
            </w:pPr>
            <w:r>
              <w:t xml:space="preserve">Kits</w:t>
            </w:r>
          </w:p>
        </w:tc>
        <w:tc>
          <w:tcPr/>
          <w:p>
            <w:pPr>
              <w:pStyle w:val="Compact"/>
              <w:jc w:val="left"/>
            </w:pPr>
            <w:r>
              <w:t xml:space="preserve">6,200</w:t>
            </w:r>
          </w:p>
        </w:tc>
        <w:tc>
          <w:tcPr/>
          <w:p>
            <w:pPr>
              <w:pStyle w:val="Compact"/>
              <w:jc w:val="left"/>
            </w:pPr>
            <w:r>
              <w:t xml:space="preserve">2,170,000</w:t>
            </w:r>
          </w:p>
        </w:tc>
      </w:tr>
      <w:tr>
        <w:tc>
          <w:tcPr/>
          <w:p>
            <w:pPr>
              <w:pStyle w:val="Compact"/>
              <w:jc w:val="left"/>
            </w:pPr>
            <w:r>
              <w:t xml:space="preserve">10</w:t>
            </w:r>
          </w:p>
        </w:tc>
        <w:tc>
          <w:tcPr/>
          <w:p>
            <w:pPr>
              <w:pStyle w:val="Compact"/>
              <w:jc w:val="left"/>
            </w:pPr>
            <w:r>
              <w:t xml:space="preserve">Official Police Officer identification badge and lanyard, engraved with DSWA Algiers emblem</w:t>
            </w:r>
          </w:p>
        </w:tc>
        <w:tc>
          <w:tcPr/>
          <w:p>
            <w:pPr>
              <w:pStyle w:val="Compact"/>
              <w:jc w:val="left"/>
            </w:pPr>
            <w:r>
              <w:t xml:space="preserve">700</w:t>
            </w:r>
          </w:p>
        </w:tc>
        <w:tc>
          <w:tcPr/>
          <w:p>
            <w:pPr>
              <w:pStyle w:val="Compact"/>
              <w:jc w:val="left"/>
            </w:pPr>
            <w:r>
              <w:t xml:space="preserve">Units</w:t>
            </w:r>
          </w:p>
        </w:tc>
        <w:tc>
          <w:tcPr/>
          <w:p>
            <w:pPr>
              <w:pStyle w:val="Compact"/>
              <w:jc w:val="left"/>
            </w:pPr>
            <w:r>
              <w:t xml:space="preserve">1,200</w:t>
            </w:r>
          </w:p>
        </w:tc>
        <w:tc>
          <w:tcPr/>
          <w:p>
            <w:pPr>
              <w:pStyle w:val="Compact"/>
              <w:jc w:val="left"/>
            </w:pPr>
            <w:r>
              <w:t xml:space="preserve">840,000</w:t>
            </w:r>
          </w:p>
        </w:tc>
      </w:tr>
      <w:tr>
        <w:tc>
          <w:tcPr>
            <w:gridSpan w:val="5"/>
          </w:tcPr>
          <w:p>
            <w:pPr>
              <w:pStyle w:val="Compact"/>
              <w:jc w:val="right"/>
            </w:pPr>
            <w:r>
              <w:t xml:space="preserve">GRAND TOTAL (DZD):</w:t>
            </w:r>
          </w:p>
        </w:tc>
        <w:tc>
          <w:tcPr/>
          <w:p>
            <w:pPr>
              <w:pStyle w:val="Compact"/>
              <w:jc w:val="left"/>
            </w:pPr>
            <w:r>
              <w:t xml:space="preserve">135,340,000</w:t>
            </w:r>
          </w:p>
        </w:tc>
      </w:tr>
    </w:tbl>
    <w:p>
      <w:pPr>
        <w:pStyle w:val="BodyText"/>
      </w:pPr>
      <w:r>
        <w:rPr>
          <w:bCs/>
          <w:b/>
        </w:rPr>
        <w:t xml:space="preserve">Note:</w:t>
      </w:r>
      <w:r>
        <w:t xml:space="preserve"> </w:t>
      </w:r>
      <w:r>
        <w:t xml:space="preserve">All quantities are subject to final verification upon delivery at the DSWA Algiers central depot. The supplier must ensure that every item is labeled with the Purchase Order number DSWA-2025-PO-04782 and the destination unit within Algeria Algiers.</w:t>
      </w:r>
    </w:p>
    <w:bookmarkEnd w:id="25"/>
    <w:bookmarkStart w:id="26" w:name="terms-and-conditions"/>
    <w:p>
      <w:pPr>
        <w:pStyle w:val="Heading3"/>
      </w:pPr>
      <w:r>
        <w:t xml:space="preserve">5. Terms and Conditions</w:t>
      </w:r>
    </w:p>
    <w:p>
      <w:pPr>
        <w:numPr>
          <w:ilvl w:val="0"/>
          <w:numId w:val="1001"/>
        </w:numPr>
        <w:pStyle w:val="Compact"/>
      </w:pPr>
      <w:r>
        <w:t xml:space="preserve">This Purchase Order is governed by the laws of the Algerian Republic and the applicable public procurement regulations of the Ministry of Interior. All disputes shall be resolved under the jurisdiction of the competent courts in Algiers, Algeria.</w:t>
      </w:r>
    </w:p>
    <w:p>
      <w:pPr>
        <w:numPr>
          <w:ilvl w:val="0"/>
          <w:numId w:val="1001"/>
        </w:numPr>
        <w:pStyle w:val="Compact"/>
      </w:pPr>
      <w:r>
        <w:t xml:space="preserve">The supplier shall deliver all items listed in this Purchase Order to the DSWA central logistics depot located in Hydra, Algiers, Algeria, no later than the required delivery date of 30 July 2025. Late delivery shall incur a penalty of 0.5% of the total Purchase Order value per day of delay, capped at 10%.</w:t>
      </w:r>
    </w:p>
    <w:p>
      <w:pPr>
        <w:numPr>
          <w:ilvl w:val="0"/>
          <w:numId w:val="1001"/>
        </w:numPr>
        <w:pStyle w:val="Compact"/>
      </w:pPr>
      <w:r>
        <w:t xml:space="preserve">All Police Officer equipment must be new, unused, and in full compliance with the technical specifications annexed to this Purchase Order. The supplier warrants that all items meet the quality standards required for Police Officer service in the wilaya of Algiers.</w:t>
      </w:r>
    </w:p>
    <w:p>
      <w:pPr>
        <w:numPr>
          <w:ilvl w:val="0"/>
          <w:numId w:val="1001"/>
        </w:numPr>
        <w:pStyle w:val="Compact"/>
      </w:pPr>
      <w:r>
        <w:t xml:space="preserve">Payment shall be made via bank transfer to the supplier's designated account in Algeria Algiers, within 45 calendar days of the receipt of a valid invoice and the signed delivery acceptance report by the DSWA logistics officer.</w:t>
      </w:r>
    </w:p>
    <w:p>
      <w:pPr>
        <w:numPr>
          <w:ilvl w:val="0"/>
          <w:numId w:val="1001"/>
        </w:numPr>
        <w:pStyle w:val="Compact"/>
      </w:pPr>
      <w:r>
        <w:t xml:space="preserve">The supplier shall provide a minimum 24-month warranty on all mechanical and electronic items (including patrol vehicles and radio devices). Uniforms and textile items carry a 6-month warranty against manufacturing defects.</w:t>
      </w:r>
    </w:p>
    <w:p>
      <w:pPr>
        <w:numPr>
          <w:ilvl w:val="0"/>
          <w:numId w:val="1001"/>
        </w:numPr>
        <w:pStyle w:val="Compact"/>
      </w:pPr>
      <w:r>
        <w:t xml:space="preserve">The supplier is required to provide training for Police Officers on the proper use and maintenance of all newly procured equipment, to be conducted at the DSWA training facility in Algiers within 15 days of delivery.</w:t>
      </w:r>
    </w:p>
    <w:p>
      <w:pPr>
        <w:numPr>
          <w:ilvl w:val="0"/>
          <w:numId w:val="1001"/>
        </w:numPr>
        <w:pStyle w:val="Compact"/>
      </w:pPr>
      <w:r>
        <w:t xml:space="preserve">This Purchase Order may be amended only by mutual written agreement between the DSWA Procurement Division and the supplier. Any modification must be documented in a formal addendum referencing the original Purchase Order number.</w:t>
      </w:r>
    </w:p>
    <w:p>
      <w:pPr>
        <w:numPr>
          <w:ilvl w:val="0"/>
          <w:numId w:val="1001"/>
        </w:numPr>
        <w:pStyle w:val="Compact"/>
      </w:pPr>
      <w:r>
        <w:t xml:space="preserve">The supplier shall maintain full confidentiality regarding the operational details, quantities, and deployment locations of Police Officers in Algeria Algiers. Breach of confidentiality shall result in immediate contract termination and legal proceedings.</w:t>
      </w:r>
    </w:p>
    <w:p>
      <w:pPr>
        <w:numPr>
          <w:ilvl w:val="0"/>
          <w:numId w:val="1001"/>
        </w:numPr>
        <w:pStyle w:val="Compact"/>
      </w:pPr>
      <w:r>
        <w:t xml:space="preserve">All goods are subject to inspection upon arrival. The DSWA reserves the right to reject any item that does not conform to the specifications stated in this Purchase Order. Rejected items must be replaced at the supplier's sole expense within 10 business days.</w:t>
      </w:r>
    </w:p>
    <w:p>
      <w:pPr>
        <w:numPr>
          <w:ilvl w:val="0"/>
          <w:numId w:val="1001"/>
        </w:numPr>
        <w:pStyle w:val="Compact"/>
      </w:pPr>
      <w:r>
        <w:t xml:space="preserve">This Purchase Order constitutes the entire agreement between the parties regarding the procurement described herein and supersedes all prior negotiations, representations, or agreements, whether written or oral.</w:t>
      </w:r>
    </w:p>
    <w:bookmarkEnd w:id="26"/>
    <w:bookmarkStart w:id="27" w:name="authorization-and-signatures"/>
    <w:p>
      <w:pPr>
        <w:pStyle w:val="Heading3"/>
      </w:pPr>
      <w:r>
        <w:t xml:space="preserve">6. Authorization and Signatures</w:t>
      </w:r>
    </w:p>
    <w:p>
      <w:pPr>
        <w:pStyle w:val="FirstParagraph"/>
      </w:pPr>
      <w:r>
        <w:t xml:space="preserve">This Purchase Order is hereby authorized and approved for execution. The undersigned confirm that the procurement of Police Officer equipment described herein is in accordance with the annual budget allocation approved by the Ministry of Interior for the wilaya of Algiers, Algeria.</w:t>
      </w:r>
    </w:p>
    <w:p>
      <w:pPr>
        <w:pStyle w:val="BodyText"/>
      </w:pPr>
      <w:r>
        <w:rPr>
          <w:bCs/>
          <w:b/>
        </w:rPr>
        <w:t xml:space="preserve">For the Buyer (DSWA Algiers):</w:t>
      </w:r>
    </w:p>
    <w:p>
      <w:pPr>
        <w:pStyle w:val="BodyText"/>
      </w:pPr>
      <w:r>
        <w:t xml:space="preserve">Colonel Amine Benali</w:t>
      </w:r>
    </w:p>
    <w:p>
      <w:pPr>
        <w:pStyle w:val="BodyText"/>
      </w:pPr>
      <w:r>
        <w:t xml:space="preserve">Head of Procurement Division</w:t>
      </w:r>
    </w:p>
    <w:p>
      <w:pPr>
        <w:pStyle w:val="BodyText"/>
      </w:pPr>
      <w:r>
        <w:t xml:space="preserve">Date: _______________</w:t>
      </w:r>
    </w:p>
    <w:p>
      <w:pPr>
        <w:pStyle w:val="BodyText"/>
      </w:pPr>
      <w:r>
        <w:t xml:space="preserve">Signature &amp; Official Seal:</w:t>
      </w:r>
    </w:p>
    <w:p>
      <w:pPr>
        <w:pStyle w:val="BodyText"/>
      </w:pPr>
      <w:r>
        <w:rPr>
          <w:bCs/>
          <w:b/>
        </w:rPr>
        <w:t xml:space="preserve">For the Supplier (ESM):</w:t>
      </w:r>
    </w:p>
    <w:p>
      <w:pPr>
        <w:pStyle w:val="BodyText"/>
      </w:pPr>
      <w:r>
        <w:t xml:space="preserve">Mr. Karim Haddad</w:t>
      </w:r>
    </w:p>
    <w:p>
      <w:pPr>
        <w:pStyle w:val="BodyText"/>
      </w:pPr>
      <w:r>
        <w:t xml:space="preserve">Commercial Director</w:t>
      </w:r>
    </w:p>
    <w:p>
      <w:pPr>
        <w:pStyle w:val="BodyText"/>
      </w:pPr>
      <w:r>
        <w:t xml:space="preserve">Date: _______________</w:t>
      </w:r>
    </w:p>
    <w:p>
      <w:pPr>
        <w:pStyle w:val="BodyText"/>
      </w:pPr>
      <w:r>
        <w:t xml:space="preserve">Signature &amp; Company Stamp:</w:t>
      </w:r>
    </w:p>
    <w:bookmarkEnd w:id="27"/>
    <w:p>
      <w:pPr>
        <w:pStyle w:val="BodyText"/>
      </w:pPr>
      <w:r>
        <w:rPr>
          <w:bCs/>
          <w:b/>
        </w:rPr>
        <w:t xml:space="preserve">Purchase Order No. DSWA-2025-PO-04782</w:t>
      </w:r>
      <w:r>
        <w:t xml:space="preserve"> </w:t>
      </w:r>
      <w:r>
        <w:t xml:space="preserve">| Direction de la Sûreté de wilaya d'Alger | Algiers, Algeria</w:t>
      </w:r>
    </w:p>
    <w:p>
      <w:pPr>
        <w:pStyle w:val="BodyText"/>
      </w:pPr>
      <w:r>
        <w:t xml:space="preserve">This document is an official procurement record of the Algerian Ministry of Interior. Unauthorized reproduction or distribution is prohibited under Algerian law.</w:t>
      </w:r>
    </w:p>
    <w:p>
      <w:pPr>
        <w:pStyle w:val="BodyText"/>
      </w:pPr>
      <w:r>
        <w:t xml:space="preserve">Page 1 of 1 | Generated: 15 June 2025 | Classification: Official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Algeria Algiers</dc:title>
  <dc:creator/>
  <dc:language>en</dc:language>
  <cp:keywords/>
  <dcterms:created xsi:type="dcterms:W3CDTF">2026-10-10T02:42:32Z</dcterms:created>
  <dcterms:modified xsi:type="dcterms:W3CDTF">2026-10-10T02:42:32Z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