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t xml:space="preserve">Israel Police Force — Tel Aviv District Command</w:t>
      </w:r>
    </w:p>
    <w:p>
      <w:pPr>
        <w:pStyle w:val="BodyText"/>
      </w:pPr>
      <w:r>
        <w:t xml:space="preserve">Procurement Division — Equipment &amp; Operational Supplies</w:t>
      </w:r>
    </w:p>
    <w:p>
      <w:pPr>
        <w:pStyle w:val="BodyText"/>
      </w:pPr>
      <w:r>
        <w:t xml:space="preserve">PO No.: IL-TPA-2025-04871</w:t>
      </w:r>
    </w:p>
    <w:bookmarkEnd w:id="20"/>
    <w:bookmarkStart w:id="21" w:name="buyer-issuing-authority"/>
    <w:p>
      <w:pPr>
        <w:pStyle w:val="Heading3"/>
      </w:pPr>
      <w:r>
        <w:t xml:space="preserve">Buyer (Issuing Authority)</w:t>
      </w:r>
    </w:p>
    <w:p>
      <w:pPr>
        <w:pStyle w:val="FirstParagraph"/>
      </w:pPr>
      <w:r>
        <w:rPr>
          <w:bCs/>
          <w:b/>
        </w:rPr>
        <w:t xml:space="preserve">Israel Police Force</w:t>
      </w:r>
    </w:p>
    <w:p>
      <w:pPr>
        <w:pStyle w:val="BodyText"/>
      </w:pPr>
      <w:r>
        <w:t xml:space="preserve">Tel Aviv District Command</w:t>
      </w:r>
    </w:p>
    <w:p>
      <w:pPr>
        <w:pStyle w:val="BodyText"/>
      </w:pPr>
      <w:r>
        <w:t xml:space="preserve">12 Herzl Street, Tel Aviv, Israel 63281</w:t>
      </w:r>
    </w:p>
    <w:p>
      <w:pPr>
        <w:pStyle w:val="BodyText"/>
      </w:pPr>
      <w:r>
        <w:t xml:space="preserve">Contact: Procurement Officer, Sgt. M. Levi</w:t>
      </w:r>
    </w:p>
    <w:p>
      <w:pPr>
        <w:pStyle w:val="BodyText"/>
      </w:pPr>
      <w:r>
        <w:t xml:space="preserve">Email: procurement.telaviv@police.gov.il</w:t>
      </w:r>
    </w:p>
    <w:p>
      <w:pPr>
        <w:pStyle w:val="BodyText"/>
      </w:pPr>
      <w:r>
        <w:t xml:space="preserve">Phone: +972-3-641-2200</w:t>
      </w:r>
    </w:p>
    <w:bookmarkEnd w:id="21"/>
    <w:bookmarkStart w:id="22" w:name="supplier-vendor"/>
    <w:p>
      <w:pPr>
        <w:pStyle w:val="Heading3"/>
      </w:pPr>
      <w:r>
        <w:t xml:space="preserve">Supplier (Vendor)</w:t>
      </w:r>
    </w:p>
    <w:p>
      <w:pPr>
        <w:pStyle w:val="FirstParagraph"/>
      </w:pPr>
      <w:r>
        <w:rPr>
          <w:bCs/>
          <w:b/>
        </w:rPr>
        <w:t xml:space="preserve">DefendTech Security Solutions Ltd.</w:t>
      </w:r>
    </w:p>
    <w:p>
      <w:pPr>
        <w:pStyle w:val="BodyText"/>
      </w:pPr>
      <w:r>
        <w:t xml:space="preserve">45 Industrial Zone, Haifa, Israel 32500</w:t>
      </w:r>
    </w:p>
    <w:p>
      <w:pPr>
        <w:pStyle w:val="BodyText"/>
      </w:pPr>
      <w:r>
        <w:t xml:space="preserve">Contact: Sales Manager, R. Cohen</w:t>
      </w:r>
    </w:p>
    <w:p>
      <w:pPr>
        <w:pStyle w:val="BodyText"/>
      </w:pPr>
      <w:r>
        <w:t xml:space="preserve">Email: sales@defendtech.co.il</w:t>
      </w:r>
    </w:p>
    <w:p>
      <w:pPr>
        <w:pStyle w:val="BodyText"/>
      </w:pPr>
      <w:r>
        <w:t xml:space="preserve">Phone: +972-4-857-3300</w:t>
      </w:r>
    </w:p>
    <w:p>
      <w:pPr>
        <w:pStyle w:val="BodyText"/>
      </w:pPr>
      <w:r>
        <w:t xml:space="preserve">VAT No.: 51-234-567-8</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Tel Aviv Police Headquarters, 12 Herzl Street, Tel Aviv, Israel</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Israeli New Shekel (ILS / NIS)</w:t>
      </w:r>
    </w:p>
    <w:bookmarkEnd w:id="23"/>
    <w:bookmarkStart w:id="24" w:name="end-user-recipient"/>
    <w:p>
      <w:pPr>
        <w:pStyle w:val="Heading3"/>
      </w:pPr>
      <w:r>
        <w:t xml:space="preserve">End User / Recipient</w:t>
      </w:r>
    </w:p>
    <w:p>
      <w:pPr>
        <w:pStyle w:val="FirstParagraph"/>
      </w:pPr>
      <w:r>
        <w:rPr>
          <w:bCs/>
          <w:b/>
        </w:rPr>
        <w:t xml:space="preserve">Police Officer</w:t>
      </w:r>
      <w:r>
        <w:t xml:space="preserve"> </w:t>
      </w:r>
      <w:r>
        <w:t xml:space="preserve">Assignment Unit</w:t>
      </w:r>
    </w:p>
    <w:p>
      <w:pPr>
        <w:pStyle w:val="BodyText"/>
      </w:pPr>
      <w:r>
        <w:t xml:space="preserve">Tel Aviv Central Patrol Division</w:t>
      </w:r>
    </w:p>
    <w:p>
      <w:pPr>
        <w:pStyle w:val="BodyText"/>
      </w:pPr>
      <w:r>
        <w:t xml:space="preserve">Attn: Captain D. Peretz, Unit Commander</w:t>
      </w:r>
    </w:p>
    <w:p>
      <w:pPr>
        <w:pStyle w:val="BodyText"/>
      </w:pPr>
      <w:r>
        <w:t xml:space="preserve">Reference: Annual Equipment Renewal Cycle 2025</w:t>
      </w:r>
    </w:p>
    <w:p>
      <w:pPr>
        <w:pStyle w:val="BodyText"/>
      </w:pPr>
      <w:r>
        <w:t xml:space="preserve">Classification: Operational / Standard Issue</w:t>
      </w:r>
    </w:p>
    <w:bookmarkEnd w:id="24"/>
    <w:bookmarkStart w:id="26" w:name="Xbedb3f8e0a4cf3511984c88cdfc15acb0fbbebf"/>
    <w:p>
      <w:pPr>
        <w:pStyle w:val="Heading2"/>
      </w:pPr>
      <w:r>
        <w:t xml:space="preserve">Line Items — Equipment for Police Officer Deployment in Israel Tel Aviv</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Standard-issue tactical vest (Level IIIA ballistic protection), fitted for Police Officer use in urban patrol operations within Israel Tel Aviv metropolitan area</w:t>
            </w:r>
          </w:p>
        </w:tc>
        <w:tc>
          <w:tcPr/>
          <w:p>
            <w:pPr>
              <w:pStyle w:val="Compact"/>
              <w:jc w:val="left"/>
            </w:pPr>
            <w:r>
              <w:t xml:space="preserve">25</w:t>
            </w:r>
          </w:p>
        </w:tc>
        <w:tc>
          <w:tcPr/>
          <w:p>
            <w:pPr>
              <w:pStyle w:val="Compact"/>
              <w:jc w:val="left"/>
            </w:pPr>
            <w:r>
              <w:t xml:space="preserve">4,850.00</w:t>
            </w:r>
          </w:p>
        </w:tc>
        <w:tc>
          <w:tcPr/>
          <w:p>
            <w:pPr>
              <w:pStyle w:val="Compact"/>
              <w:jc w:val="left"/>
            </w:pPr>
            <w:r>
              <w:t xml:space="preserve">121,250.00</w:t>
            </w:r>
          </w:p>
        </w:tc>
      </w:tr>
      <w:tr>
        <w:tc>
          <w:tcPr/>
          <w:p>
            <w:pPr>
              <w:pStyle w:val="Compact"/>
              <w:jc w:val="left"/>
            </w:pPr>
            <w:r>
              <w:t xml:space="preserve">02</w:t>
            </w:r>
          </w:p>
        </w:tc>
        <w:tc>
          <w:tcPr/>
          <w:p>
            <w:pPr>
              <w:pStyle w:val="Compact"/>
              <w:jc w:val="left"/>
            </w:pPr>
            <w:r>
              <w:t xml:space="preserve">Body-worn camera system (12-hour battery, 4K resolution, encrypted storage) for Police Officer documentation and evidence collection in Israel Tel Aviv</w:t>
            </w:r>
          </w:p>
        </w:tc>
        <w:tc>
          <w:tcPr/>
          <w:p>
            <w:pPr>
              <w:pStyle w:val="Compact"/>
              <w:jc w:val="left"/>
            </w:pPr>
            <w:r>
              <w:t xml:space="preserve">25</w:t>
            </w:r>
          </w:p>
        </w:tc>
        <w:tc>
          <w:tcPr/>
          <w:p>
            <w:pPr>
              <w:pStyle w:val="Compact"/>
              <w:jc w:val="left"/>
            </w:pPr>
            <w:r>
              <w:t xml:space="preserve">3,200.00</w:t>
            </w:r>
          </w:p>
        </w:tc>
        <w:tc>
          <w:tcPr/>
          <w:p>
            <w:pPr>
              <w:pStyle w:val="Compact"/>
              <w:jc w:val="left"/>
            </w:pPr>
            <w:r>
              <w:t xml:space="preserve">80,000.00</w:t>
            </w:r>
          </w:p>
        </w:tc>
      </w:tr>
      <w:tr>
        <w:tc>
          <w:tcPr/>
          <w:p>
            <w:pPr>
              <w:pStyle w:val="Compact"/>
              <w:jc w:val="left"/>
            </w:pPr>
            <w:r>
              <w:t xml:space="preserve">03</w:t>
            </w:r>
          </w:p>
        </w:tc>
        <w:tc>
          <w:tcPr/>
          <w:p>
            <w:pPr>
              <w:pStyle w:val="Compact"/>
              <w:jc w:val="left"/>
            </w:pPr>
            <w:r>
              <w:t xml:space="preserve">Radio communication device (encrypted, multi-band, compatible with Israel Police national network) for Police Officer coordination across Tel Aviv district</w:t>
            </w:r>
          </w:p>
        </w:tc>
        <w:tc>
          <w:tcPr/>
          <w:p>
            <w:pPr>
              <w:pStyle w:val="Compact"/>
              <w:jc w:val="left"/>
            </w:pPr>
            <w:r>
              <w:t xml:space="preserve">25</w:t>
            </w:r>
          </w:p>
        </w:tc>
        <w:tc>
          <w:tcPr/>
          <w:p>
            <w:pPr>
              <w:pStyle w:val="Compact"/>
              <w:jc w:val="left"/>
            </w:pPr>
            <w:r>
              <w:t xml:space="preserve">2,750.00</w:t>
            </w:r>
          </w:p>
        </w:tc>
        <w:tc>
          <w:tcPr/>
          <w:p>
            <w:pPr>
              <w:pStyle w:val="Compact"/>
              <w:jc w:val="left"/>
            </w:pPr>
            <w:r>
              <w:t xml:space="preserve">68,750.00</w:t>
            </w:r>
          </w:p>
        </w:tc>
      </w:tr>
      <w:tr>
        <w:tc>
          <w:tcPr/>
          <w:p>
            <w:pPr>
              <w:pStyle w:val="Compact"/>
              <w:jc w:val="left"/>
            </w:pPr>
            <w:r>
              <w:t xml:space="preserve">04</w:t>
            </w:r>
          </w:p>
        </w:tc>
        <w:tc>
          <w:tcPr/>
          <w:p>
            <w:pPr>
              <w:pStyle w:val="Compact"/>
              <w:jc w:val="left"/>
            </w:pPr>
            <w:r>
              <w:t xml:space="preserve">Non-leless defensive equipment kit (expandable baton, chemical agent, zip ties, first-aid pouch) per Police Officer standard operating procedure in Israel Tel Aviv</w:t>
            </w:r>
          </w:p>
        </w:tc>
        <w:tc>
          <w:tcPr/>
          <w:p>
            <w:pPr>
              <w:pStyle w:val="Compact"/>
              <w:jc w:val="left"/>
            </w:pPr>
            <w:r>
              <w:t xml:space="preserve">25</w:t>
            </w:r>
          </w:p>
        </w:tc>
        <w:tc>
          <w:tcPr/>
          <w:p>
            <w:pPr>
              <w:pStyle w:val="Compact"/>
              <w:jc w:val="left"/>
            </w:pPr>
            <w:r>
              <w:t xml:space="preserve">1,450.00</w:t>
            </w:r>
          </w:p>
        </w:tc>
        <w:tc>
          <w:tcPr/>
          <w:p>
            <w:pPr>
              <w:pStyle w:val="Compact"/>
              <w:jc w:val="left"/>
            </w:pPr>
            <w:r>
              <w:t xml:space="preserve">36,250.00</w:t>
            </w:r>
          </w:p>
        </w:tc>
      </w:tr>
      <w:tr>
        <w:tc>
          <w:tcPr/>
          <w:p>
            <w:pPr>
              <w:pStyle w:val="Compact"/>
              <w:jc w:val="left"/>
            </w:pPr>
            <w:r>
              <w:t xml:space="preserve">05</w:t>
            </w:r>
          </w:p>
        </w:tc>
        <w:tc>
          <w:tcPr/>
          <w:p>
            <w:pPr>
              <w:pStyle w:val="Compact"/>
              <w:jc w:val="left"/>
            </w:pPr>
            <w:r>
              <w:t xml:space="preserve">High-visibility patrol uniform set (summer variant, UV-protective fabric, reflective strips) for Police Officer street duty in Israel Tel Aviv coastal climate</w:t>
            </w:r>
          </w:p>
        </w:tc>
        <w:tc>
          <w:tcPr/>
          <w:p>
            <w:pPr>
              <w:pStyle w:val="Compact"/>
              <w:jc w:val="left"/>
            </w:pPr>
            <w:r>
              <w:t xml:space="preserve">50</w:t>
            </w:r>
          </w:p>
        </w:tc>
        <w:tc>
          <w:tcPr/>
          <w:p>
            <w:pPr>
              <w:pStyle w:val="Compact"/>
              <w:jc w:val="left"/>
            </w:pPr>
            <w:r>
              <w:t xml:space="preserve">890.00</w:t>
            </w:r>
          </w:p>
        </w:tc>
        <w:tc>
          <w:tcPr/>
          <w:p>
            <w:pPr>
              <w:pStyle w:val="Compact"/>
              <w:jc w:val="left"/>
            </w:pPr>
            <w:r>
              <w:t xml:space="preserve">44,500.00</w:t>
            </w:r>
          </w:p>
        </w:tc>
      </w:tr>
      <w:tr>
        <w:tc>
          <w:tcPr/>
          <w:p>
            <w:pPr>
              <w:pStyle w:val="Compact"/>
              <w:jc w:val="left"/>
            </w:pPr>
            <w:r>
              <w:t xml:space="preserve">06</w:t>
            </w:r>
          </w:p>
        </w:tc>
        <w:tc>
          <w:tcPr/>
          <w:p>
            <w:pPr>
              <w:pStyle w:val="Compact"/>
              <w:jc w:val="left"/>
            </w:pPr>
            <w:r>
              <w:t xml:space="preserve">Personal protective equipment (PPE) package: tactical gloves, safety goggles, ear protection, and knee pads for Police Officer field operations in Israel Tel Aviv</w:t>
            </w:r>
          </w:p>
        </w:tc>
        <w:tc>
          <w:tcPr/>
          <w:p>
            <w:pPr>
              <w:pStyle w:val="Compact"/>
              <w:jc w:val="left"/>
            </w:pPr>
            <w:r>
              <w:t xml:space="preserve">25</w:t>
            </w:r>
          </w:p>
        </w:tc>
        <w:tc>
          <w:tcPr/>
          <w:p>
            <w:pPr>
              <w:pStyle w:val="Compact"/>
              <w:jc w:val="left"/>
            </w:pPr>
            <w:r>
              <w:t xml:space="preserve">1,120.00</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Portable digital evidence collection kit (forensic camera, fingerprint kit, evidence bags, chain-of-custody forms) for Police Officer crime scene response in Israel Tel Aviv</w:t>
            </w:r>
          </w:p>
        </w:tc>
        <w:tc>
          <w:tcPr/>
          <w:p>
            <w:pPr>
              <w:pStyle w:val="Compact"/>
              <w:jc w:val="left"/>
            </w:pPr>
            <w:r>
              <w:t xml:space="preserve">10</w:t>
            </w:r>
          </w:p>
        </w:tc>
        <w:tc>
          <w:tcPr/>
          <w:p>
            <w:pPr>
              <w:pStyle w:val="Compact"/>
              <w:jc w:val="left"/>
            </w:pPr>
            <w:r>
              <w:t xml:space="preserve">6,300.00</w:t>
            </w:r>
          </w:p>
        </w:tc>
        <w:tc>
          <w:tcPr/>
          <w:p>
            <w:pPr>
              <w:pStyle w:val="Compact"/>
              <w:jc w:val="left"/>
            </w:pPr>
            <w:r>
              <w:t xml:space="preserve">63,000.00</w:t>
            </w:r>
          </w:p>
        </w:tc>
      </w:tr>
      <w:tr>
        <w:tc>
          <w:tcPr/>
          <w:p>
            <w:pPr>
              <w:pStyle w:val="Compact"/>
              <w:jc w:val="left"/>
            </w:pPr>
            <w:r>
              <w:t xml:space="preserve">08</w:t>
            </w:r>
          </w:p>
        </w:tc>
        <w:tc>
          <w:tcPr/>
          <w:p>
            <w:pPr>
              <w:pStyle w:val="Compact"/>
              <w:jc w:val="left"/>
            </w:pPr>
            <w:r>
              <w:t xml:space="preserve">Vehicle-mounted emergency lighting and siren upgrade (compliant with Israel Road Safety Authority regulations) for Police Officer patrol vehicles in Tel Aviv</w:t>
            </w:r>
          </w:p>
        </w:tc>
        <w:tc>
          <w:tcPr/>
          <w:p>
            <w:pPr>
              <w:pStyle w:val="Compact"/>
              <w:jc w:val="left"/>
            </w:pPr>
            <w:r>
              <w:t xml:space="preserve">12</w:t>
            </w:r>
          </w:p>
        </w:tc>
        <w:tc>
          <w:tcPr/>
          <w:p>
            <w:pPr>
              <w:pStyle w:val="Compact"/>
              <w:jc w:val="left"/>
            </w:pPr>
            <w:r>
              <w:t xml:space="preserve">8,900.00</w:t>
            </w:r>
          </w:p>
        </w:tc>
        <w:tc>
          <w:tcPr/>
          <w:p>
            <w:pPr>
              <w:pStyle w:val="Compact"/>
              <w:jc w:val="left"/>
            </w:pPr>
            <w:r>
              <w:t xml:space="preserve">106,800.00</w:t>
            </w:r>
          </w:p>
        </w:tc>
      </w:tr>
      <w:tr>
        <w:tc>
          <w:tcPr>
            <w:gridSpan w:val="4"/>
          </w:tcPr>
          <w:p>
            <w:pPr>
              <w:pStyle w:val="Compact"/>
              <w:jc w:val="right"/>
            </w:pPr>
            <w:r>
              <w:t xml:space="preserve">SUBTOTAL</w:t>
            </w:r>
          </w:p>
        </w:tc>
        <w:tc>
          <w:tcPr/>
          <w:p>
            <w:pPr>
              <w:pStyle w:val="Compact"/>
              <w:jc w:val="left"/>
            </w:pPr>
            <w:r>
              <w:t xml:space="preserve">548,550.00</w:t>
            </w:r>
          </w:p>
        </w:tc>
      </w:tr>
      <w:tr>
        <w:tc>
          <w:tcPr>
            <w:gridSpan w:val="4"/>
          </w:tcPr>
          <w:p>
            <w:pPr>
              <w:pStyle w:val="Compact"/>
              <w:jc w:val="right"/>
            </w:pPr>
            <w:r>
              <w:t xml:space="preserve">VAT (18%)</w:t>
            </w:r>
          </w:p>
        </w:tc>
        <w:tc>
          <w:tcPr/>
          <w:p>
            <w:pPr>
              <w:pStyle w:val="Compact"/>
              <w:jc w:val="left"/>
            </w:pPr>
            <w:r>
              <w:t xml:space="preserve">98,739.00</w:t>
            </w:r>
          </w:p>
        </w:tc>
      </w:tr>
      <w:tr>
        <w:tc>
          <w:tcPr>
            <w:gridSpan w:val="4"/>
          </w:tcPr>
          <w:p>
            <w:pPr>
              <w:pStyle w:val="Compact"/>
              <w:jc w:val="right"/>
            </w:pPr>
            <w:r>
              <w:t xml:space="preserve">GRAND TOTAL (ILS)</w:t>
            </w:r>
          </w:p>
        </w:tc>
        <w:tc>
          <w:tcPr/>
          <w:p>
            <w:pPr>
              <w:pStyle w:val="Compact"/>
              <w:jc w:val="left"/>
            </w:pPr>
            <w:r>
              <w:t xml:space="preserve">647,289.00</w:t>
            </w:r>
          </w:p>
        </w:tc>
      </w:tr>
    </w:tbl>
    <w:bookmarkStart w:id="25" w:name="terms-and-conditions"/>
    <w:p>
      <w:pPr>
        <w:pStyle w:val="Heading3"/>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is issued by the Israel Police Force, Tel Aviv District Command, and constitutes a binding procurement document for the supply of operational equipment to be issued to</w:t>
      </w:r>
      <w:r>
        <w:t xml:space="preserve"> </w:t>
      </w:r>
      <w:r>
        <w:t xml:space="preserve">Police Officer</w:t>
      </w:r>
      <w:r>
        <w:t xml:space="preserve"> </w:t>
      </w:r>
      <w:r>
        <w:t xml:space="preserve">personnel assigned to the Tel Aviv Central Patrol Division.</w:t>
      </w:r>
    </w:p>
    <w:p>
      <w:pPr>
        <w:numPr>
          <w:ilvl w:val="0"/>
          <w:numId w:val="1001"/>
        </w:numPr>
        <w:pStyle w:val="Compact"/>
      </w:pPr>
      <w:r>
        <w:t xml:space="preserve">All items listed in this</w:t>
      </w:r>
      <w:r>
        <w:t xml:space="preserve"> </w:t>
      </w:r>
      <w:r>
        <w:t xml:space="preserve">Purchase Order</w:t>
      </w:r>
      <w:r>
        <w:t xml:space="preserve"> </w:t>
      </w:r>
      <w:r>
        <w:t xml:space="preserve">must comply with the standards set forth by the Israel Police Equipment Standards Committee and must meet or exceed the specifications required for</w:t>
      </w:r>
      <w:r>
        <w:t xml:space="preserve"> </w:t>
      </w:r>
      <w:r>
        <w:t xml:space="preserve">Police Officer</w:t>
      </w:r>
      <w:r>
        <w:t xml:space="preserve"> </w:t>
      </w:r>
      <w:r>
        <w:t xml:space="preserve">deployment in the urban environment of</w:t>
      </w:r>
      <w:r>
        <w:t xml:space="preserve"> </w:t>
      </w:r>
      <w:r>
        <w:t xml:space="preserve">Israel Tel Aviv</w:t>
      </w:r>
      <w:r>
        <w:t xml:space="preserve">.</w:t>
      </w:r>
    </w:p>
    <w:p>
      <w:pPr>
        <w:numPr>
          <w:ilvl w:val="0"/>
          <w:numId w:val="1001"/>
        </w:numPr>
        <w:pStyle w:val="Compact"/>
      </w:pPr>
      <w:r>
        <w:t xml:space="preserve">The supplier shall deliver all goods to the designated location in</w:t>
      </w:r>
      <w:r>
        <w:t xml:space="preserve"> </w:t>
      </w:r>
      <w:r>
        <w:t xml:space="preserve">Israel Tel Aviv</w:t>
      </w:r>
      <w:r>
        <w:t xml:space="preserve"> </w:t>
      </w:r>
      <w:r>
        <w:t xml:space="preserve">no later than the required delivery date stated above. Late delivery shall incur a penalty of 0.5% of the total</w:t>
      </w:r>
      <w:r>
        <w:t xml:space="preserve"> </w:t>
      </w:r>
      <w:r>
        <w:t xml:space="preserve">Purchase Order</w:t>
      </w:r>
      <w:r>
        <w:t xml:space="preserve"> </w:t>
      </w:r>
      <w:r>
        <w:t xml:space="preserve">value per calendar day of delay, up to a maximum of 10%.</w:t>
      </w:r>
    </w:p>
    <w:p>
      <w:pPr>
        <w:numPr>
          <w:ilvl w:val="0"/>
          <w:numId w:val="1001"/>
        </w:numPr>
        <w:pStyle w:val="Compact"/>
      </w:pPr>
      <w:r>
        <w:t xml:space="preserve">All equipment procured under this</w:t>
      </w:r>
      <w:r>
        <w:t xml:space="preserve"> </w:t>
      </w:r>
      <w:r>
        <w:t xml:space="preserve">Purchase Order</w:t>
      </w:r>
      <w:r>
        <w:t xml:space="preserve"> </w:t>
      </w:r>
      <w:r>
        <w:t xml:space="preserve">must carry a minimum warranty period of two (2) years from the date of delivery. The warranty shall cover manufacturing defects and shall be serviced at the supplier's expense within the</w:t>
      </w:r>
      <w:r>
        <w:t xml:space="preserve"> </w:t>
      </w:r>
      <w:r>
        <w:t xml:space="preserve">Israel Tel Aviv</w:t>
      </w:r>
      <w:r>
        <w:t xml:space="preserve"> </w:t>
      </w:r>
      <w:r>
        <w:t xml:space="preserve">metropolitan area.</w:t>
      </w:r>
    </w:p>
    <w:p>
      <w:pPr>
        <w:numPr>
          <w:ilvl w:val="0"/>
          <w:numId w:val="1001"/>
        </w:numPr>
        <w:pStyle w:val="Compact"/>
      </w:pPr>
      <w:r>
        <w:t xml:space="preserve">Payment shall be processed via bank transfer to the supplier's designated account within thirty (30) calendar days of receipt of a valid tax invoice, subject to satisfactory inspection and acceptance of all goods by the receiving</w:t>
      </w:r>
      <w:r>
        <w:t xml:space="preserve"> </w:t>
      </w:r>
      <w:r>
        <w:t xml:space="preserve">Police Officer</w:t>
      </w:r>
      <w:r>
        <w:t xml:space="preserve"> </w:t>
      </w:r>
      <w:r>
        <w:t xml:space="preserve">unit commander in</w:t>
      </w:r>
      <w:r>
        <w:t xml:space="preserve"> </w:t>
      </w:r>
      <w:r>
        <w:t xml:space="preserve">Israel Tel Aviv</w:t>
      </w:r>
      <w:r>
        <w:t xml:space="preserve">.</w:t>
      </w:r>
    </w:p>
    <w:p>
      <w:pPr>
        <w:numPr>
          <w:ilvl w:val="0"/>
          <w:numId w:val="1001"/>
        </w:numPr>
        <w:pStyle w:val="Compact"/>
      </w:pPr>
      <w:r>
        <w:t xml:space="preserve">The supplier acknowledges that all equipment delivered under this</w:t>
      </w:r>
      <w:r>
        <w:t xml:space="preserve"> </w:t>
      </w:r>
      <w:r>
        <w:t xml:space="preserve">Purchase Order</w:t>
      </w:r>
      <w:r>
        <w:t xml:space="preserve"> </w:t>
      </w:r>
      <w:r>
        <w:t xml:space="preserve">is intended exclusively for the use of authorized</w:t>
      </w:r>
      <w:r>
        <w:t xml:space="preserve"> </w:t>
      </w:r>
      <w:r>
        <w:t xml:space="preserve">Police Officer</w:t>
      </w:r>
      <w:r>
        <w:t xml:space="preserve"> </w:t>
      </w:r>
      <w:r>
        <w:t xml:space="preserve">personnel of the Israel Police Force and shall not be resold, transferred, or used for any purpose other than law enforcement operations in</w:t>
      </w:r>
      <w:r>
        <w:t xml:space="preserve"> </w:t>
      </w:r>
      <w:r>
        <w:t xml:space="preserve">Israel Tel Aviv</w:t>
      </w:r>
      <w:r>
        <w:t xml:space="preserve"> </w:t>
      </w:r>
      <w:r>
        <w:t xml:space="preserve">without prior written consent from the issuing authority.</w:t>
      </w:r>
    </w:p>
    <w:p>
      <w:pPr>
        <w:numPr>
          <w:ilvl w:val="0"/>
          <w:numId w:val="1001"/>
        </w:numPr>
        <w:pStyle w:val="Compact"/>
      </w:pPr>
      <w:r>
        <w:t xml:space="preserve">This</w:t>
      </w:r>
      <w:r>
        <w:t xml:space="preserve"> </w:t>
      </w:r>
      <w:r>
        <w:t xml:space="preserve">Purchase Order</w:t>
      </w:r>
      <w:r>
        <w:t xml:space="preserve"> </w:t>
      </w:r>
      <w:r>
        <w:t xml:space="preserve">is governed by the laws of the State of Israel. Any disputes arising from this</w:t>
      </w:r>
      <w:r>
        <w:t xml:space="preserve"> </w:t>
      </w:r>
      <w:r>
        <w:t xml:space="preserve">Purchase Order</w:t>
      </w:r>
      <w:r>
        <w:t xml:space="preserve"> </w:t>
      </w:r>
      <w:r>
        <w:t xml:space="preserve">shall be subject to the exclusive jurisdiction of the competent courts in</w:t>
      </w:r>
      <w:r>
        <w:t xml:space="preserve"> </w:t>
      </w:r>
      <w:r>
        <w:t xml:space="preserve">Israel Tel Aviv</w:t>
      </w:r>
      <w:r>
        <w:t xml:space="preserve">.</w:t>
      </w:r>
    </w:p>
    <w:p>
      <w:pPr>
        <w:numPr>
          <w:ilvl w:val="0"/>
          <w:numId w:val="1001"/>
        </w:numPr>
        <w:pStyle w:val="Compact"/>
      </w:pPr>
      <w:r>
        <w:t xml:space="preserve">The supplier shall maintain full records of all transactions related to this</w:t>
      </w:r>
      <w:r>
        <w:t xml:space="preserve"> </w:t>
      </w:r>
      <w:r>
        <w:t xml:space="preserve">Purchase Order</w:t>
      </w:r>
      <w:r>
        <w:t xml:space="preserve"> </w:t>
      </w:r>
      <w:r>
        <w:t xml:space="preserve">for a period of no less than seven (7) years, in compliance with Israeli tax and procurement regulations, and shall make such records available for audit by the Israel Police Internal Audit Division upon request.</w:t>
      </w:r>
    </w:p>
    <w:p>
      <w:pPr>
        <w:numPr>
          <w:ilvl w:val="0"/>
          <w:numId w:val="1001"/>
        </w:numPr>
        <w:pStyle w:val="Compact"/>
      </w:pPr>
      <w:r>
        <w:t xml:space="preserve">Any modifications, amendments, or cancellations to this</w:t>
      </w:r>
      <w:r>
        <w:t xml:space="preserve"> </w:t>
      </w:r>
      <w:r>
        <w:t xml:space="preserve">Purchase Order</w:t>
      </w:r>
      <w:r>
        <w:t xml:space="preserve"> </w:t>
      </w:r>
      <w:r>
        <w:t xml:space="preserve">must be made in writing and signed by both parties. Verbal agreements regarding the scope of this</w:t>
      </w:r>
      <w:r>
        <w:t xml:space="preserve"> </w:t>
      </w:r>
      <w:r>
        <w:t xml:space="preserve">Purchase Order</w:t>
      </w:r>
      <w:r>
        <w:t xml:space="preserve"> </w:t>
      </w:r>
      <w:r>
        <w:t xml:space="preserve">for</w:t>
      </w:r>
      <w:r>
        <w:t xml:space="preserve"> </w:t>
      </w:r>
      <w:r>
        <w:t xml:space="preserve">Police Officer</w:t>
      </w:r>
      <w:r>
        <w:t xml:space="preserve"> </w:t>
      </w:r>
      <w:r>
        <w:t xml:space="preserve">equipment in</w:t>
      </w:r>
      <w:r>
        <w:t xml:space="preserve"> </w:t>
      </w:r>
      <w:r>
        <w:t xml:space="preserve">Israel Tel Aviv</w:t>
      </w:r>
      <w:r>
        <w:t xml:space="preserve"> </w:t>
      </w:r>
      <w:r>
        <w:t xml:space="preserve">shall be deemed null and void.</w:t>
      </w:r>
    </w:p>
    <w:p>
      <w:pPr>
        <w:numPr>
          <w:ilvl w:val="0"/>
          <w:numId w:val="1001"/>
        </w:numPr>
        <w:pStyle w:val="Compact"/>
      </w:pPr>
      <w:r>
        <w:t xml:space="preserve">The supplier warrants that all goods supplied under this</w:t>
      </w:r>
      <w:r>
        <w:t xml:space="preserve"> </w:t>
      </w:r>
      <w:r>
        <w:t xml:space="preserve">Purchase Order</w:t>
      </w:r>
      <w:r>
        <w:t xml:space="preserve"> </w:t>
      </w:r>
      <w:r>
        <w:t xml:space="preserve">are new, unused, and free from any liens, encumbrances, or intellectual property claims. The supplier further warrants that the equipment is suitable for the operational demands placed on a</w:t>
      </w:r>
      <w:r>
        <w:t xml:space="preserve"> </w:t>
      </w:r>
      <w:r>
        <w:t xml:space="preserve">Police Officer</w:t>
      </w:r>
      <w:r>
        <w:t xml:space="preserve"> </w:t>
      </w:r>
      <w:r>
        <w:t xml:space="preserve">performing duties in the high-density urban environment of</w:t>
      </w:r>
      <w:r>
        <w:t xml:space="preserve"> </w:t>
      </w:r>
      <w:r>
        <w:t xml:space="preserve">Israel Tel Aviv</w:t>
      </w:r>
      <w:r>
        <w:t xml:space="preserve">.</w:t>
      </w:r>
    </w:p>
    <w:bookmarkEnd w:id="25"/>
    <w:p>
      <w:pPr>
        <w:pStyle w:val="FirstParagraph"/>
      </w:pPr>
      <w:r>
        <w:rPr>
          <w:bCs/>
          <w:b/>
        </w:rPr>
        <w:t xml:space="preserve">Authorized by (Buyer):</w:t>
      </w:r>
    </w:p>
    <w:p>
      <w:pPr>
        <w:pStyle w:val="BodyText"/>
      </w:pPr>
      <w:r>
        <w:t xml:space="preserve">Name: Col. Avraham Stein</w:t>
      </w:r>
    </w:p>
    <w:p>
      <w:pPr>
        <w:pStyle w:val="BodyText"/>
      </w:pPr>
      <w:r>
        <w:t xml:space="preserve">Title: District Procurement Director</w:t>
      </w:r>
    </w:p>
    <w:p>
      <w:pPr>
        <w:pStyle w:val="BodyText"/>
      </w:pPr>
      <w:r>
        <w:t xml:space="preserve">Israel Police Force, Tel Aviv District</w:t>
      </w:r>
    </w:p>
    <w:p>
      <w:pPr>
        <w:pStyle w:val="BodyText"/>
      </w:pPr>
      <w:r>
        <w:t xml:space="preserve">Signature: ___________________________</w:t>
      </w:r>
    </w:p>
    <w:p>
      <w:pPr>
        <w:pStyle w:val="BodyText"/>
      </w:pPr>
      <w:r>
        <w:t xml:space="preserve">Date: 15 June 2025</w:t>
      </w:r>
    </w:p>
    <w:p>
      <w:pPr>
        <w:pStyle w:val="BodyText"/>
      </w:pPr>
      <w:r>
        <w:rPr>
          <w:bCs/>
          <w:b/>
        </w:rPr>
        <w:t xml:space="preserve">Accepted by (Supplier):</w:t>
      </w:r>
    </w:p>
    <w:p>
      <w:pPr>
        <w:pStyle w:val="BodyText"/>
      </w:pPr>
      <w:r>
        <w:t xml:space="preserve">Name: R. Cohen</w:t>
      </w:r>
    </w:p>
    <w:p>
      <w:pPr>
        <w:pStyle w:val="BodyText"/>
      </w:pPr>
      <w:r>
        <w:t xml:space="preserve">Title: Sales Manager</w:t>
      </w:r>
    </w:p>
    <w:p>
      <w:pPr>
        <w:pStyle w:val="BodyText"/>
      </w:pPr>
      <w:r>
        <w:t xml:space="preserve">DefendTech Security Solutions Ltd.</w:t>
      </w:r>
    </w:p>
    <w:p>
      <w:pPr>
        <w:pStyle w:val="BodyText"/>
      </w:pPr>
      <w:r>
        <w:t xml:space="preserve">Signature: ___________________________</w:t>
      </w:r>
    </w:p>
    <w:p>
      <w:pPr>
        <w:pStyle w:val="BodyText"/>
      </w:pPr>
      <w:r>
        <w:t xml:space="preserve">Date: ___________________________</w:t>
      </w:r>
    </w:p>
    <w:p>
      <w:pPr>
        <w:pStyle w:val="BodyText"/>
      </w:pPr>
      <w:r>
        <w:t xml:space="preserve">This</w:t>
      </w:r>
      <w:r>
        <w:t xml:space="preserve"> </w:t>
      </w:r>
      <w:r>
        <w:t xml:space="preserve">Purchase Order</w:t>
      </w:r>
      <w:r>
        <w:t xml:space="preserve"> </w:t>
      </w:r>
      <w:r>
        <w:t xml:space="preserve">(PO No. IL-TPA-2025-04871) is an official document of the Israel Police Force, Tel Aviv District Command. It authorizes the procurement of operational equipment for</w:t>
      </w:r>
      <w:r>
        <w:t xml:space="preserve"> </w:t>
      </w:r>
      <w:r>
        <w:t xml:space="preserve">Police Officer</w:t>
      </w:r>
      <w:r>
        <w:t xml:space="preserve"> </w:t>
      </w:r>
      <w:r>
        <w:t xml:space="preserve">personnel serving in</w:t>
      </w:r>
      <w:r>
        <w:t xml:space="preserve"> </w:t>
      </w:r>
      <w:r>
        <w:t xml:space="preserve">Israel Tel Aviv</w:t>
      </w:r>
      <w:r>
        <w:t xml:space="preserve">. Unauthorized reproduction or distribution of this document is prohibited under Israeli law.</w:t>
      </w:r>
    </w:p>
    <w:p>
      <w:pPr>
        <w:pStyle w:val="BodyText"/>
      </w:pPr>
      <w:r>
        <w:t xml:space="preserve">Document Reference: IL-TPA-2025-04871 | Classification: Official Use Only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Israel Tel Aviv</dc:title>
  <dc:creator/>
  <dc:language>en</dc:language>
  <cp:keywords/>
  <dcterms:created xsi:type="dcterms:W3CDTF">2026-10-10T03:51:36Z</dcterms:created>
  <dcterms:modified xsi:type="dcterms:W3CDTF">2026-10-10T03:51:36Z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