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Peru</w:t>
      </w:r>
      <w:r>
        <w:t xml:space="preserve"> </w:t>
      </w:r>
      <w:r>
        <w:t xml:space="preserve">Lima</w:t>
      </w:r>
    </w:p>
    <w:bookmarkStart w:id="21" w:name="purchase-order"/>
    <w:p>
      <w:pPr>
        <w:pStyle w:val="Heading1"/>
      </w:pPr>
      <w:r>
        <w:t xml:space="preserve">Purchase Order</w:t>
      </w:r>
    </w:p>
    <w:bookmarkStart w:id="20" w:name="X40c21b3d6bdf6e2da5718667b679b9ac241d5b7"/>
    <w:p>
      <w:pPr>
        <w:pStyle w:val="Heading2"/>
      </w:pPr>
      <w:r>
        <w:t xml:space="preserve">Policial Nacional del Perú — Dirección General de Logística</w:t>
      </w:r>
    </w:p>
    <w:p>
      <w:pPr>
        <w:pStyle w:val="FirstParagraph"/>
      </w:pPr>
      <w:r>
        <w:t xml:space="preserve">Official Document</w:t>
      </w:r>
      <w:r>
        <w:t xml:space="preserve"> </w:t>
      </w:r>
      <w:r>
        <w:t xml:space="preserve"> </w:t>
      </w:r>
      <w:r>
        <w:t xml:space="preserve"> </w:t>
      </w:r>
      <w:r>
        <w:t xml:space="preserve">Peru Lima</w:t>
      </w:r>
      <w:r>
        <w:t xml:space="preserve"> </w:t>
      </w:r>
      <w:r>
        <w:t xml:space="preserve"> </w:t>
      </w:r>
      <w:r>
        <w:t xml:space="preserve"> </w:t>
      </w:r>
      <w:r>
        <w:t xml:space="preserve">Police Officer Supply</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PO-PNP-2025-LIM-04872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Place of Origin:</w:t>
            </w:r>
          </w:p>
        </w:tc>
        <w:tc>
          <w:tcPr/>
          <w:p>
            <w:pPr>
              <w:pStyle w:val="Compact"/>
              <w:jc w:val="left"/>
            </w:pPr>
            <w:r>
              <w:t xml:space="preserve">Lima, Peru — Av. Javier Prado Este 4700, San Isidro, Lima 27</w:t>
            </w:r>
          </w:p>
        </w:tc>
      </w:tr>
      <w:tr>
        <w:tc>
          <w:tcPr/>
          <w:p>
            <w:pPr>
              <w:pStyle w:val="Compact"/>
              <w:jc w:val="left"/>
            </w:pPr>
            <w:r>
              <w:t xml:space="preserve">Issuing Authority:</w:t>
            </w:r>
          </w:p>
        </w:tc>
        <w:tc>
          <w:tcPr/>
          <w:p>
            <w:pPr>
              <w:pStyle w:val="Compact"/>
              <w:jc w:val="left"/>
            </w:pPr>
            <w:r>
              <w:t xml:space="preserve">Policial Nacional del Perú (PNP) — Oficina de Abastecimiento, Lima</w:t>
            </w:r>
          </w:p>
        </w:tc>
      </w:tr>
      <w:tr>
        <w:tc>
          <w:tcPr/>
          <w:p>
            <w:pPr>
              <w:pStyle w:val="Compact"/>
              <w:jc w:val="left"/>
            </w:pPr>
            <w:r>
              <w:t xml:space="preserve">Beneficiary / End User:</w:t>
            </w:r>
          </w:p>
        </w:tc>
        <w:tc>
          <w:tcPr/>
          <w:p>
            <w:pPr>
              <w:pStyle w:val="Compact"/>
              <w:jc w:val="left"/>
            </w:pPr>
            <w:r>
              <w:t xml:space="preserve">Police Officer — Comisaría de San Miguel, Lima, Peru</w:t>
            </w:r>
          </w:p>
        </w:tc>
      </w:tr>
      <w:tr>
        <w:tc>
          <w:tcPr/>
          <w:p>
            <w:pPr>
              <w:pStyle w:val="Compact"/>
              <w:jc w:val="left"/>
            </w:pPr>
            <w:r>
              <w:t xml:space="preserve">Supplier / Vendor:</w:t>
            </w:r>
          </w:p>
        </w:tc>
        <w:tc>
          <w:tcPr/>
          <w:p>
            <w:pPr>
              <w:pStyle w:val="Compact"/>
              <w:jc w:val="left"/>
            </w:pPr>
            <w:r>
              <w:t xml:space="preserve">Equipamiento Táctico Andino S.A.C. — RUC 20601234567</w:t>
            </w:r>
          </w:p>
        </w:tc>
      </w:tr>
      <w:tr>
        <w:tc>
          <w:tcPr/>
          <w:p>
            <w:pPr>
              <w:pStyle w:val="Compact"/>
              <w:jc w:val="left"/>
            </w:pPr>
            <w:r>
              <w:t xml:space="preserve">Supplier Address:</w:t>
            </w:r>
          </w:p>
        </w:tc>
        <w:tc>
          <w:tcPr/>
          <w:p>
            <w:pPr>
              <w:pStyle w:val="Compact"/>
              <w:jc w:val="left"/>
            </w:pPr>
            <w:r>
              <w:t xml:space="preserve">Av. La Marina 2340, Callao, Lima, Peru</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Delivery Deadline: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Depósito Central de la PNP, Av. La Marina 2340, Callao, Lima, Peru</w:t>
            </w:r>
          </w:p>
        </w:tc>
      </w:tr>
    </w:tbl>
    <w:p>
      <w:pPr>
        <w:pStyle w:val="BodyText"/>
      </w:pPr>
      <w:r>
        <w:t xml:space="preserve">1. Purpose and Scope</w:t>
      </w:r>
    </w:p>
    <w:p>
      <w:pPr>
        <w:pStyle w:val="BodyText"/>
      </w:pPr>
      <w:r>
        <w:t xml:space="preserve">This</w:t>
      </w:r>
      <w:r>
        <w:t xml:space="preserve"> </w:t>
      </w:r>
      <w:r>
        <w:t xml:space="preserve">Purchase Order</w:t>
      </w:r>
      <w:r>
        <w:t xml:space="preserve"> </w:t>
      </w:r>
      <w:r>
        <w:t xml:space="preserve">is formally issued by the Policial Nacional del Perú (PNP), headquartered in</w:t>
      </w:r>
      <w:r>
        <w:t xml:space="preserve"> </w:t>
      </w:r>
      <w:r>
        <w:t xml:space="preserve">Peru Lima</w:t>
      </w:r>
      <w:r>
        <w:t xml:space="preserve">, to authorize the procurement of specialized tactical equipment, protective gear, and operational supplies designated for the use of a</w:t>
      </w:r>
      <w:r>
        <w:t xml:space="preserve"> </w:t>
      </w:r>
      <w:r>
        <w:t xml:space="preserve">Police Officer</w:t>
      </w:r>
      <w:r>
        <w:t xml:space="preserve"> </w:t>
      </w:r>
      <w:r>
        <w:t xml:space="preserve">assigned to the Comisaría de San Miguel, Lima. This document constitutes a binding contractual instrument under Peruvian commercial law (Código Civil del Perú, Título Preliminar) and the applicable regulations of the PNP's internal procurement framework (Directiva General N° 001-2024-PNP/OGA). The</w:t>
      </w:r>
      <w:r>
        <w:t xml:space="preserve"> </w:t>
      </w:r>
      <w:r>
        <w:t xml:space="preserve">Purchase Order</w:t>
      </w:r>
      <w:r>
        <w:t xml:space="preserve"> </w:t>
      </w:r>
      <w:r>
        <w:t xml:space="preserve">covers all items necessary to ensure the</w:t>
      </w:r>
      <w:r>
        <w:t xml:space="preserve"> </w:t>
      </w:r>
      <w:r>
        <w:t xml:space="preserve">Police Officer</w:t>
      </w:r>
      <w:r>
        <w:t xml:space="preserve"> </w:t>
      </w:r>
      <w:r>
        <w:t xml:space="preserve">is fully equipped to perform law enforcement duties within the metropolitan area of</w:t>
      </w:r>
      <w:r>
        <w:t xml:space="preserve"> </w:t>
      </w:r>
      <w:r>
        <w:t xml:space="preserve">Peru Lima</w:t>
      </w:r>
      <w:r>
        <w:t xml:space="preserve">, in compliance with the standards established by the Ministerio del Interior.</w:t>
      </w:r>
    </w:p>
    <w:p>
      <w:pPr>
        <w:pStyle w:val="BodyText"/>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Subtotal (S/)</w:t>
            </w:r>
          </w:p>
        </w:tc>
      </w:tr>
      <w:tr>
        <w:tc>
          <w:tcPr/>
          <w:p>
            <w:pPr>
              <w:pStyle w:val="Compact"/>
              <w:jc w:val="left"/>
            </w:pPr>
            <w:r>
              <w:t xml:space="preserve">1</w:t>
            </w:r>
          </w:p>
        </w:tc>
        <w:tc>
          <w:tcPr/>
          <w:p>
            <w:pPr>
              <w:pStyle w:val="Compact"/>
              <w:jc w:val="left"/>
            </w:pPr>
            <w:r>
              <w:t xml:space="preserve">Ballistic Body Armor Vest (Level IIIA) for Police Officer</w:t>
            </w:r>
          </w:p>
        </w:tc>
        <w:tc>
          <w:tcPr/>
          <w:p>
            <w:pPr>
              <w:pStyle w:val="Compact"/>
              <w:jc w:val="left"/>
            </w:pPr>
            <w:r>
              <w:t xml:space="preserve">NATO STANAG 4569 / PNP Standard</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Tactical Duty Belt with Modular Pouches</w:t>
            </w:r>
          </w:p>
        </w:tc>
        <w:tc>
          <w:tcPr/>
          <w:p>
            <w:pPr>
              <w:pStyle w:val="Compact"/>
              <w:jc w:val="left"/>
            </w:pPr>
            <w:r>
              <w:t xml:space="preserve">1000D Cordura, PNP-Approved</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3</w:t>
            </w:r>
          </w:p>
        </w:tc>
        <w:tc>
          <w:tcPr/>
          <w:p>
            <w:pPr>
              <w:pStyle w:val="Compact"/>
              <w:jc w:val="left"/>
            </w:pPr>
            <w:r>
              <w:t xml:space="preserve">Regulation Service Pistol, 9mm Luger (Glock 17 Gen5)</w:t>
            </w:r>
          </w:p>
        </w:tc>
        <w:tc>
          <w:tcPr/>
          <w:p>
            <w:pPr>
              <w:pStyle w:val="Compact"/>
              <w:jc w:val="left"/>
            </w:pPr>
            <w:r>
              <w:t xml:space="preserve">PNP Armamento Standard 2024</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Amunition, 9mm Luger FMJ (Box of 50 rounds)</w:t>
            </w:r>
          </w:p>
        </w:tc>
        <w:tc>
          <w:tcPr/>
          <w:p>
            <w:pPr>
              <w:pStyle w:val="Compact"/>
              <w:jc w:val="left"/>
            </w:pPr>
            <w:r>
              <w:t xml:space="preserve">Peruvian Police Standard</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5</w:t>
            </w:r>
          </w:p>
        </w:tc>
        <w:tc>
          <w:tcPr/>
          <w:p>
            <w:pPr>
              <w:pStyle w:val="Compact"/>
              <w:jc w:val="left"/>
            </w:pPr>
            <w:r>
              <w:t xml:space="preserve">Tactical Helmet with Integrated Communication System</w:t>
            </w:r>
          </w:p>
        </w:tc>
        <w:tc>
          <w:tcPr/>
          <w:p>
            <w:pPr>
              <w:pStyle w:val="Compact"/>
              <w:jc w:val="left"/>
            </w:pPr>
            <w:r>
              <w:t xml:space="preserve">MIL-STD-662 / PNP Lima Protocol</w:t>
            </w:r>
          </w:p>
        </w:tc>
        <w:tc>
          <w:tcPr/>
          <w:p>
            <w:pPr>
              <w:pStyle w:val="Compact"/>
              <w:jc w:val="left"/>
            </w:pPr>
            <w:r>
              <w:t xml:space="preserve">1</w:t>
            </w:r>
          </w:p>
        </w:tc>
        <w:tc>
          <w:tcPr/>
          <w:p>
            <w:pPr>
              <w:pStyle w:val="Compact"/>
              <w:jc w:val="left"/>
            </w:pPr>
            <w:r>
              <w:t xml:space="preserve">2,980.00</w:t>
            </w:r>
          </w:p>
        </w:tc>
        <w:tc>
          <w:tcPr/>
          <w:p>
            <w:pPr>
              <w:pStyle w:val="Compact"/>
              <w:jc w:val="left"/>
            </w:pPr>
            <w:r>
              <w:t xml:space="preserve">2,980.00</w:t>
            </w:r>
          </w:p>
        </w:tc>
      </w:tr>
      <w:tr>
        <w:tc>
          <w:tcPr/>
          <w:p>
            <w:pPr>
              <w:pStyle w:val="Compact"/>
              <w:jc w:val="left"/>
            </w:pPr>
            <w:r>
              <w:t xml:space="preserve">6</w:t>
            </w:r>
          </w:p>
        </w:tc>
        <w:tc>
          <w:tcPr/>
          <w:p>
            <w:pPr>
              <w:pStyle w:val="Compact"/>
              <w:jc w:val="left"/>
            </w:pPr>
            <w:r>
              <w:t xml:space="preserve">Regulation Uniform Set (Tropical, Lima Climate)</w:t>
            </w:r>
          </w:p>
        </w:tc>
        <w:tc>
          <w:tcPr/>
          <w:p>
            <w:pPr>
              <w:pStyle w:val="Compact"/>
              <w:jc w:val="left"/>
            </w:pPr>
            <w:r>
              <w:t xml:space="preserve">PNP Uniform Code, Lima Region</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7</w:t>
            </w:r>
          </w:p>
        </w:tc>
        <w:tc>
          <w:tcPr/>
          <w:p>
            <w:pPr>
              <w:pStyle w:val="Compact"/>
              <w:jc w:val="left"/>
            </w:pPr>
            <w:r>
              <w:t xml:space="preserve">Body-Worn Camera (BWC) with 64GB Storage</w:t>
            </w:r>
          </w:p>
        </w:tc>
        <w:tc>
          <w:tcPr/>
          <w:p>
            <w:pPr>
              <w:pStyle w:val="Compact"/>
              <w:jc w:val="left"/>
            </w:pPr>
            <w:r>
              <w:t xml:space="preserve">IP67, 1080p, PNP Digital Evidence Standard</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8</w:t>
            </w:r>
          </w:p>
        </w:tc>
        <w:tc>
          <w:tcPr/>
          <w:p>
            <w:pPr>
              <w:pStyle w:val="Compact"/>
              <w:jc w:val="left"/>
            </w:pPr>
            <w:r>
              <w:t xml:space="preserve">Radio Transceiver, VHF/UHF Dual Band (Motorola APX 6500)</w:t>
            </w:r>
          </w:p>
        </w:tc>
        <w:tc>
          <w:tcPr/>
          <w:p>
            <w:pPr>
              <w:pStyle w:val="Compact"/>
              <w:jc w:val="left"/>
            </w:pPr>
            <w:r>
              <w:t xml:space="preserve">PNP Communications Network, Lima</w:t>
            </w:r>
          </w:p>
        </w:tc>
        <w:tc>
          <w:tcPr/>
          <w:p>
            <w:pPr>
              <w:pStyle w:val="Compact"/>
              <w:jc w:val="left"/>
            </w:pPr>
            <w:r>
              <w:t xml:space="preserve">1</w:t>
            </w:r>
          </w:p>
        </w:tc>
        <w:tc>
          <w:tcPr/>
          <w:p>
            <w:pPr>
              <w:pStyle w:val="Compact"/>
              <w:jc w:val="left"/>
            </w:pPr>
            <w:r>
              <w:t xml:space="preserve">5,320.00</w:t>
            </w:r>
          </w:p>
        </w:tc>
        <w:tc>
          <w:tcPr/>
          <w:p>
            <w:pPr>
              <w:pStyle w:val="Compact"/>
              <w:jc w:val="left"/>
            </w:pPr>
            <w:r>
              <w:t xml:space="preserve">5,320.00</w:t>
            </w:r>
          </w:p>
        </w:tc>
      </w:tr>
      <w:tr>
        <w:tc>
          <w:tcPr/>
          <w:p>
            <w:pPr>
              <w:pStyle w:val="Compact"/>
              <w:jc w:val="left"/>
            </w:pPr>
            <w:r>
              <w:t xml:space="preserve">9</w:t>
            </w:r>
          </w:p>
        </w:tc>
        <w:tc>
          <w:tcPr/>
          <w:p>
            <w:pPr>
              <w:pStyle w:val="Compact"/>
              <w:jc w:val="left"/>
            </w:pPr>
            <w:r>
              <w:t xml:space="preserve">Tactical Gloves, Cut-Resistant Level A4</w:t>
            </w:r>
          </w:p>
        </w:tc>
        <w:tc>
          <w:tcPr/>
          <w:p>
            <w:pPr>
              <w:pStyle w:val="Compact"/>
              <w:jc w:val="left"/>
            </w:pPr>
            <w:r>
              <w:t xml:space="preserve">ANSI/ISEA 105-2016</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10</w:t>
            </w:r>
          </w:p>
        </w:tc>
        <w:tc>
          <w:tcPr/>
          <w:p>
            <w:pPr>
              <w:pStyle w:val="Compact"/>
              <w:jc w:val="left"/>
            </w:pPr>
            <w:r>
              <w:t xml:space="preserve">First Aid Kit, Tactical (IFAK) for Police Officer</w:t>
            </w:r>
          </w:p>
        </w:tc>
        <w:tc>
          <w:tcPr/>
          <w:p>
            <w:pPr>
              <w:pStyle w:val="Compact"/>
              <w:jc w:val="left"/>
            </w:pPr>
            <w:r>
              <w:t xml:space="preserve">PNP Medical Support Standard</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gridSpan w:val="5"/>
          </w:tcPr>
          <w:p>
            <w:pPr>
              <w:pStyle w:val="Compact"/>
              <w:jc w:val="right"/>
            </w:pPr>
            <w:r>
              <w:t xml:space="preserve">TOTAL AMOUNT (S/):</w:t>
            </w:r>
          </w:p>
        </w:tc>
        <w:tc>
          <w:tcPr/>
          <w:p>
            <w:pPr>
              <w:pStyle w:val="Compact"/>
              <w:jc w:val="left"/>
            </w:pPr>
            <w:r>
              <w:t xml:space="preserve">23,930.00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effective upon written acceptance by the supplier within five (5) business days of the date of issue. Failure to respond within this period shall be construed as rejection of the order.</w:t>
      </w:r>
    </w:p>
    <w:p>
      <w:pPr>
        <w:numPr>
          <w:ilvl w:val="0"/>
          <w:numId w:val="1001"/>
        </w:numPr>
        <w:pStyle w:val="Compact"/>
      </w:pPr>
      <w:r>
        <w:rPr>
          <w:bCs/>
          <w:b/>
        </w:rPr>
        <w:t xml:space="preserve">Delivery:</w:t>
      </w:r>
      <w:r>
        <w:t xml:space="preserve"> </w:t>
      </w:r>
      <w:r>
        <w:t xml:space="preserve">All items listed in this</w:t>
      </w:r>
      <w:r>
        <w:t xml:space="preserve"> </w:t>
      </w:r>
      <w:r>
        <w:t xml:space="preserve">Purchase Order</w:t>
      </w:r>
      <w:r>
        <w:t xml:space="preserve"> </w:t>
      </w:r>
      <w:r>
        <w:t xml:space="preserve">must be delivered to the designated PNP warehouse in</w:t>
      </w:r>
      <w:r>
        <w:t xml:space="preserve"> </w:t>
      </w:r>
      <w:r>
        <w:t xml:space="preserve">Peru Lima</w:t>
      </w:r>
      <w:r>
        <w:t xml:space="preserve"> </w:t>
      </w:r>
      <w:r>
        <w:t xml:space="preserve">(Av. La Marina 2340, Callao) no later than July 15, 2025. Delivery shall be made between 08:00 and 16:00 hours, Monday through Friday. The supplier bears all transportation costs and risks until the</w:t>
      </w:r>
      <w:r>
        <w:t xml:space="preserve"> </w:t>
      </w:r>
      <w:r>
        <w:t xml:space="preserve">Police Officer</w:t>
      </w:r>
      <w:r>
        <w:t xml:space="preserve"> </w:t>
      </w:r>
      <w:r>
        <w:t xml:space="preserve">or designated PNP logistics officer signs the delivery receipt.</w:t>
      </w:r>
    </w:p>
    <w:p>
      <w:pPr>
        <w:numPr>
          <w:ilvl w:val="0"/>
          <w:numId w:val="1001"/>
        </w:numPr>
        <w:pStyle w:val="Compact"/>
      </w:pPr>
      <w:r>
        <w:rPr>
          <w:bCs/>
          <w:b/>
        </w:rPr>
        <w:t xml:space="preserve">Quality Assurance:</w:t>
      </w:r>
      <w:r>
        <w:t xml:space="preserve"> </w:t>
      </w:r>
      <w:r>
        <w:t xml:space="preserve">All equipment procured under this</w:t>
      </w:r>
      <w:r>
        <w:t xml:space="preserve"> </w:t>
      </w:r>
      <w:r>
        <w:t xml:space="preserve">Purchase Order</w:t>
      </w:r>
      <w:r>
        <w:t xml:space="preserve"> </w:t>
      </w:r>
      <w:r>
        <w:t xml:space="preserve">must meet or exceed the specifications outlined in Section 2. The PNP reserves the right to inspect, test, and reject any item that does not conform to the established standards for a</w:t>
      </w:r>
      <w:r>
        <w:t xml:space="preserve"> </w:t>
      </w:r>
      <w:r>
        <w:t xml:space="preserve">Police Officer</w:t>
      </w:r>
      <w:r>
        <w:t xml:space="preserve"> </w:t>
      </w:r>
      <w:r>
        <w:t xml:space="preserve">operating in the</w:t>
      </w:r>
      <w:r>
        <w:t xml:space="preserve"> </w:t>
      </w:r>
      <w:r>
        <w:t xml:space="preserve">Peru Lima</w:t>
      </w:r>
      <w:r>
        <w:t xml:space="preserve"> </w:t>
      </w:r>
      <w:r>
        <w:t xml:space="preserve">metropolitan jurisdiction. Rejected items must be replaced at the supplier's sole expense within ten (10) business days.</w:t>
      </w:r>
    </w:p>
    <w:p>
      <w:pPr>
        <w:numPr>
          <w:ilvl w:val="0"/>
          <w:numId w:val="1001"/>
        </w:numPr>
        <w:pStyle w:val="Compact"/>
      </w:pPr>
      <w:r>
        <w:rPr>
          <w:bCs/>
          <w:b/>
        </w:rPr>
        <w:t xml:space="preserve">Payment Terms:</w:t>
      </w:r>
      <w:r>
        <w:t xml:space="preserve"> </w:t>
      </w:r>
      <w:r>
        <w:t xml:space="preserve">Payment shall be made via bank transfer to the supplier's account within thirty (30) calendar days following the successful inspection and acceptance of all goods. The total amount due is S/ 23,930.00 (Veintitrés Mil Novecientos Treinta y 00/100 Soles). Payment is subject to the issuance of a valid Boleta de Venta or Factura Electrónica in compliance with SUNAFE regulations in</w:t>
      </w:r>
      <w:r>
        <w:t xml:space="preserve"> </w:t>
      </w:r>
      <w:r>
        <w:t xml:space="preserve">Peru Lima</w:t>
      </w:r>
      <w:r>
        <w:t xml:space="preserve">.</w:t>
      </w:r>
    </w:p>
    <w:p>
      <w:pPr>
        <w:numPr>
          <w:ilvl w:val="0"/>
          <w:numId w:val="1001"/>
        </w:numPr>
        <w:pStyle w:val="Compact"/>
      </w:pPr>
      <w:r>
        <w:rPr>
          <w:bCs/>
          <w:b/>
        </w:rPr>
        <w:t xml:space="preserve">Warranty:</w:t>
      </w:r>
      <w:r>
        <w:t xml:space="preserve"> </w:t>
      </w:r>
      <w:r>
        <w:t xml:space="preserve">The supplier guarantees a minimum warranty period of twenty-four (24) months from the date of acceptance for all items. Any defect discovered during the warranty period shall be repaired or replaced at no additional cost to the PNP or the assigned</w:t>
      </w:r>
      <w:r>
        <w:t xml:space="preserve"> </w:t>
      </w:r>
      <w:r>
        <w:t xml:space="preserve">Police Officer</w:t>
      </w:r>
      <w:r>
        <w:t xml:space="preserve">.</w:t>
      </w:r>
    </w:p>
    <w:p>
      <w:pPr>
        <w:numPr>
          <w:ilvl w:val="0"/>
          <w:numId w:val="1001"/>
        </w:numPr>
        <w:pStyle w:val="Compact"/>
      </w:pPr>
      <w:r>
        <w:rPr>
          <w:bCs/>
          <w:b/>
        </w:rPr>
        <w:t xml:space="preserve">Confidentiality:</w:t>
      </w:r>
      <w:r>
        <w:t xml:space="preserve"> </w:t>
      </w:r>
      <w:r>
        <w:t xml:space="preserve">The supplier acknowledges that the equipment procured under this</w:t>
      </w:r>
      <w:r>
        <w:t xml:space="preserve"> </w:t>
      </w:r>
      <w:r>
        <w:t xml:space="preserve">Purchase Order</w:t>
      </w:r>
      <w:r>
        <w:t xml:space="preserve"> </w:t>
      </w:r>
      <w:r>
        <w:t xml:space="preserve">is intended for law enforcement use by a</w:t>
      </w:r>
      <w:r>
        <w:t xml:space="preserve"> </w:t>
      </w:r>
      <w:r>
        <w:t xml:space="preserve">Police Officer</w:t>
      </w:r>
      <w:r>
        <w:t xml:space="preserve"> </w:t>
      </w:r>
      <w:r>
        <w:t xml:space="preserve">of the PNP in</w:t>
      </w:r>
      <w:r>
        <w:t xml:space="preserve"> </w:t>
      </w:r>
      <w:r>
        <w:t xml:space="preserve">Peru Lima</w:t>
      </w:r>
      <w:r>
        <w:t xml:space="preserve">. The supplier shall not disclose the nature, quantity, or destination of the goods to any third party without prior written authorization from the PNP.</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Peru. Any disputes arising from this document shall be resolved by the competent courts of</w:t>
      </w:r>
      <w:r>
        <w:t xml:space="preserve"> </w:t>
      </w:r>
      <w:r>
        <w:t xml:space="preserve">Peru Lima</w:t>
      </w:r>
      <w:r>
        <w:t xml:space="preserve">, specifically the Juzgado Especializado en lo Civil of the Lima Judicial District.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public health emergencies affecting the</w:t>
      </w:r>
      <w:r>
        <w:t xml:space="preserve"> </w:t>
      </w:r>
      <w:r>
        <w:t xml:space="preserve">Peru Lima</w:t>
      </w:r>
      <w:r>
        <w:t xml:space="preserve"> </w:t>
      </w:r>
      <w:r>
        <w:t xml:space="preserve">region.</w:t>
      </w:r>
    </w:p>
    <w:p>
      <w:pPr>
        <w:numPr>
          <w:ilvl w:val="0"/>
          <w:numId w:val="1001"/>
        </w:numPr>
        <w:pStyle w:val="Compact"/>
      </w:pPr>
      <w:r>
        <w:rPr>
          <w:bCs/>
          <w:b/>
        </w:rPr>
        <w:t xml:space="preserve">Compliance:</w:t>
      </w:r>
      <w:r>
        <w:t xml:space="preserve"> </w:t>
      </w:r>
      <w:r>
        <w:t xml:space="preserve">The supplier certifies that all items are legally manufactured, imported, and sold in the Republic of Peru, and that the transfer of firearms and ammunition complies with the Ley de Armas y Municiones (Ley N° 29973) and its regulations.</w:t>
      </w:r>
    </w:p>
    <w:p>
      <w:pPr>
        <w:pStyle w:val="FirstParagraph"/>
      </w:pPr>
      <w:r>
        <w:t xml:space="preserve">4. Authorization and Signatures</w:t>
      </w:r>
    </w:p>
    <w:p>
      <w:pPr>
        <w:pStyle w:val="BodyText"/>
      </w:pPr>
      <w:r>
        <w:t xml:space="preserve">This</w:t>
      </w:r>
      <w:r>
        <w:t xml:space="preserve"> </w:t>
      </w:r>
      <w:r>
        <w:t xml:space="preserve">Purchase Order</w:t>
      </w:r>
      <w:r>
        <w:t xml:space="preserve"> </w:t>
      </w:r>
      <w:r>
        <w:t xml:space="preserve">is authorized and issued by the undersigned on behalf of the Policial Nacional del Perú for the benefit of the designated</w:t>
      </w:r>
      <w:r>
        <w:t xml:space="preserve"> </w:t>
      </w:r>
      <w:r>
        <w:t xml:space="preserve">Police Officer</w:t>
      </w:r>
      <w:r>
        <w:t xml:space="preserve"> </w:t>
      </w:r>
      <w:r>
        <w:t xml:space="preserve">in</w:t>
      </w:r>
      <w:r>
        <w:t xml:space="preserve"> </w:t>
      </w:r>
      <w:r>
        <w:t xml:space="preserve">Peru Lima</w:t>
      </w:r>
      <w:r>
        <w:t xml:space="preserve">. By signing below, both parties acknowledge and agree to all terms, conditions, and specifications contained herein.</w:t>
      </w:r>
    </w:p>
    <w:p>
      <w:pPr>
        <w:pStyle w:val="BodyText"/>
      </w:pPr>
      <w:r>
        <w:rPr>
          <w:bCs/>
          <w:b/>
        </w:rPr>
        <w:t xml:space="preserve">ISSUING AUTHORITY (PNP)</w:t>
      </w:r>
      <w:r>
        <w:br/>
      </w:r>
      <w:r>
        <w:t xml:space="preserve">Gral. PNP Carlos Mendoza Ríos</w:t>
      </w:r>
      <w:r>
        <w:br/>
      </w:r>
      <w:r>
        <w:t xml:space="preserve">Director de Logística, PNP Lima</w:t>
      </w:r>
      <w:r>
        <w:br/>
      </w:r>
      <w:r>
        <w:t xml:space="preserve">DNI: 045678901</w:t>
      </w:r>
      <w:r>
        <w:br/>
      </w:r>
      <w:r>
        <w:t xml:space="preserve">Date: _______________</w:t>
      </w:r>
    </w:p>
    <w:p>
      <w:pPr>
        <w:pStyle w:val="BodyText"/>
      </w:pPr>
      <w:r>
        <w:rPr>
          <w:bCs/>
          <w:b/>
        </w:rPr>
        <w:t xml:space="preserve">SUPPLIER / VENDOR</w:t>
      </w:r>
      <w:r>
        <w:br/>
      </w:r>
      <w:r>
        <w:t xml:space="preserve">Ing. Patricia Salazar Vega</w:t>
      </w:r>
      <w:r>
        <w:br/>
      </w:r>
      <w:r>
        <w:t xml:space="preserve">Gerente General, Equipamiento Táctico Andino S.A.C.</w:t>
      </w:r>
      <w:r>
        <w:br/>
      </w:r>
      <w:r>
        <w:t xml:space="preserve">RUC: 20601234567</w:t>
      </w:r>
      <w:r>
        <w:br/>
      </w:r>
      <w:r>
        <w:t xml:space="preserve">Date: _______________</w:t>
      </w:r>
    </w:p>
    <w:p>
      <w:pPr>
        <w:pStyle w:val="BodyText"/>
      </w:pPr>
      <w:r>
        <w:t xml:space="preserve">Purchase Order PO-PNP-2025-LIM-04872 — Policial Nacional del Perú, Lima, Peru.</w:t>
      </w:r>
      <w:r>
        <w:br/>
      </w:r>
      <w:r>
        <w:t xml:space="preserve">This document is valid only with the original wet-ink signatures of both parties. Digital copies are for reference only.</w:t>
      </w:r>
      <w:r>
        <w:br/>
      </w:r>
      <w:r>
        <w:t xml:space="preserve">© 2025 Policial Nacional del Perú — Dirección General de Logística,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Peru Lima</dc:title>
  <dc:creator/>
  <dc:language>en</dc:language>
  <cp:keywords/>
  <dcterms:created xsi:type="dcterms:W3CDTF">2026-10-10T03:42:04Z</dcterms:created>
  <dcterms:modified xsi:type="dcterms:W3CDTF">2026-10-10T03:42:04Z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