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1" w:name="purchase-order"/>
    <w:p>
      <w:pPr>
        <w:pStyle w:val="Heading1"/>
      </w:pPr>
      <w:r>
        <w:t xml:space="preserve">PURCHASE ORDER</w:t>
      </w:r>
    </w:p>
    <w:bookmarkStart w:id="20" w:name="Xdec692f63e9019fd872d6bff5e769089ba80ea6"/>
    <w:p>
      <w:pPr>
        <w:pStyle w:val="Heading2"/>
      </w:pPr>
      <w:r>
        <w:t xml:space="preserve">Police Officer Procurement &amp; Services Agreement</w:t>
      </w:r>
    </w:p>
    <w:p>
      <w:pPr>
        <w:pStyle w:val="FirstParagraph"/>
      </w:pPr>
      <w:r>
        <w:t xml:space="preserve">Republic of the Philippines — City of Manila</w:t>
      </w:r>
    </w:p>
    <w:p>
      <w:pPr>
        <w:pStyle w:val="BodyText"/>
      </w:pPr>
      <w:r>
        <w:t xml:space="preserve">Office of the Metropolitan Police Commission, Philippines Manila</w:t>
      </w:r>
    </w:p>
    <w:p>
      <w:pPr>
        <w:pStyle w:val="BodyText"/>
      </w:pPr>
      <w:r>
        <w:t xml:space="preserve">OFFICIAL DOCUMENT — FOR AUTHORIZED USE ONLY</w:t>
      </w:r>
    </w:p>
    <w:bookmarkEnd w:id="20"/>
    <w:bookmarkEnd w:id="21"/>
    <w:p>
      <w:pPr>
        <w:pStyle w:val="BodyText"/>
      </w:pPr>
      <w:r>
        <w:rPr>
          <w:bCs/>
          <w:b/>
        </w:rPr>
        <w:t xml:space="preserve">Purchase Order No.:</w:t>
      </w:r>
      <w:r>
        <w:t xml:space="preserve"> </w:t>
      </w:r>
      <w:r>
        <w:t xml:space="preserve">PO-MNL-2025-04782</w:t>
      </w:r>
      <w:r>
        <w:br/>
      </w:r>
      <w:r>
        <w:rPr>
          <w:bCs/>
          <w:b/>
        </w:rPr>
        <w:t xml:space="preserve">Date of Issue:</w:t>
      </w:r>
      <w:r>
        <w:t xml:space="preserve"> </w:t>
      </w:r>
      <w:r>
        <w:t xml:space="preserve">June 15, 2025</w:t>
      </w:r>
      <w:r>
        <w:br/>
      </w:r>
      <w:r>
        <w:rPr>
          <w:bCs/>
          <w:b/>
        </w:rPr>
        <w:t xml:space="preserve">Valid Until:</w:t>
      </w:r>
      <w:r>
        <w:t xml:space="preserve"> </w:t>
      </w:r>
      <w:r>
        <w:t xml:space="preserve">September 15, 2025</w:t>
      </w:r>
    </w:p>
    <w:p>
      <w:pPr>
        <w:pStyle w:val="BodyText"/>
      </w:pPr>
      <w:r>
        <w:rPr>
          <w:bCs/>
          <w:b/>
        </w:rPr>
        <w:t xml:space="preserve">Department:</w:t>
      </w:r>
      <w:r>
        <w:t xml:space="preserve"> </w:t>
      </w:r>
      <w:r>
        <w:t xml:space="preserve">Manila Police District</w:t>
      </w:r>
      <w:r>
        <w:br/>
      </w:r>
      <w:r>
        <w:rPr>
          <w:bCs/>
          <w:b/>
        </w:rPr>
        <w:t xml:space="preserve">Reference No.:</w:t>
      </w:r>
      <w:r>
        <w:t xml:space="preserve"> </w:t>
      </w:r>
      <w:r>
        <w:t xml:space="preserve">MPD-PROC-2025-1134</w:t>
      </w:r>
      <w:r>
        <w:br/>
      </w:r>
      <w:r>
        <w:rPr>
          <w:bCs/>
          <w:b/>
        </w:rPr>
        <w:t xml:space="preserve">Classification:</w:t>
      </w:r>
      <w:r>
        <w:t xml:space="preserve"> </w:t>
      </w:r>
      <w:r>
        <w:t xml:space="preserve">Government Procurement</w:t>
      </w:r>
    </w:p>
    <w:p>
      <w:pPr>
        <w:pStyle w:val="BodyText"/>
      </w:pPr>
      <w:r>
        <w:t xml:space="preserve">I.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(Procuring Entity)</w:t>
            </w:r>
          </w:p>
        </w:tc>
        <w:tc>
          <w:tcPr/>
          <w:p>
            <w:pPr>
              <w:pStyle w:val="Compact"/>
              <w:jc w:val="left"/>
            </w:pPr>
            <w:r>
              <w:t xml:space="preserve">Supplier / Service Provider</w:t>
            </w:r>
          </w:p>
        </w:tc>
      </w:tr>
      <w:tr>
        <w:tc>
          <w:tcPr/>
          <w:p>
            <w:pPr>
              <w:pStyle w:val="Compact"/>
              <w:jc w:val="left"/>
            </w:pPr>
            <w:r>
              <w:rPr>
                <w:bCs/>
                <w:b/>
              </w:rPr>
              <w:t xml:space="preserve">Manila Police District</w:t>
            </w:r>
            <w:r>
              <w:br/>
            </w:r>
            <w:r>
              <w:t xml:space="preserve">Office of the Metropolitan Police Commission</w:t>
            </w:r>
            <w:r>
              <w:br/>
            </w:r>
            <w:r>
              <w:t xml:space="preserve">244 General Luna Street, Intramuros</w:t>
            </w:r>
            <w:r>
              <w:br/>
            </w:r>
            <w:r>
              <w:t xml:space="preserve">Philippines Manila, 1004</w:t>
            </w:r>
            <w:r>
              <w:br/>
            </w:r>
            <w:r>
              <w:t xml:space="preserve">Republic of the Philippines</w:t>
            </w:r>
            <w:r>
              <w:br/>
            </w:r>
            <w:r>
              <w:t xml:space="preserve">Tel: (+63) 2 8524-1000</w:t>
            </w:r>
            <w:r>
              <w:br/>
            </w:r>
            <w:r>
              <w:t xml:space="preserve">Email: procurement@manilapolice.gov.ph</w:t>
            </w:r>
          </w:p>
        </w:tc>
        <w:tc>
          <w:tcPr/>
          <w:p>
            <w:pPr>
              <w:pStyle w:val="Compact"/>
              <w:jc w:val="left"/>
            </w:pPr>
            <w:r>
              <w:rPr>
                <w:bCs/>
                <w:b/>
              </w:rPr>
              <w:t xml:space="preserve">Philippine Security &amp; Law Enforcement Services, Inc.</w:t>
            </w:r>
            <w:r>
              <w:br/>
            </w:r>
            <w:r>
              <w:t xml:space="preserve">Unit 1208, Ayala Center Tower 3</w:t>
            </w:r>
            <w:r>
              <w:br/>
            </w:r>
            <w:r>
              <w:t xml:space="preserve">Makati City, Metro Manila</w:t>
            </w:r>
            <w:r>
              <w:br/>
            </w:r>
            <w:r>
              <w:t xml:space="preserve">Philippines Manila, 1226</w:t>
            </w:r>
            <w:r>
              <w:br/>
            </w:r>
            <w:r>
              <w:t xml:space="preserve">Republic of the Philippines</w:t>
            </w:r>
            <w:r>
              <w:br/>
            </w:r>
            <w:r>
              <w:t xml:space="preserve">TIN: 000-123-456-789-000</w:t>
            </w:r>
            <w:r>
              <w:br/>
            </w:r>
            <w:r>
              <w:t xml:space="preserve">Email: contracts@phlsec.com</w:t>
            </w:r>
          </w:p>
        </w:tc>
      </w:tr>
    </w:tbl>
    <w:p>
      <w:pPr>
        <w:pStyle w:val="BodyText"/>
      </w:pPr>
      <w:r>
        <w:t xml:space="preserve">II. Description of Goods and Services</w:t>
      </w:r>
    </w:p>
    <w:p>
      <w:pPr>
        <w:pStyle w:val="BodyText"/>
      </w:pPr>
      <w:r>
        <w:t xml:space="preserve">This Purchase Order is issued by the Manila Police District for the procurement, deployment, and sustained operational support of qualified</w:t>
      </w:r>
      <w:r>
        <w:t xml:space="preserve"> </w:t>
      </w:r>
      <w:r>
        <w:t xml:space="preserve">Police Officer</w:t>
      </w:r>
      <w:r>
        <w:t xml:space="preserve"> </w:t>
      </w:r>
      <w:r>
        <w:t xml:space="preserve">personnel and associated equipment within the jurisdiction of</w:t>
      </w:r>
      <w:r>
        <w:t xml:space="preserve"> </w:t>
      </w:r>
      <w:r>
        <w:t xml:space="preserve">Philippines Manila</w:t>
      </w:r>
      <w:r>
        <w:t xml:space="preserve">. The following items and services are authorized under this Purchase Order: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(PHP)</w:t>
            </w:r>
          </w:p>
        </w:tc>
        <w:tc>
          <w:tcPr/>
          <w:p>
            <w:pPr>
              <w:pStyle w:val="Compact"/>
              <w:jc w:val="left"/>
            </w:pPr>
            <w:r>
              <w:t xml:space="preserve">Total Amount (PHP)</w:t>
            </w:r>
          </w:p>
        </w:tc>
        <w:tc>
          <w:tcPr/>
          <w:p>
            <w:pPr>
              <w:pStyle w:val="Compact"/>
              <w:jc w:val="left"/>
            </w:pPr>
            <w:r>
              <w:t xml:space="preserve">Delivery / Deployment</w:t>
            </w:r>
          </w:p>
        </w:tc>
      </w:tr>
      <w:tr>
        <w:tc>
          <w:tcPr/>
          <w:p>
            <w:pPr>
              <w:pStyle w:val="Compact"/>
              <w:jc w:val="left"/>
            </w:pPr>
            <w:r>
              <w:t xml:space="preserve">1</w:t>
            </w:r>
          </w:p>
        </w:tc>
        <w:tc>
          <w:tcPr/>
          <w:p>
            <w:pPr>
              <w:pStyle w:val="Compact"/>
              <w:jc w:val="left"/>
            </w:pPr>
            <w:r>
              <w:t xml:space="preserve">Deployment of certified</w:t>
            </w:r>
            <w:r>
              <w:t xml:space="preserve"> </w:t>
            </w:r>
            <w:r>
              <w:rPr>
                <w:bCs/>
                <w:b/>
              </w:rPr>
              <w:t xml:space="preserve">Police Officer</w:t>
            </w:r>
            <w:r>
              <w:t xml:space="preserve"> </w:t>
            </w:r>
            <w:r>
              <w:t xml:space="preserve">personnel (rank: P1 to Supt.) for community patrol and public order maintenance in the Philippines Manila district</w:t>
            </w:r>
          </w:p>
        </w:tc>
        <w:tc>
          <w:tcPr/>
          <w:p>
            <w:pPr>
              <w:pStyle w:val="Compact"/>
              <w:jc w:val="left"/>
            </w:pPr>
            <w:r>
              <w:t xml:space="preserve">45 officers</w:t>
            </w:r>
          </w:p>
        </w:tc>
        <w:tc>
          <w:tcPr/>
          <w:p>
            <w:pPr>
              <w:pStyle w:val="Compact"/>
              <w:jc w:val="left"/>
            </w:pPr>
            <w:r>
              <w:t xml:space="preserve">₱48,500.00 / month</w:t>
            </w:r>
          </w:p>
        </w:tc>
        <w:tc>
          <w:tcPr/>
          <w:p>
            <w:pPr>
              <w:pStyle w:val="Compact"/>
              <w:jc w:val="left"/>
            </w:pPr>
            <w:r>
              <w:t xml:space="preserve">₱2,182,500.00 / month</w:t>
            </w:r>
          </w:p>
        </w:tc>
        <w:tc>
          <w:tcPr/>
          <w:p>
            <w:pPr>
              <w:pStyle w:val="Compact"/>
              <w:jc w:val="left"/>
            </w:pPr>
            <w:r>
              <w:t xml:space="preserve">July 1, 2025</w:t>
            </w:r>
          </w:p>
        </w:tc>
      </w:tr>
      <w:tr>
        <w:tc>
          <w:tcPr/>
          <w:p>
            <w:pPr>
              <w:pStyle w:val="Compact"/>
              <w:jc w:val="left"/>
            </w:pPr>
            <w:r>
              <w:t xml:space="preserve">2</w:t>
            </w:r>
          </w:p>
        </w:tc>
        <w:tc>
          <w:tcPr/>
          <w:p>
            <w:pPr>
              <w:pStyle w:val="Compact"/>
              <w:jc w:val="left"/>
            </w:pPr>
            <w:r>
              <w:t xml:space="preserve">Standard-issue</w:t>
            </w:r>
            <w:r>
              <w:t xml:space="preserve"> </w:t>
            </w:r>
            <w:r>
              <w:rPr>
                <w:bCs/>
                <w:b/>
              </w:rPr>
              <w:t xml:space="preserve">Police Officer</w:t>
            </w:r>
            <w:r>
              <w:t xml:space="preserve"> </w:t>
            </w:r>
            <w:r>
              <w:t xml:space="preserve">uniform set (2 complete sets per officer) including service dress, patrol uniform, and tactical vest compliant with PNP Philippines Manila standards</w:t>
            </w:r>
          </w:p>
        </w:tc>
        <w:tc>
          <w:tcPr/>
          <w:p>
            <w:pPr>
              <w:pStyle w:val="Compact"/>
              <w:jc w:val="left"/>
            </w:pPr>
            <w:r>
              <w:t xml:space="preserve">90 sets</w:t>
            </w:r>
          </w:p>
        </w:tc>
        <w:tc>
          <w:tcPr/>
          <w:p>
            <w:pPr>
              <w:pStyle w:val="Compact"/>
              <w:jc w:val="left"/>
            </w:pPr>
            <w:r>
              <w:t xml:space="preserve">₱12,800.00</w:t>
            </w:r>
          </w:p>
        </w:tc>
        <w:tc>
          <w:tcPr/>
          <w:p>
            <w:pPr>
              <w:pStyle w:val="Compact"/>
              <w:jc w:val="left"/>
            </w:pPr>
            <w:r>
              <w:t xml:space="preserve">₱1,152,000.00</w:t>
            </w:r>
          </w:p>
        </w:tc>
        <w:tc>
          <w:tcPr/>
          <w:p>
            <w:pPr>
              <w:pStyle w:val="Compact"/>
              <w:jc w:val="left"/>
            </w:pPr>
            <w:r>
              <w:t xml:space="preserve">June 30, 2025</w:t>
            </w:r>
          </w:p>
        </w:tc>
      </w:tr>
      <w:tr>
        <w:tc>
          <w:tcPr/>
          <w:p>
            <w:pPr>
              <w:pStyle w:val="Compact"/>
              <w:jc w:val="left"/>
            </w:pPr>
            <w:r>
              <w:t xml:space="preserve">3</w:t>
            </w:r>
          </w:p>
        </w:tc>
        <w:tc>
          <w:tcPr/>
          <w:p>
            <w:pPr>
              <w:pStyle w:val="Compact"/>
              <w:jc w:val="left"/>
            </w:pPr>
            <w:r>
              <w:t xml:space="preserve">Body-worn camera system for</w:t>
            </w:r>
            <w:r>
              <w:t xml:space="preserve"> </w:t>
            </w:r>
            <w:r>
              <w:rPr>
                <w:bCs/>
                <w:b/>
              </w:rPr>
              <w:t xml:space="preserve">Police Officer</w:t>
            </w:r>
            <w:r>
              <w:t xml:space="preserve"> </w:t>
            </w:r>
            <w:r>
              <w:t xml:space="preserve">accountability and evidence documentation, Philippines Manila compliant (PNP Circular 2024-087)</w:t>
            </w:r>
          </w:p>
        </w:tc>
        <w:tc>
          <w:tcPr/>
          <w:p>
            <w:pPr>
              <w:pStyle w:val="Compact"/>
              <w:jc w:val="left"/>
            </w:pPr>
            <w:r>
              <w:t xml:space="preserve">45 units</w:t>
            </w:r>
          </w:p>
        </w:tc>
        <w:tc>
          <w:tcPr/>
          <w:p>
            <w:pPr>
              <w:pStyle w:val="Compact"/>
              <w:jc w:val="left"/>
            </w:pPr>
            <w:r>
              <w:t xml:space="preserve">₱28,400.00</w:t>
            </w:r>
          </w:p>
        </w:tc>
        <w:tc>
          <w:tcPr/>
          <w:p>
            <w:pPr>
              <w:pStyle w:val="Compact"/>
              <w:jc w:val="left"/>
            </w:pPr>
            <w:r>
              <w:t xml:space="preserve">₱1,278,000.00</w:t>
            </w:r>
          </w:p>
        </w:tc>
        <w:tc>
          <w:tcPr/>
          <w:p>
            <w:pPr>
              <w:pStyle w:val="Compact"/>
              <w:jc w:val="left"/>
            </w:pPr>
            <w:r>
              <w:t xml:space="preserve">July 10, 2025</w:t>
            </w:r>
          </w:p>
        </w:tc>
      </w:tr>
      <w:tr>
        <w:tc>
          <w:tcPr/>
          <w:p>
            <w:pPr>
              <w:pStyle w:val="Compact"/>
              <w:jc w:val="left"/>
            </w:pPr>
            <w:r>
              <w:t xml:space="preserve">4</w:t>
            </w:r>
          </w:p>
        </w:tc>
        <w:tc>
          <w:tcPr/>
          <w:p>
            <w:pPr>
              <w:pStyle w:val="Compact"/>
              <w:jc w:val="left"/>
            </w:pPr>
            <w:r>
              <w:t xml:space="preserve">Annual</w:t>
            </w:r>
            <w:r>
              <w:t xml:space="preserve"> </w:t>
            </w:r>
            <w:r>
              <w:rPr>
                <w:bCs/>
                <w:b/>
              </w:rPr>
              <w:t xml:space="preserve">Police Officer</w:t>
            </w:r>
            <w:r>
              <w:t xml:space="preserve"> </w:t>
            </w:r>
            <w:r>
              <w:t xml:space="preserve">training and professional development program (40 hours) conducted at the Philippines Manila Police Academy, covering community policing, de-escalation, and constitutional law</w:t>
            </w:r>
          </w:p>
        </w:tc>
        <w:tc>
          <w:tcPr/>
          <w:p>
            <w:pPr>
              <w:pStyle w:val="Compact"/>
              <w:jc w:val="left"/>
            </w:pPr>
            <w:r>
              <w:t xml:space="preserve">45 officers</w:t>
            </w:r>
          </w:p>
        </w:tc>
        <w:tc>
          <w:tcPr/>
          <w:p>
            <w:pPr>
              <w:pStyle w:val="Compact"/>
              <w:jc w:val="left"/>
            </w:pPr>
            <w:r>
              <w:t xml:space="preserve">₱15,000.00 / officer</w:t>
            </w:r>
          </w:p>
        </w:tc>
        <w:tc>
          <w:tcPr/>
          <w:p>
            <w:pPr>
              <w:pStyle w:val="Compact"/>
              <w:jc w:val="left"/>
            </w:pPr>
            <w:r>
              <w:t xml:space="preserve">₱675,000.00</w:t>
            </w:r>
          </w:p>
        </w:tc>
        <w:tc>
          <w:tcPr/>
          <w:p>
            <w:pPr>
              <w:pStyle w:val="Compact"/>
              <w:jc w:val="left"/>
            </w:pPr>
            <w:r>
              <w:t xml:space="preserve">Aug 15, 2025</w:t>
            </w:r>
          </w:p>
        </w:tc>
      </w:tr>
      <w:tr>
        <w:tc>
          <w:tcPr/>
          <w:p>
            <w:pPr>
              <w:pStyle w:val="Compact"/>
              <w:jc w:val="left"/>
            </w:pPr>
            <w:r>
              <w:t xml:space="preserve">5</w:t>
            </w:r>
          </w:p>
        </w:tc>
        <w:tc>
          <w:tcPr/>
          <w:p>
            <w:pPr>
              <w:pStyle w:val="Compact"/>
              <w:jc w:val="left"/>
            </w:pPr>
            <w:r>
              <w:t xml:space="preserve">Motorized patrol vehicle (4x4 utility) for</w:t>
            </w:r>
            <w:r>
              <w:t xml:space="preserve"> </w:t>
            </w:r>
            <w:r>
              <w:rPr>
                <w:bCs/>
                <w:b/>
              </w:rPr>
              <w:t xml:space="preserve">Police Officer</w:t>
            </w:r>
            <w:r>
              <w:t xml:space="preserve"> </w:t>
            </w:r>
            <w:r>
              <w:t xml:space="preserve">rapid response units, Philippines Manila jurisdiction, with full PNP livery and communication equipment</w:t>
            </w:r>
          </w:p>
        </w:tc>
        <w:tc>
          <w:tcPr/>
          <w:p>
            <w:pPr>
              <w:pStyle w:val="Compact"/>
              <w:jc w:val="left"/>
            </w:pPr>
            <w:r>
              <w:t xml:space="preserve">6 units</w:t>
            </w:r>
          </w:p>
        </w:tc>
        <w:tc>
          <w:tcPr/>
          <w:p>
            <w:pPr>
              <w:pStyle w:val="Compact"/>
              <w:jc w:val="left"/>
            </w:pPr>
            <w:r>
              <w:t xml:space="preserve">₱2,850,000.00</w:t>
            </w:r>
          </w:p>
        </w:tc>
        <w:tc>
          <w:tcPr/>
          <w:p>
            <w:pPr>
              <w:pStyle w:val="Compact"/>
              <w:jc w:val="left"/>
            </w:pPr>
            <w:r>
              <w:t xml:space="preserve">₱17,100,000.00</w:t>
            </w:r>
          </w:p>
        </w:tc>
        <w:tc>
          <w:tcPr/>
          <w:p>
            <w:pPr>
              <w:pStyle w:val="Compact"/>
              <w:jc w:val="left"/>
            </w:pPr>
            <w:r>
              <w:t xml:space="preserve">Aug 1, 2025</w:t>
            </w:r>
          </w:p>
        </w:tc>
      </w:tr>
      <w:tr>
        <w:tc>
          <w:tcPr/>
          <w:p>
            <w:pPr>
              <w:pStyle w:val="Compact"/>
              <w:jc w:val="left"/>
            </w:pPr>
            <w:r>
              <w:t xml:space="preserve">6</w:t>
            </w:r>
          </w:p>
        </w:tc>
        <w:tc>
          <w:tcPr/>
          <w:p>
            <w:pPr>
              <w:pStyle w:val="Compact"/>
              <w:jc w:val="left"/>
            </w:pPr>
            <w:r>
              <w:t xml:space="preserve">Radio communication system (VHF/UHF) for</w:t>
            </w:r>
            <w:r>
              <w:t xml:space="preserve"> </w:t>
            </w:r>
            <w:r>
              <w:rPr>
                <w:bCs/>
                <w:b/>
              </w:rPr>
              <w:t xml:space="preserve">Police Officer</w:t>
            </w:r>
            <w:r>
              <w:t xml:space="preserve"> </w:t>
            </w:r>
            <w:r>
              <w:t xml:space="preserve">field operations across all 16 districts of Philippines Manila</w:t>
            </w:r>
          </w:p>
        </w:tc>
        <w:tc>
          <w:tcPr/>
          <w:p>
            <w:pPr>
              <w:pStyle w:val="Compact"/>
              <w:jc w:val="left"/>
            </w:pPr>
            <w:r>
              <w:t xml:space="preserve">45 units</w:t>
            </w:r>
          </w:p>
        </w:tc>
        <w:tc>
          <w:tcPr/>
          <w:p>
            <w:pPr>
              <w:pStyle w:val="Compact"/>
              <w:jc w:val="left"/>
            </w:pPr>
            <w:r>
              <w:t xml:space="preserve">₱8,200.00</w:t>
            </w:r>
          </w:p>
        </w:tc>
        <w:tc>
          <w:tcPr/>
          <w:p>
            <w:pPr>
              <w:pStyle w:val="Compact"/>
              <w:jc w:val="left"/>
            </w:pPr>
            <w:r>
              <w:t xml:space="preserve">₱369,000.00</w:t>
            </w:r>
          </w:p>
        </w:tc>
        <w:tc>
          <w:tcPr/>
          <w:p>
            <w:pPr>
              <w:pStyle w:val="Compact"/>
              <w:jc w:val="left"/>
            </w:pPr>
            <w:r>
              <w:t xml:space="preserve">July 5, 2025</w:t>
            </w:r>
          </w:p>
        </w:tc>
      </w:tr>
      <w:tr>
        <w:tc>
          <w:tcPr/>
          <w:p>
            <w:pPr>
              <w:pStyle w:val="Compact"/>
              <w:jc w:val="left"/>
            </w:pPr>
            <w:r>
              <w:t xml:space="preserve">7</w:t>
            </w:r>
          </w:p>
        </w:tc>
        <w:tc>
          <w:tcPr/>
          <w:p>
            <w:pPr>
              <w:pStyle w:val="Compact"/>
              <w:jc w:val="left"/>
            </w:pPr>
            <w:r>
              <w:t xml:space="preserve">Medical first-aid kits and emergency response equipment per</w:t>
            </w:r>
            <w:r>
              <w:t xml:space="preserve"> </w:t>
            </w:r>
            <w:r>
              <w:rPr>
                <w:bCs/>
                <w:b/>
              </w:rPr>
              <w:t xml:space="preserve">Police Officer</w:t>
            </w:r>
            <w:r>
              <w:t xml:space="preserve"> </w:t>
            </w:r>
            <w:r>
              <w:t xml:space="preserve">deployment, Philippines Manila health and safety protocol</w:t>
            </w:r>
          </w:p>
        </w:tc>
        <w:tc>
          <w:tcPr/>
          <w:p>
            <w:pPr>
              <w:pStyle w:val="Compact"/>
              <w:jc w:val="left"/>
            </w:pPr>
            <w:r>
              <w:t xml:space="preserve">45 kits</w:t>
            </w:r>
          </w:p>
        </w:tc>
        <w:tc>
          <w:tcPr/>
          <w:p>
            <w:pPr>
              <w:pStyle w:val="Compact"/>
              <w:jc w:val="left"/>
            </w:pPr>
            <w:r>
              <w:t xml:space="preserve">₱4,500.00</w:t>
            </w:r>
          </w:p>
        </w:tc>
        <w:tc>
          <w:tcPr/>
          <w:p>
            <w:pPr>
              <w:pStyle w:val="Compact"/>
              <w:jc w:val="left"/>
            </w:pPr>
            <w:r>
              <w:t xml:space="preserve">₱202,500.00</w:t>
            </w:r>
          </w:p>
        </w:tc>
        <w:tc>
          <w:tcPr/>
          <w:p>
            <w:pPr>
              <w:pStyle w:val="Compact"/>
              <w:jc w:val="left"/>
            </w:pPr>
            <w:r>
              <w:t xml:space="preserve">July 1, 2025</w:t>
            </w:r>
          </w:p>
        </w:tc>
      </w:tr>
      <w:tr>
        <w:tc>
          <w:tcPr>
            <w:gridSpan w:val="4"/>
          </w:tcPr>
          <w:p>
            <w:pPr>
              <w:pStyle w:val="Compact"/>
              <w:jc w:val="right"/>
            </w:pPr>
            <w:r>
              <w:t xml:space="preserve">TOTAL AMOUNT (One-Time Procurement):</w:t>
            </w:r>
          </w:p>
        </w:tc>
        <w:tc>
          <w:tcPr/>
          <w:p>
            <w:pPr>
              <w:pStyle w:val="Compact"/>
              <w:jc w:val="left"/>
            </w:pPr>
            <w:r>
              <w:t xml:space="preserve">₱20,878,500.00</w:t>
            </w:r>
          </w:p>
        </w:tc>
        <w:tc>
          <w:tcPr/>
          <w:p>
            <w:pPr>
              <w:pStyle w:val="Compact"/>
            </w:pPr>
          </w:p>
        </w:tc>
      </w:tr>
      <w:tr>
        <w:tc>
          <w:tcPr>
            <w:gridSpan w:val="4"/>
          </w:tcPr>
          <w:p>
            <w:pPr>
              <w:pStyle w:val="Compact"/>
              <w:jc w:val="right"/>
            </w:pPr>
            <w:r>
              <w:t xml:space="preserve">TOTAL AMOUNT (Monthly Recurring - Item 1):</w:t>
            </w:r>
          </w:p>
        </w:tc>
        <w:tc>
          <w:tcPr/>
          <w:p>
            <w:pPr>
              <w:pStyle w:val="Compact"/>
              <w:jc w:val="left"/>
            </w:pPr>
            <w:r>
              <w:t xml:space="preserve">₱2,182,500.00 / month</w:t>
            </w:r>
          </w:p>
        </w:tc>
        <w:tc>
          <w:tcPr/>
          <w:p>
            <w:pPr>
              <w:pStyle w:val="Compact"/>
            </w:pPr>
          </w:p>
        </w:tc>
      </w:tr>
    </w:tbl>
    <w:p>
      <w:pPr>
        <w:pStyle w:val="BodyText"/>
      </w:pPr>
      <w:r>
        <w:t xml:space="preserve">III. Terms and Conditions</w:t>
      </w:r>
    </w:p>
    <w:p>
      <w:pPr>
        <w:numPr>
          <w:ilvl w:val="0"/>
          <w:numId w:val="1001"/>
        </w:numPr>
        <w:pStyle w:val="Compact"/>
      </w:pPr>
      <w:r>
        <w:rPr>
          <w:bCs/>
          <w:b/>
        </w:rPr>
        <w:t xml:space="preserve">Governing Jurisdiction:</w:t>
      </w:r>
      <w:r>
        <w:t xml:space="preserve"> </w:t>
      </w:r>
      <w:r>
        <w:t xml:space="preserve">This Purchase Order shall be governed by and construed in accordance with the laws of the Republic of the Philippines, specifically the Government Procurement Reform Act (RA 9184) and its Implementing Rules and Regulations, as applicable to all public procurement activities within</w:t>
      </w:r>
      <w:r>
        <w:t xml:space="preserve"> </w:t>
      </w:r>
      <w:r>
        <w:t xml:space="preserve">Philippines Manila</w:t>
      </w:r>
      <w:r>
        <w:t xml:space="preserve">.</w:t>
      </w:r>
    </w:p>
    <w:p>
      <w:pPr>
        <w:numPr>
          <w:ilvl w:val="0"/>
          <w:numId w:val="1001"/>
        </w:numPr>
        <w:pStyle w:val="Compact"/>
      </w:pPr>
      <w:r>
        <w:rPr>
          <w:bCs/>
          <w:b/>
        </w:rPr>
        <w:t xml:space="preserve">Police Officer Qualifications:</w:t>
      </w:r>
      <w:r>
        <w:t xml:space="preserve"> </w:t>
      </w:r>
      <w:r>
        <w:t xml:space="preserve">All</w:t>
      </w:r>
      <w:r>
        <w:t xml:space="preserve"> </w:t>
      </w:r>
      <w:r>
        <w:t xml:space="preserve">Police Officer</w:t>
      </w:r>
      <w:r>
        <w:t xml:space="preserve"> </w:t>
      </w:r>
      <w:r>
        <w:t xml:space="preserve">personnel deployed under this Purchase Order must hold a valid appointment from the Philippine National Police (PNP), possess a current license to carry firearms (LTCF), and have completed the minimum 120-hour basic training at the PNP Philippines Manila Academy. Each</w:t>
      </w:r>
      <w:r>
        <w:t xml:space="preserve"> </w:t>
      </w:r>
      <w:r>
        <w:t xml:space="preserve">Police Officer</w:t>
      </w:r>
      <w:r>
        <w:t xml:space="preserve"> </w:t>
      </w:r>
      <w:r>
        <w:t xml:space="preserve">must pass a medical and psychological fitness examination prior to deployment.</w:t>
      </w:r>
    </w:p>
    <w:p>
      <w:pPr>
        <w:numPr>
          <w:ilvl w:val="0"/>
          <w:numId w:val="1001"/>
        </w:numPr>
        <w:pStyle w:val="Compact"/>
      </w:pPr>
      <w:r>
        <w:rPr>
          <w:bCs/>
          <w:b/>
        </w:rPr>
        <w:t xml:space="preserve">Delivery and Deployment:</w:t>
      </w:r>
      <w:r>
        <w:t xml:space="preserve"> </w:t>
      </w:r>
      <w:r>
        <w:t xml:space="preserve">All goods and services specified in this Purchase Order shall be delivered or deployed to the designated Manila Police District stations within the Philippines Manila jurisdiction no later than the dates indicated in Section II. Late delivery shall incur a penalty of 0.5% of the total Purchase Order value per calendar day of delay, up to a maximum of 10%.</w:t>
      </w:r>
    </w:p>
    <w:p>
      <w:pPr>
        <w:numPr>
          <w:ilvl w:val="0"/>
          <w:numId w:val="1001"/>
        </w:numPr>
        <w:pStyle w:val="Compact"/>
      </w:pPr>
      <w:r>
        <w:rPr>
          <w:bCs/>
          <w:b/>
        </w:rPr>
        <w:t xml:space="preserve">Payment Terms:</w:t>
      </w:r>
      <w:r>
        <w:t xml:space="preserve"> </w:t>
      </w:r>
      <w:r>
        <w:t xml:space="preserve">Payment for one-time procurement items (Items 2 through 7) shall be made within thirty (30) calendar days from the date of acceptance and inspection by the Manila Police District receiving committee. Monthly recurring payments for</w:t>
      </w:r>
      <w:r>
        <w:t xml:space="preserve"> </w:t>
      </w:r>
      <w:r>
        <w:t xml:space="preserve">Police Officer</w:t>
      </w:r>
      <w:r>
        <w:t xml:space="preserve"> </w:t>
      </w:r>
      <w:r>
        <w:t xml:space="preserve">deployment (Item 1) shall be processed on the 5th of each month via the Philippines Manila government disbursement system.</w:t>
      </w:r>
    </w:p>
    <w:p>
      <w:pPr>
        <w:numPr>
          <w:ilvl w:val="0"/>
          <w:numId w:val="1001"/>
        </w:numPr>
        <w:pStyle w:val="Compact"/>
      </w:pPr>
      <w:r>
        <w:rPr>
          <w:bCs/>
          <w:b/>
        </w:rPr>
        <w:t xml:space="preserve">Warranty and Support:</w:t>
      </w:r>
      <w:r>
        <w:t xml:space="preserve"> </w:t>
      </w:r>
      <w:r>
        <w:t xml:space="preserve">All equipment procured under this Purchase Order shall carry a minimum two-year warranty from the date of acceptance. The supplier shall provide technical support and replacement parts for</w:t>
      </w:r>
      <w:r>
        <w:t xml:space="preserve"> </w:t>
      </w:r>
      <w:r>
        <w:t xml:space="preserve">Police Officer</w:t>
      </w:r>
      <w:r>
        <w:t xml:space="preserve"> </w:t>
      </w:r>
      <w:r>
        <w:t xml:space="preserve">equipment within forty-eight (48) hours of a reported malfunction within the Philippines Manila area.</w:t>
      </w:r>
    </w:p>
    <w:p>
      <w:pPr>
        <w:numPr>
          <w:ilvl w:val="0"/>
          <w:numId w:val="1001"/>
        </w:numPr>
        <w:pStyle w:val="Compact"/>
      </w:pPr>
      <w:r>
        <w:rPr>
          <w:bCs/>
          <w:b/>
        </w:rPr>
        <w:t xml:space="preserve">Compliance with Philippine Law:</w:t>
      </w:r>
      <w:r>
        <w:t xml:space="preserve"> </w:t>
      </w:r>
      <w:r>
        <w:t xml:space="preserve">The supplier warrants that all</w:t>
      </w:r>
      <w:r>
        <w:t xml:space="preserve"> </w:t>
      </w:r>
      <w:r>
        <w:t xml:space="preserve">Police Officer</w:t>
      </w:r>
      <w:r>
        <w:t xml:space="preserve"> </w:t>
      </w:r>
      <w:r>
        <w:t xml:space="preserve">personnel and equipment comply with the Philippine Constitution, the Revised Penal Code, the PNP General Orders, and all applicable ordinances of the City of Manila, Philippines Manila. Any violation shall constitute grounds for immediate termination of this Purchase Order.</w:t>
      </w:r>
    </w:p>
    <w:p>
      <w:pPr>
        <w:numPr>
          <w:ilvl w:val="0"/>
          <w:numId w:val="1001"/>
        </w:numPr>
        <w:pStyle w:val="Compact"/>
      </w:pPr>
      <w:r>
        <w:rPr>
          <w:bCs/>
          <w:b/>
        </w:rPr>
        <w:t xml:space="preserve">Termination:</w:t>
      </w:r>
      <w:r>
        <w:t xml:space="preserve"> </w:t>
      </w:r>
      <w:r>
        <w:t xml:space="preserve">Either party may terminate this Purchase Order with thirty (30) days written notice. The Manila Police District reserves the right to terminate immediately for material breach, failure to deploy qualified</w:t>
      </w:r>
      <w:r>
        <w:t xml:space="preserve"> </w:t>
      </w:r>
      <w:r>
        <w:t xml:space="preserve">Police Officer</w:t>
      </w:r>
      <w:r>
        <w:t xml:space="preserve"> </w:t>
      </w:r>
      <w:r>
        <w:t xml:space="preserve">personnel, or non-compliance with Philippines Manila public safety regulations.</w:t>
      </w:r>
    </w:p>
    <w:p>
      <w:pPr>
        <w:numPr>
          <w:ilvl w:val="0"/>
          <w:numId w:val="1001"/>
        </w:numPr>
        <w:pStyle w:val="Compact"/>
      </w:pPr>
      <w:r>
        <w:rPr>
          <w:bCs/>
          <w:b/>
        </w:rPr>
        <w:t xml:space="preserve">Confidentiality:</w:t>
      </w:r>
      <w:r>
        <w:t xml:space="preserve"> </w:t>
      </w:r>
      <w:r>
        <w:t xml:space="preserve">All operational details,</w:t>
      </w:r>
      <w:r>
        <w:t xml:space="preserve"> </w:t>
      </w:r>
      <w:r>
        <w:t xml:space="preserve">Police Officer</w:t>
      </w:r>
      <w:r>
        <w:t xml:space="preserve"> </w:t>
      </w:r>
      <w:r>
        <w:t xml:space="preserve">deployment schedules, and security protocols related to this Purchase Order within the Philippines Manila jurisdiction shall be treated as classified government information and shall not be disclosed to unauthorized third parties.</w:t>
      </w:r>
    </w:p>
    <w:p>
      <w:pPr>
        <w:numPr>
          <w:ilvl w:val="0"/>
          <w:numId w:val="1001"/>
        </w:numPr>
        <w:pStyle w:val="Compact"/>
      </w:pPr>
      <w:r>
        <w:rPr>
          <w:bCs/>
          <w:b/>
        </w:rPr>
        <w:t xml:space="preserve">Dispute Resolution:</w:t>
      </w:r>
      <w:r>
        <w:t xml:space="preserve"> </w:t>
      </w:r>
      <w:r>
        <w:t xml:space="preserve">Any dispute arising from this Purchase Order shall first be resolved through amicable negotiation. Failing resolution within fifteen (15) days, the matter shall be referred to the appropriate court of competent jurisdiction in the Philippines Manila region.</w:t>
      </w:r>
    </w:p>
    <w:p>
      <w:pPr>
        <w:pStyle w:val="FirstParagraph"/>
      </w:pPr>
      <w:r>
        <w:t xml:space="preserve">IV. Authorization and Acceptance</w:t>
      </w:r>
    </w:p>
    <w:p>
      <w:pPr>
        <w:pStyle w:val="BodyText"/>
      </w:pPr>
      <w:r>
        <w:t xml:space="preserve">This Purchase Order is hereby authorized and approved for execution. The undersigned certify that they have the legal authority to bind their respective parties to the terms set forth herein for the procurement of</w:t>
      </w:r>
      <w:r>
        <w:t xml:space="preserve"> </w:t>
      </w:r>
      <w:r>
        <w:t xml:space="preserve">Police Officer</w:t>
      </w:r>
      <w:r>
        <w:t xml:space="preserve"> </w:t>
      </w:r>
      <w:r>
        <w:t xml:space="preserve">services and equipment in</w:t>
      </w:r>
      <w:r>
        <w:t xml:space="preserve"> </w:t>
      </w:r>
      <w:r>
        <w:t xml:space="preserve">Philippines Manila</w:t>
      </w:r>
      <w:r>
        <w:t xml:space="preserve">.</w:t>
      </w:r>
    </w:p>
    <w:p>
      <w:pPr>
        <w:pStyle w:val="BodyText"/>
      </w:pPr>
      <w:r>
        <w:rPr>
          <w:bCs/>
          <w:b/>
        </w:rPr>
        <w:t xml:space="preserve">Prepared by:</w:t>
      </w:r>
      <w:r>
        <w:br/>
      </w:r>
      <w:r>
        <w:t xml:space="preserve">______________________________</w:t>
      </w:r>
      <w:r>
        <w:br/>
      </w:r>
      <w:r>
        <w:t xml:space="preserve">Capt. Maria L. Santos, PNP</w:t>
      </w:r>
      <w:r>
        <w:br/>
      </w:r>
      <w:r>
        <w:t xml:space="preserve">Procurement Officer, Manila Police District</w:t>
      </w:r>
      <w:r>
        <w:br/>
      </w:r>
      <w:r>
        <w:t xml:space="preserve">Date: _________________________</w:t>
      </w:r>
    </w:p>
    <w:p>
      <w:pPr>
        <w:pStyle w:val="BodyText"/>
      </w:pPr>
      <w:r>
        <w:rPr>
          <w:bCs/>
          <w:b/>
        </w:rPr>
        <w:t xml:space="preserve">Approved by:</w:t>
      </w:r>
      <w:r>
        <w:br/>
      </w:r>
      <w:r>
        <w:t xml:space="preserve">______________________________</w:t>
      </w:r>
      <w:r>
        <w:br/>
      </w:r>
      <w:r>
        <w:t xml:space="preserve">Col. Ricardo A. Villanueva, PNP</w:t>
      </w:r>
      <w:r>
        <w:br/>
      </w:r>
      <w:r>
        <w:t xml:space="preserve">District Director, Philippines Manila</w:t>
      </w:r>
      <w:r>
        <w:br/>
      </w:r>
      <w:r>
        <w:t xml:space="preserve">Date: _________________________</w:t>
      </w:r>
    </w:p>
    <w:p>
      <w:pPr>
        <w:pStyle w:val="BodyText"/>
      </w:pPr>
      <w:r>
        <w:rPr>
          <w:bCs/>
          <w:b/>
        </w:rPr>
        <w:t xml:space="preserve">Accepted by (Supplier):</w:t>
      </w:r>
      <w:r>
        <w:br/>
      </w:r>
      <w:r>
        <w:t xml:space="preserve">______________________________</w:t>
      </w:r>
      <w:r>
        <w:br/>
      </w:r>
      <w:r>
        <w:t xml:space="preserve">Atty. James R. Dela Cruz</w:t>
      </w:r>
      <w:r>
        <w:br/>
      </w:r>
      <w:r>
        <w:t xml:space="preserve">Authorized Representative</w:t>
      </w:r>
      <w:r>
        <w:br/>
      </w:r>
      <w:r>
        <w:t xml:space="preserve">Philippine Security &amp; Law Enforcement Services, Inc.</w:t>
      </w:r>
      <w:r>
        <w:br/>
      </w:r>
      <w:r>
        <w:t xml:space="preserve">Date: _________________________</w:t>
      </w:r>
    </w:p>
    <w:p>
      <w:pPr>
        <w:pStyle w:val="BodyText"/>
      </w:pPr>
      <w:r>
        <w:rPr>
          <w:bCs/>
          <w:b/>
        </w:rPr>
        <w:t xml:space="preserve">Witnessed by:</w:t>
      </w:r>
      <w:r>
        <w:br/>
      </w:r>
      <w:r>
        <w:t xml:space="preserve">______________________________</w:t>
      </w:r>
      <w:r>
        <w:br/>
      </w:r>
      <w:r>
        <w:t xml:space="preserve">Asst. City Administrator</w:t>
      </w:r>
      <w:r>
        <w:br/>
      </w:r>
      <w:r>
        <w:t xml:space="preserve">City Government of Manila, Philippines Manila</w:t>
      </w:r>
      <w:r>
        <w:br/>
      </w:r>
      <w:r>
        <w:t xml:space="preserve">Date: _________________________</w:t>
      </w:r>
    </w:p>
    <w:p>
      <w:pPr>
        <w:pStyle w:val="BodyText"/>
      </w:pPr>
      <w:r>
        <w:t xml:space="preserve">This Purchase Order document is an official government record of the Manila Police District, Philippines Manila. Unauthorized reproduction or distribution is prohibited under Republic Act No. 9184 and applicable Philippine data privacy laws (RA 10173). Document Reference: PO-MNL-2025-04782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Police Officer Services - Philippines Manila</dc:title>
  <dc:creator/>
  <dc:language>en</dc:language>
  <cp:keywords/>
  <dcterms:created xsi:type="dcterms:W3CDTF">2026-10-10T03:48:26Z</dcterms:created>
  <dcterms:modified xsi:type="dcterms:W3CDTF">2026-10-10T03:48:26Z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