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Ministry of Public Safety &amp; Law Enforcement Division</w:t>
      </w:r>
    </w:p>
    <w:p>
      <w:pPr>
        <w:pStyle w:val="BodyText"/>
      </w:pPr>
      <w:r>
        <w:t xml:space="preserve">Procurement and Logistics Department</w:t>
      </w:r>
    </w:p>
    <w:p>
      <w:pPr>
        <w:pStyle w:val="BodyText"/>
      </w:pPr>
      <w:r>
        <w:t xml:space="preserve">Singapore Singapore — Central Administrative Complex, Level 12, 100 North Bridge Road</w:t>
      </w:r>
    </w:p>
    <w:bookmarkEnd w:id="20"/>
    <w:p>
      <w:pPr>
        <w:pStyle w:val="BodyText"/>
      </w:pPr>
      <w:r>
        <w:t xml:space="preserve">Purchase Order No.: PO/SS/2025/PO-78421</w:t>
      </w:r>
      <w:r>
        <w:br/>
      </w:r>
      <w:r>
        <w:t xml:space="preserve">Date of Issue: 14 June 2025</w:t>
      </w:r>
      <w:r>
        <w:br/>
      </w:r>
      <w:r>
        <w:t xml:space="preserve">Valid Until: 14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(Issuing Authority)</w:t>
            </w:r>
          </w:p>
        </w:tc>
        <w:tc>
          <w:tcPr/>
          <w:p>
            <w:pPr>
              <w:pStyle w:val="Compact"/>
              <w:jc w:val="left"/>
            </w:pPr>
            <w:r>
              <w:t xml:space="preserve">Vendor / Service Provider</w:t>
            </w:r>
          </w:p>
        </w:tc>
      </w:tr>
      <w:tr>
        <w:tc>
          <w:tcPr/>
          <w:p>
            <w:pPr>
              <w:pStyle w:val="Compact"/>
              <w:jc w:val="left"/>
            </w:pPr>
            <w:r>
              <w:rPr>
                <w:bCs/>
                <w:b/>
              </w:rPr>
              <w:t xml:space="preserve">Entity Name</w:t>
            </w:r>
          </w:p>
        </w:tc>
        <w:tc>
          <w:tcPr/>
          <w:p>
            <w:pPr>
              <w:pStyle w:val="Compact"/>
              <w:jc w:val="left"/>
            </w:pPr>
            <w:r>
              <w:t xml:space="preserve">Singapore Singapore Public Safety Authority</w:t>
            </w:r>
          </w:p>
        </w:tc>
        <w:tc>
          <w:tcPr/>
          <w:p>
            <w:pPr>
              <w:pStyle w:val="Compact"/>
              <w:jc w:val="left"/>
            </w:pPr>
            <w:r>
              <w:t xml:space="preserve">Guardian Force Recruitment &amp; Training Ltd.</w:t>
            </w:r>
          </w:p>
        </w:tc>
      </w:tr>
      <w:tr>
        <w:tc>
          <w:tcPr/>
          <w:p>
            <w:pPr>
              <w:pStyle w:val="Compact"/>
              <w:jc w:val="left"/>
            </w:pPr>
            <w:r>
              <w:rPr>
                <w:bCs/>
                <w:b/>
              </w:rPr>
              <w:t xml:space="preserve">Address</w:t>
            </w:r>
          </w:p>
        </w:tc>
        <w:tc>
          <w:tcPr/>
          <w:p>
            <w:pPr>
              <w:pStyle w:val="Compact"/>
              <w:jc w:val="left"/>
            </w:pPr>
            <w:r>
              <w:t xml:space="preserve">100 North Bridge Road, Level 12, Singapore Singapore 179100</w:t>
            </w:r>
          </w:p>
        </w:tc>
        <w:tc>
          <w:tcPr/>
          <w:p>
            <w:pPr>
              <w:pStyle w:val="Compact"/>
              <w:jc w:val="left"/>
            </w:pPr>
            <w:r>
              <w:t xml:space="preserve">45 Tanjong Pagar Crescent, Suite 801, Singapore Singapore 088469</w:t>
            </w:r>
          </w:p>
        </w:tc>
      </w:tr>
      <w:tr>
        <w:tc>
          <w:tcPr/>
          <w:p>
            <w:pPr>
              <w:pStyle w:val="Compact"/>
              <w:jc w:val="left"/>
            </w:pPr>
            <w:r>
              <w:rPr>
                <w:bCs/>
                <w:b/>
              </w:rPr>
              <w:t xml:space="preserve">Contact Person</w:t>
            </w:r>
          </w:p>
        </w:tc>
        <w:tc>
          <w:tcPr/>
          <w:p>
            <w:pPr>
              <w:pStyle w:val="Compact"/>
              <w:jc w:val="left"/>
            </w:pPr>
            <w:r>
              <w:t xml:space="preserve">Director Tan Wei Ming</w:t>
            </w:r>
          </w:p>
        </w:tc>
        <w:tc>
          <w:tcPr/>
          <w:p>
            <w:pPr>
              <w:pStyle w:val="Compact"/>
              <w:jc w:val="left"/>
            </w:pPr>
            <w:r>
              <w:t xml:space="preserve">Ms. Rachel Lim, Head of Operations</w:t>
            </w:r>
          </w:p>
        </w:tc>
      </w:tr>
      <w:tr>
        <w:tc>
          <w:tcPr/>
          <w:p>
            <w:pPr>
              <w:pStyle w:val="Compact"/>
              <w:jc w:val="left"/>
            </w:pPr>
            <w:r>
              <w:rPr>
                <w:bCs/>
                <w:b/>
              </w:rPr>
              <w:t xml:space="preserve">Email</w:t>
            </w:r>
          </w:p>
        </w:tc>
        <w:tc>
          <w:tcPr/>
          <w:p>
            <w:pPr>
              <w:pStyle w:val="Compact"/>
              <w:jc w:val="left"/>
            </w:pPr>
            <w:r>
              <w:t xml:space="preserve">procurement@sspsa.gov.sg</w:t>
            </w:r>
          </w:p>
        </w:tc>
        <w:tc>
          <w:tcPr/>
          <w:p>
            <w:pPr>
              <w:pStyle w:val="Compact"/>
              <w:jc w:val="left"/>
            </w:pPr>
            <w:r>
              <w:t xml:space="preserve">operations@gfrt.com.sg</w:t>
            </w:r>
          </w:p>
        </w:tc>
      </w:tr>
      <w:tr>
        <w:tc>
          <w:tcPr/>
          <w:p>
            <w:pPr>
              <w:pStyle w:val="Compact"/>
              <w:jc w:val="left"/>
            </w:pPr>
            <w:r>
              <w:rPr>
                <w:bCs/>
                <w:b/>
              </w:rPr>
              <w:t xml:space="preserve">Phone</w:t>
            </w:r>
          </w:p>
        </w:tc>
        <w:tc>
          <w:tcPr/>
          <w:p>
            <w:pPr>
              <w:pStyle w:val="Compact"/>
              <w:jc w:val="left"/>
            </w:pPr>
            <w:r>
              <w:t xml:space="preserve">+65 6555 0142</w:t>
            </w:r>
          </w:p>
        </w:tc>
        <w:tc>
          <w:tcPr/>
          <w:p>
            <w:pPr>
              <w:pStyle w:val="Compact"/>
              <w:jc w:val="left"/>
            </w:pPr>
            <w:r>
              <w:t xml:space="preserve">+65 6777 3390</w:t>
            </w:r>
          </w:p>
        </w:tc>
      </w:tr>
      <w:tr>
        <w:tc>
          <w:tcPr/>
          <w:p>
            <w:pPr>
              <w:pStyle w:val="Compact"/>
              <w:jc w:val="left"/>
            </w:pPr>
            <w:r>
              <w:rPr>
                <w:bCs/>
                <w:b/>
              </w:rPr>
              <w:t xml:space="preserve">UEN / Reg. No.</w:t>
            </w:r>
          </w:p>
        </w:tc>
        <w:tc>
          <w:tcPr/>
          <w:p>
            <w:pPr>
              <w:pStyle w:val="Compact"/>
              <w:jc w:val="left"/>
            </w:pPr>
            <w:r>
              <w:t xml:space="preserve">SSA-2003-00451</w:t>
            </w:r>
          </w:p>
        </w:tc>
        <w:tc>
          <w:tcPr/>
          <w:p>
            <w:pPr>
              <w:pStyle w:val="Compact"/>
              <w:jc w:val="left"/>
            </w:pPr>
            <w:r>
              <w:t xml:space="preserve">201833445K</w:t>
            </w:r>
          </w:p>
        </w:tc>
      </w:tr>
    </w:tbl>
    <w:bookmarkEnd w:id="21"/>
    <w:bookmarkStart w:id="22" w:name="scope-of-procurement"/>
    <w:p>
      <w:pPr>
        <w:pStyle w:val="Heading2"/>
      </w:pPr>
      <w:r>
        <w:t xml:space="preserve">2. Scope of Procurement</w:t>
      </w:r>
    </w:p>
    <w:p>
      <w:pPr>
        <w:pStyle w:val="FirstParagraph"/>
      </w:pPr>
      <w:r>
        <w:t xml:space="preserve">This Purchase Order is issued by the Singapore Singapore Public Safety Authority to procure the recruitment, onboarding, and initial deployment services for a</w:t>
      </w:r>
      <w:r>
        <w:t xml:space="preserve"> </w:t>
      </w:r>
      <w:r>
        <w:t xml:space="preserve">Police Officer</w:t>
      </w:r>
      <w:r>
        <w:t xml:space="preserve"> </w:t>
      </w:r>
      <w:r>
        <w:t xml:space="preserve">position within the Singapore Singapore metropolitan enforcement framework. The selected vendor shall be responsible for identifying, vetting, training, and delivering a fully qualified</w:t>
      </w:r>
      <w:r>
        <w:t xml:space="preserve"> </w:t>
      </w:r>
      <w:r>
        <w:t xml:space="preserve">Police Officer</w:t>
      </w:r>
      <w:r>
        <w:t xml:space="preserve"> </w:t>
      </w:r>
      <w:r>
        <w:t xml:space="preserve">candidate to the Singapore Singapore Public Safety Authority for a minimum twelve-month service contract. All activities related to this Purchase Order shall be conducted in strict compliance with the laws and regulations governing law enforcement personnel in Singapore Singapore.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01</w:t>
            </w:r>
          </w:p>
        </w:tc>
        <w:tc>
          <w:tcPr/>
          <w:p>
            <w:pPr>
              <w:pStyle w:val="Compact"/>
              <w:jc w:val="left"/>
            </w:pPr>
            <w:r>
              <w:t xml:space="preserve">Recruitment and background screening services for one (1) Police Officer candidate, including polygraph, medical examination, and criminal record verification in Singapore Singapore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Comprehensive Police Officer training programme (120 hours) covering Singapore Singapore criminal law, community policing, use-of-force protocols, and emergency response procedures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Standard Police Officer uniform set (4 sets), duty boots, and personal protective equipment compliant with Singapore Singapore Public Safety Authority specifications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Issuance of Police Officer identification credentials, radio transceiver, and standard-issue duty equipment package for deployment in Singapore Singapore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On-site deployment supervision and first-month performance monitoring for the Police Officer by a senior Singapore Singapore Public Safety Authority liaison officer</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Administrative processing, documentation, and licensing fees for Police Officer registration with the Singapore Singapore regulatory body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w:t>
            </w:r>
          </w:p>
        </w:tc>
        <w:tc>
          <w:tcPr/>
          <w:p>
            <w:pPr>
              <w:pStyle w:val="Compact"/>
              <w:jc w:val="left"/>
            </w:pPr>
            <w:r>
              <w:t xml:space="preserve">35,350.00</w:t>
            </w:r>
          </w:p>
        </w:tc>
      </w:tr>
      <w:tr>
        <w:tc>
          <w:tcPr>
            <w:gridSpan w:val="4"/>
          </w:tcPr>
          <w:p>
            <w:pPr>
              <w:pStyle w:val="Compact"/>
              <w:jc w:val="right"/>
            </w:pPr>
            <w:r>
              <w:t xml:space="preserve">GST @ 9%</w:t>
            </w:r>
          </w:p>
        </w:tc>
        <w:tc>
          <w:tcPr/>
          <w:p>
            <w:pPr>
              <w:pStyle w:val="Compact"/>
              <w:jc w:val="left"/>
            </w:pPr>
            <w:r>
              <w:t xml:space="preserve">3,181.50</w:t>
            </w:r>
          </w:p>
        </w:tc>
      </w:tr>
      <w:tr>
        <w:tc>
          <w:tcPr>
            <w:gridSpan w:val="4"/>
          </w:tcPr>
          <w:p>
            <w:pPr>
              <w:pStyle w:val="Compact"/>
              <w:jc w:val="right"/>
            </w:pPr>
            <w:r>
              <w:t xml:space="preserve">GRAND TOTAL (SGD)</w:t>
            </w:r>
          </w:p>
        </w:tc>
        <w:tc>
          <w:tcPr/>
          <w:p>
            <w:pPr>
              <w:pStyle w:val="Compact"/>
              <w:jc w:val="left"/>
            </w:pPr>
            <w:r>
              <w:t xml:space="preserve">38,531.50</w:t>
            </w:r>
          </w:p>
        </w:tc>
      </w:tr>
    </w:tbl>
    <w:bookmarkEnd w:id="23"/>
    <w:bookmarkStart w:id="24" w:name="delivery-and-performance-schedule"/>
    <w:p>
      <w:pPr>
        <w:pStyle w:val="Heading2"/>
      </w:pPr>
      <w:r>
        <w:t xml:space="preserve">4. Delivery and Performance Schedule</w:t>
      </w:r>
    </w:p>
    <w:p>
      <w:pPr>
        <w:pStyle w:val="FirstParagraph"/>
      </w:pPr>
      <w:r>
        <w:t xml:space="preserve">The vendor shall complete all recruitment and screening activities within thirty (30) calendar days from the date of this Purchase Order. The Police Officer training programme shall be conducted at the vendor's certified facility in Singapore Singapore and must be completed within sixty (60) calendar days. Full deployment of the Police Officer to the designated Singapore Singapore Public Safety Authority precinct shall occur no later than ninety (90) calendar days from the date of issue of this Purchase Order. The vendor shall provide weekly progress reports to the buyer's procurement office throughout the engagement period.</w:t>
      </w:r>
    </w:p>
    <w:bookmarkEnd w:id="24"/>
    <w:bookmarkStart w:id="25" w:name="payment-terms"/>
    <w:p>
      <w:pPr>
        <w:pStyle w:val="Heading2"/>
      </w:pPr>
      <w:r>
        <w:t xml:space="preserve">5. Payment Terms</w:t>
      </w:r>
    </w:p>
    <w:p>
      <w:pPr>
        <w:pStyle w:val="FirstParagraph"/>
      </w:pPr>
      <w:r>
        <w:t xml:space="preserve">Payment for this Purchase Order shall be made in three (3) tranches: (a) forty percent (40%) upon successful completion of the Police Officer recruitment and screening phase; (b) thirty-five percent (35%) upon successful completion of the Police Officer training programme and issuance of all equipment; and (c) twenty-five percent (25%) upon satisfactory completion of the first-month deployment supervision period. All payments shall be made via bank transfer to the vendor's designated account within fourteen (14) business days of receipt of a valid tax invoice. The currency of all transactions under this Purchase Order shall be Singapore Dollars (SGD).</w:t>
      </w:r>
    </w:p>
    <w:bookmarkEnd w:id="25"/>
    <w:bookmarkStart w:id="26" w:name="terms-and-conditions"/>
    <w:p>
      <w:pPr>
        <w:pStyle w:val="Heading2"/>
      </w:pPr>
      <w:r>
        <w:t xml:space="preserve">6. Terms and Conditions</w:t>
      </w:r>
    </w:p>
    <w:p>
      <w:pPr>
        <w:pStyle w:val="FirstParagraph"/>
      </w:pPr>
      <w:r>
        <w:t xml:space="preserve">6.1 This Purchase Order is governed by and shall be construed in accordance with the laws of Singapore Singapore. Any disputes arising from this Purchase Order shall be resolved through arbitration in Singapore Singapore in accordance with the rules of the Singapore Singapore International Arbitration Centre.</w:t>
      </w:r>
    </w:p>
    <w:p>
      <w:pPr>
        <w:pStyle w:val="BodyText"/>
      </w:pPr>
      <w:r>
        <w:t xml:space="preserve">6.2 The vendor warrants that the Police Officer candidate delivered under this Purchase Order shall meet all statutory and regulatory requirements for law enforcement service in Singapore Singapore, including but not limited to fitness standards, psychological evaluation, and legal eligibility.</w:t>
      </w:r>
    </w:p>
    <w:p>
      <w:pPr>
        <w:pStyle w:val="BodyText"/>
      </w:pPr>
      <w:r>
        <w:t xml:space="preserve">6.3 The vendor shall maintain full confidentiality regarding all personnel data, operational details, and security protocols associated with the Singapore Singapore Public Safety Authority. Breach of confidentiality shall render the vendor liable for damages and immediate termination of this Purchase Order.</w:t>
      </w:r>
    </w:p>
    <w:p>
      <w:pPr>
        <w:pStyle w:val="BodyText"/>
      </w:pPr>
      <w:r>
        <w:t xml:space="preserve">6.4 The buyer reserves the right to reject the Police Officer candidate at any stage prior to final deployment if the candidate fails to meet the established competency standards or if any adverse finding emerges during the vetting process in Singapore Singapore.</w:t>
      </w:r>
    </w:p>
    <w:p>
      <w:pPr>
        <w:pStyle w:val="BodyText"/>
      </w:pPr>
      <w:r>
        <w:t xml:space="preserve">6.5 This Purchase Order does not constitute an employment contract between the buyer and the Police Officer. The employment relationship, if any, shall be governed by a separate service agreement executed between the Singapore Singapore Public Safety Authority and the individual Police Officer upon successful deployment.</w:t>
      </w:r>
    </w:p>
    <w:p>
      <w:pPr>
        <w:pStyle w:val="BodyText"/>
      </w:pPr>
      <w:r>
        <w:t xml:space="preserve">6.6 The vendor shall carry professional indemnity insurance of no less than SGD 1,000,000 for the duration of this Purchase Order and shall provide a certificate of insurance upon request.</w:t>
      </w:r>
    </w:p>
    <w:p>
      <w:pPr>
        <w:pStyle w:val="BodyText"/>
      </w:pPr>
      <w:r>
        <w:t xml:space="preserve">6.7 Any amendments to this Purchase Order must be made in writing and signed by both parties. Verbal modifications shall be null and void.</w:t>
      </w:r>
    </w:p>
    <w:bookmarkEnd w:id="26"/>
    <w:bookmarkStart w:id="27" w:name="authorisation-and-acceptance"/>
    <w:p>
      <w:pPr>
        <w:pStyle w:val="Heading2"/>
      </w:pPr>
      <w:r>
        <w:t xml:space="preserve">7. Authorisation and Acceptance</w:t>
      </w:r>
    </w:p>
    <w:p>
      <w:pPr>
        <w:pStyle w:val="FirstParagraph"/>
      </w:pPr>
      <w:r>
        <w:t xml:space="preserve">This Purchase Order is issued under the authority of the Director of Procurement, Singapore Singapore Public Safety Authority, and is valid for acceptance within fourteen (14) calendar days of the date of issue. The vendor's acceptance of this Purchase Order shall be confirmed in writing via email to procurement@sspsa.gov.sg or by return of the signed acceptance copy.</w:t>
      </w:r>
    </w:p>
    <w:bookmarkEnd w:id="27"/>
    <w:p>
      <w:pPr>
        <w:pStyle w:val="BodyText"/>
      </w:pPr>
      <w:r>
        <w:rPr>
          <w:bCs/>
          <w:b/>
        </w:rPr>
        <w:t xml:space="preserve">For and on behalf of the Buyer:</w:t>
      </w:r>
    </w:p>
    <w:p>
      <w:pPr>
        <w:pStyle w:val="BodyText"/>
      </w:pPr>
      <w:r>
        <w:t xml:space="preserve">Director Tan Wei Ming</w:t>
      </w:r>
      <w:r>
        <w:br/>
      </w:r>
      <w:r>
        <w:t xml:space="preserve">Director of Procurement</w:t>
      </w:r>
      <w:r>
        <w:br/>
      </w:r>
      <w:r>
        <w:t xml:space="preserve">Singapore Singapore Public Safety Authority</w:t>
      </w:r>
      <w:r>
        <w:br/>
      </w:r>
      <w:r>
        <w:t xml:space="preserve">Date: _______________</w:t>
      </w:r>
    </w:p>
    <w:p>
      <w:pPr>
        <w:pStyle w:val="BodyText"/>
      </w:pPr>
      <w:r>
        <w:rPr>
          <w:bCs/>
          <w:b/>
        </w:rPr>
        <w:t xml:space="preserve">For and on behalf of the Vendor:</w:t>
      </w:r>
    </w:p>
    <w:p>
      <w:pPr>
        <w:pStyle w:val="BodyText"/>
      </w:pPr>
      <w:r>
        <w:t xml:space="preserve">Ms. Rachel Lim</w:t>
      </w:r>
      <w:r>
        <w:br/>
      </w:r>
      <w:r>
        <w:t xml:space="preserve">Head of Operations</w:t>
      </w:r>
      <w:r>
        <w:br/>
      </w:r>
      <w:r>
        <w:t xml:space="preserve">Guardian Force Recruitment &amp; Training Ltd.</w:t>
      </w:r>
      <w:r>
        <w:br/>
      </w:r>
      <w:r>
        <w:t xml:space="preserve">Date: _______________</w:t>
      </w:r>
    </w:p>
    <w:p>
      <w:pPr>
        <w:pStyle w:val="BodyText"/>
      </w:pPr>
      <w:r>
        <w:t xml:space="preserve">This Purchase Order (PO/SS/2025/PO-78421) is an official document of the Singapore Singapore Public Safety Authority. Unauthorised reproduction or distribution is prohibited. All references to Police Officer services and Singapore Singapore jurisdiction are binding under this Purchase Order. Document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Singapore Singapore</dc:title>
  <dc:creator/>
  <dc:language>en</dc:language>
  <cp:keywords/>
  <dcterms:created xsi:type="dcterms:W3CDTF">2026-10-10T07:04:26Z</dcterms:created>
  <dcterms:modified xsi:type="dcterms:W3CDTF">2026-10-10T07:04:26Z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