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Police</w:t>
      </w:r>
      <w:r>
        <w:t xml:space="preserve"> </w:t>
      </w:r>
      <w:r>
        <w:t xml:space="preserve">Officer</w:t>
      </w:r>
      <w:r>
        <w:t xml:space="preserve"> </w:t>
      </w:r>
      <w:r>
        <w:t xml:space="preserve">Equipment</w:t>
      </w:r>
      <w:r>
        <w:t xml:space="preserve"> </w:t>
      </w:r>
      <w:r>
        <w:t xml:space="preserve">-</w:t>
      </w:r>
      <w:r>
        <w:t xml:space="preserve"> </w:t>
      </w:r>
      <w:r>
        <w:t xml:space="preserve">Sudan</w:t>
      </w:r>
      <w:r>
        <w:t xml:space="preserve"> </w:t>
      </w:r>
      <w:r>
        <w:t xml:space="preserve">Khartoum</w:t>
      </w:r>
    </w:p>
    <w:bookmarkStart w:id="21" w:name="purchase-order"/>
    <w:p>
      <w:pPr>
        <w:pStyle w:val="Heading1"/>
      </w:pPr>
      <w:r>
        <w:t xml:space="preserve">PURCHASE ORDER</w:t>
      </w:r>
    </w:p>
    <w:bookmarkStart w:id="20" w:name="Xd3745ad5cc2ca069c1aaa875e1bcc418d770a77"/>
    <w:p>
      <w:pPr>
        <w:pStyle w:val="Heading2"/>
      </w:pPr>
      <w:r>
        <w:t xml:space="preserve">Procurement of Equipment and Services for Police Officer Deployment</w:t>
      </w:r>
    </w:p>
    <w:p>
      <w:pPr>
        <w:pStyle w:val="FirstParagraph"/>
      </w:pPr>
      <w:r>
        <w:rPr>
          <w:bCs/>
          <w:b/>
        </w:rPr>
        <w:t xml:space="preserve">Document Reference:</w:t>
      </w:r>
      <w:r>
        <w:t xml:space="preserve"> </w:t>
      </w:r>
      <w:r>
        <w:t xml:space="preserve">PO/SUD/KRT/2025/04871</w:t>
      </w:r>
    </w:p>
    <w:p>
      <w:pPr>
        <w:pStyle w:val="BodyText"/>
      </w:pPr>
      <w:r>
        <w:rPr>
          <w:bCs/>
          <w:b/>
        </w:rPr>
        <w:t xml:space="preserve">Date of Issue:</w:t>
      </w:r>
      <w:r>
        <w:t xml:space="preserve"> </w:t>
      </w:r>
      <w:r>
        <w:t xml:space="preserve">15 June 2025</w:t>
      </w:r>
    </w:p>
    <w:p>
      <w:pPr>
        <w:pStyle w:val="BodyText"/>
      </w:pPr>
      <w:r>
        <w:rPr>
          <w:bCs/>
          <w:b/>
        </w:rPr>
        <w:t xml:space="preserve">Issuing Authority:</w:t>
      </w:r>
      <w:r>
        <w:t xml:space="preserve"> </w:t>
      </w:r>
      <w:r>
        <w:t xml:space="preserve">Ministry of Interior, Republic of Sudan – Khartoum Regional Command</w:t>
      </w:r>
    </w:p>
    <w:p>
      <w:pPr>
        <w:pStyle w:val="BodyText"/>
      </w:pPr>
      <w:r>
        <w:rPr>
          <w:bCs/>
          <w:b/>
        </w:rPr>
        <w:t xml:space="preserve">Location of Use:</w:t>
      </w:r>
      <w:r>
        <w:t xml:space="preserve"> </w:t>
      </w:r>
      <w:r>
        <w:t xml:space="preserve">Khartoum, Sudan</w:t>
      </w:r>
    </w:p>
    <w:bookmarkEnd w:id="20"/>
    <w:bookmarkEnd w:id="21"/>
    <w:p>
      <w:pPr>
        <w:pStyle w:val="BodyText"/>
      </w:pPr>
      <w:r>
        <w:t xml:space="preserve">1. PARTIES INVOLVED</w:t>
      </w:r>
    </w:p>
    <w:bookmarkStart w:id="22" w:name="purchasing-authority-buyer"/>
    <w:p>
      <w:pPr>
        <w:pStyle w:val="Heading3"/>
      </w:pPr>
      <w:r>
        <w:t xml:space="preserve">Purchasing Authority (Buyer)</w:t>
      </w:r>
    </w:p>
    <w:p>
      <w:pPr>
        <w:pStyle w:val="FirstParagraph"/>
      </w:pPr>
      <w:r>
        <w:rPr>
          <w:bCs/>
          <w:b/>
        </w:rPr>
        <w:t xml:space="preserve">Entity:</w:t>
      </w:r>
      <w:r>
        <w:t xml:space="preserve"> </w:t>
      </w:r>
      <w:r>
        <w:t xml:space="preserve">Sudanese National Police Force, Khartoum Regional Directorate</w:t>
      </w:r>
    </w:p>
    <w:p>
      <w:pPr>
        <w:pStyle w:val="BodyText"/>
      </w:pPr>
      <w:r>
        <w:rPr>
          <w:bCs/>
          <w:b/>
        </w:rPr>
        <w:t xml:space="preserve">Address:</w:t>
      </w:r>
      <w:r>
        <w:t xml:space="preserve"> </w:t>
      </w:r>
      <w:r>
        <w:t xml:space="preserve">Police Headquarters, Al-Murad Street, Khartoum, Sudan</w:t>
      </w:r>
    </w:p>
    <w:p>
      <w:pPr>
        <w:pStyle w:val="BodyText"/>
      </w:pPr>
      <w:r>
        <w:rPr>
          <w:bCs/>
          <w:b/>
        </w:rPr>
        <w:t xml:space="preserve">Contact:</w:t>
      </w:r>
      <w:r>
        <w:t xml:space="preserve"> </w:t>
      </w:r>
      <w:r>
        <w:t xml:space="preserve">Procurement Division, Ext. 4421</w:t>
      </w:r>
    </w:p>
    <w:p>
      <w:pPr>
        <w:pStyle w:val="BodyText"/>
      </w:pPr>
      <w:r>
        <w:rPr>
          <w:bCs/>
          <w:b/>
        </w:rPr>
        <w:t xml:space="preserve">Authorized Officer:</w:t>
      </w:r>
      <w:r>
        <w:t xml:space="preserve"> </w:t>
      </w:r>
      <w:r>
        <w:t xml:space="preserve">Major General Ibrahim al-Hassan, Director of Logistics</w:t>
      </w:r>
    </w:p>
    <w:bookmarkEnd w:id="22"/>
    <w:bookmarkStart w:id="23" w:name="supplier-seller"/>
    <w:p>
      <w:pPr>
        <w:pStyle w:val="Heading3"/>
      </w:pPr>
      <w:r>
        <w:t xml:space="preserve">Supplier (Seller)</w:t>
      </w:r>
    </w:p>
    <w:p>
      <w:pPr>
        <w:pStyle w:val="FirstParagraph"/>
      </w:pPr>
      <w:r>
        <w:rPr>
          <w:bCs/>
          <w:b/>
        </w:rPr>
        <w:t xml:space="preserve">Entity:</w:t>
      </w:r>
      <w:r>
        <w:t xml:space="preserve"> </w:t>
      </w:r>
      <w:r>
        <w:t xml:space="preserve">Nile Delta Security Equipment &amp; Services Co. Ltd.</w:t>
      </w:r>
    </w:p>
    <w:p>
      <w:pPr>
        <w:pStyle w:val="BodyText"/>
      </w:pPr>
      <w:r>
        <w:rPr>
          <w:bCs/>
          <w:b/>
        </w:rPr>
        <w:t xml:space="preserve">Address:</w:t>
      </w:r>
      <w:r>
        <w:t xml:space="preserve"> </w:t>
      </w:r>
      <w:r>
        <w:t xml:space="preserve">Industrial Zone 3, Omdurman, Khartoum State, Sudan</w:t>
      </w:r>
    </w:p>
    <w:p>
      <w:pPr>
        <w:pStyle w:val="BodyText"/>
      </w:pPr>
      <w:r>
        <w:rPr>
          <w:bCs/>
          <w:b/>
        </w:rPr>
        <w:t xml:space="preserve">Contact:</w:t>
      </w:r>
      <w:r>
        <w:t xml:space="preserve"> </w:t>
      </w:r>
      <w:r>
        <w:t xml:space="preserve">+249-183-556-778</w:t>
      </w:r>
    </w:p>
    <w:p>
      <w:pPr>
        <w:pStyle w:val="BodyText"/>
      </w:pPr>
      <w:r>
        <w:rPr>
          <w:bCs/>
          <w:b/>
        </w:rPr>
        <w:t xml:space="preserve">Authorized Representative:</w:t>
      </w:r>
      <w:r>
        <w:t xml:space="preserve"> </w:t>
      </w:r>
      <w:r>
        <w:t xml:space="preserve">Mr. Khalid Osman, Sales Director</w:t>
      </w:r>
    </w:p>
    <w:bookmarkEnd w:id="23"/>
    <w:p>
      <w:pPr>
        <w:pStyle w:val="BodyText"/>
      </w:pPr>
      <w:r>
        <w:t xml:space="preserve">2. PURPOSE AND SCOPE</w:t>
      </w:r>
    </w:p>
    <w:p>
      <w:pPr>
        <w:pStyle w:val="BodyText"/>
      </w:pPr>
      <w:r>
        <w:t xml:space="preserve">This</w:t>
      </w:r>
      <w:r>
        <w:t xml:space="preserve"> </w:t>
      </w:r>
      <w:r>
        <w:t xml:space="preserve">Purchase Order</w:t>
      </w:r>
      <w:r>
        <w:t xml:space="preserve"> </w:t>
      </w:r>
      <w:r>
        <w:t xml:space="preserve">is issued by the Sudanese National Police Force, Khartoum Regional Directorate, for the procurement of specialized equipment, protective gear, communication devices, and operational services required for the deployment and daily duties of a</w:t>
      </w:r>
      <w:r>
        <w:t xml:space="preserve"> </w:t>
      </w:r>
      <w:r>
        <w:t xml:space="preserve">Police Officer</w:t>
      </w:r>
      <w:r>
        <w:t xml:space="preserve"> </w:t>
      </w:r>
      <w:r>
        <w:t xml:space="preserve">assigned to the Khartoum Metropolitan Patrol Division. The items and services listed herein are intended to ensure that the</w:t>
      </w:r>
      <w:r>
        <w:t xml:space="preserve"> </w:t>
      </w:r>
      <w:r>
        <w:t xml:space="preserve">Police Officer</w:t>
      </w:r>
      <w:r>
        <w:t xml:space="preserve"> </w:t>
      </w:r>
      <w:r>
        <w:t xml:space="preserve">is fully equipped to perform law enforcement, public safety, and community protection duties within the jurisdiction of</w:t>
      </w:r>
      <w:r>
        <w:t xml:space="preserve"> </w:t>
      </w:r>
      <w:r>
        <w:t xml:space="preserve">Sudan Khartoum</w:t>
      </w:r>
      <w:r>
        <w:t xml:space="preserve">. This</w:t>
      </w:r>
      <w:r>
        <w:t xml:space="preserve"> </w:t>
      </w:r>
      <w:r>
        <w:t xml:space="preserve">Purchase Order</w:t>
      </w:r>
      <w:r>
        <w:t xml:space="preserve"> </w:t>
      </w:r>
      <w:r>
        <w:t xml:space="preserve">constitutes a binding agreement between the purchasing authority and the supplier for the delivery of all specified goods and services in accordance with the terms outlined in this document.</w:t>
      </w:r>
    </w:p>
    <w:p>
      <w:pPr>
        <w:pStyle w:val="BodyText"/>
      </w:pPr>
      <w:r>
        <w:t xml:space="preserve">3. ITEMIZED PROCUREMENT LIST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(SDG)</w:t>
            </w:r>
          </w:p>
        </w:tc>
        <w:tc>
          <w:tcPr/>
          <w:p>
            <w:pPr>
              <w:pStyle w:val="Compact"/>
              <w:jc w:val="left"/>
            </w:pPr>
            <w:r>
              <w:t xml:space="preserve">Total (SDG)</w:t>
            </w:r>
          </w:p>
        </w:tc>
      </w:tr>
      <w:tr>
        <w:tc>
          <w:tcPr/>
          <w:p>
            <w:pPr>
              <w:pStyle w:val="Compact"/>
              <w:jc w:val="left"/>
            </w:pPr>
            <w:r>
              <w:t xml:space="preserve">01</w:t>
            </w:r>
          </w:p>
        </w:tc>
        <w:tc>
          <w:tcPr/>
          <w:p>
            <w:pPr>
              <w:pStyle w:val="Compact"/>
              <w:jc w:val="left"/>
            </w:pPr>
            <w:r>
              <w:t xml:space="preserve">Standard Police Officer Uniform Set (Summer)</w:t>
            </w:r>
          </w:p>
        </w:tc>
        <w:tc>
          <w:tcPr/>
          <w:p>
            <w:pPr>
              <w:pStyle w:val="Compact"/>
              <w:jc w:val="left"/>
            </w:pPr>
            <w:r>
              <w:t xml:space="preserve">Khaki, size L, with rank insignia for Khartoum Metropolitan Division</w:t>
            </w:r>
          </w:p>
        </w:tc>
        <w:tc>
          <w:tcPr/>
          <w:p>
            <w:pPr>
              <w:pStyle w:val="Compact"/>
              <w:jc w:val="left"/>
            </w:pPr>
            <w:r>
              <w:t xml:space="preserve">2</w:t>
            </w:r>
          </w:p>
        </w:tc>
        <w:tc>
          <w:tcPr/>
          <w:p>
            <w:pPr>
              <w:pStyle w:val="Compact"/>
              <w:jc w:val="left"/>
            </w:pPr>
            <w:r>
              <w:t xml:space="preserve">18,500</w:t>
            </w:r>
          </w:p>
        </w:tc>
        <w:tc>
          <w:tcPr/>
          <w:p>
            <w:pPr>
              <w:pStyle w:val="Compact"/>
              <w:jc w:val="left"/>
            </w:pPr>
            <w:r>
              <w:t xml:space="preserve">37,000</w:t>
            </w:r>
          </w:p>
        </w:tc>
      </w:tr>
      <w:tr>
        <w:tc>
          <w:tcPr/>
          <w:p>
            <w:pPr>
              <w:pStyle w:val="Compact"/>
              <w:jc w:val="left"/>
            </w:pPr>
            <w:r>
              <w:t xml:space="preserve">02</w:t>
            </w:r>
          </w:p>
        </w:tc>
        <w:tc>
          <w:tcPr/>
          <w:p>
            <w:pPr>
              <w:pStyle w:val="Compact"/>
              <w:jc w:val="left"/>
            </w:pPr>
            <w:r>
              <w:t xml:space="preserve">Standard Police Officer Uniform Set (Winter)</w:t>
            </w:r>
          </w:p>
        </w:tc>
        <w:tc>
          <w:tcPr/>
          <w:p>
            <w:pPr>
              <w:pStyle w:val="Compact"/>
              <w:jc w:val="left"/>
            </w:pPr>
            <w:r>
              <w:t xml:space="preserve">Navy blue, size L, with thermal lining, Khartoum issue</w:t>
            </w:r>
          </w:p>
        </w:tc>
        <w:tc>
          <w:tcPr/>
          <w:p>
            <w:pPr>
              <w:pStyle w:val="Compact"/>
              <w:jc w:val="left"/>
            </w:pPr>
            <w:r>
              <w:t xml:space="preserve">2</w:t>
            </w:r>
          </w:p>
        </w:tc>
        <w:tc>
          <w:tcPr/>
          <w:p>
            <w:pPr>
              <w:pStyle w:val="Compact"/>
              <w:jc w:val="left"/>
            </w:pPr>
            <w:r>
              <w:t xml:space="preserve">22,000</w:t>
            </w:r>
          </w:p>
        </w:tc>
        <w:tc>
          <w:tcPr/>
          <w:p>
            <w:pPr>
              <w:pStyle w:val="Compact"/>
              <w:jc w:val="left"/>
            </w:pPr>
            <w:r>
              <w:t xml:space="preserve">44,000</w:t>
            </w:r>
          </w:p>
        </w:tc>
      </w:tr>
      <w:tr>
        <w:tc>
          <w:tcPr/>
          <w:p>
            <w:pPr>
              <w:pStyle w:val="Compact"/>
              <w:jc w:val="left"/>
            </w:pPr>
            <w:r>
              <w:t xml:space="preserve">03</w:t>
            </w:r>
          </w:p>
        </w:tc>
        <w:tc>
          <w:tcPr/>
          <w:p>
            <w:pPr>
              <w:pStyle w:val="Compact"/>
              <w:jc w:val="left"/>
            </w:pPr>
            <w:r>
              <w:t xml:space="preserve">Ballistic Body Armor Vest (Level IIIA)</w:t>
            </w:r>
          </w:p>
        </w:tc>
        <w:tc>
          <w:tcPr/>
          <w:p>
            <w:pPr>
              <w:pStyle w:val="Compact"/>
              <w:jc w:val="left"/>
            </w:pPr>
            <w:r>
              <w:t xml:space="preserve">NATO STANAG 2900 compliant, adjustable, for Police Officer field duty</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04</w:t>
            </w:r>
          </w:p>
        </w:tc>
        <w:tc>
          <w:tcPr/>
          <w:p>
            <w:pPr>
              <w:pStyle w:val="Compact"/>
              <w:jc w:val="left"/>
            </w:pPr>
            <w:r>
              <w:t xml:space="preserve">Motorcycle Helmet (Police Issue)</w:t>
            </w:r>
          </w:p>
        </w:tc>
        <w:tc>
          <w:tcPr/>
          <w:p>
            <w:pPr>
              <w:pStyle w:val="Compact"/>
              <w:jc w:val="left"/>
            </w:pPr>
            <w:r>
              <w:t xml:space="preserve">Full-face, ECE 22.06 certified, with Police Officer identification plate</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05</w:t>
            </w:r>
          </w:p>
        </w:tc>
        <w:tc>
          <w:tcPr/>
          <w:p>
            <w:pPr>
              <w:pStyle w:val="Compact"/>
              <w:jc w:val="left"/>
            </w:pPr>
            <w:r>
              <w:t xml:space="preserve">Two-Way Radio Communication Device</w:t>
            </w:r>
          </w:p>
        </w:tc>
        <w:tc>
          <w:tcPr/>
          <w:p>
            <w:pPr>
              <w:pStyle w:val="Compact"/>
              <w:jc w:val="left"/>
            </w:pPr>
            <w:r>
              <w:t xml:space="preserve">UHF 400-470 MHz, 15W, encrypted, for Khartoum Police network</w:t>
            </w:r>
          </w:p>
        </w:tc>
        <w:tc>
          <w:tcPr/>
          <w:p>
            <w:pPr>
              <w:pStyle w:val="Compact"/>
              <w:jc w:val="left"/>
            </w:pPr>
            <w:r>
              <w:t xml:space="preserve">2</w:t>
            </w:r>
          </w:p>
        </w:tc>
        <w:tc>
          <w:tcPr/>
          <w:p>
            <w:pPr>
              <w:pStyle w:val="Compact"/>
              <w:jc w:val="left"/>
            </w:pPr>
            <w:r>
              <w:t xml:space="preserve">28,000</w:t>
            </w:r>
          </w:p>
        </w:tc>
        <w:tc>
          <w:tcPr/>
          <w:p>
            <w:pPr>
              <w:pStyle w:val="Compact"/>
              <w:jc w:val="left"/>
            </w:pPr>
            <w:r>
              <w:t xml:space="preserve">56,000</w:t>
            </w:r>
          </w:p>
        </w:tc>
      </w:tr>
      <w:tr>
        <w:tc>
          <w:tcPr/>
          <w:p>
            <w:pPr>
              <w:pStyle w:val="Compact"/>
              <w:jc w:val="left"/>
            </w:pPr>
            <w:r>
              <w:t xml:space="preserve">06</w:t>
            </w:r>
          </w:p>
        </w:tc>
        <w:tc>
          <w:tcPr/>
          <w:p>
            <w:pPr>
              <w:pStyle w:val="Compact"/>
              <w:jc w:val="left"/>
            </w:pPr>
            <w:r>
              <w:t xml:space="preserve">Body-Worn Camera (BWC)</w:t>
            </w:r>
          </w:p>
        </w:tc>
        <w:tc>
          <w:tcPr/>
          <w:p>
            <w:pPr>
              <w:pStyle w:val="Compact"/>
              <w:jc w:val="left"/>
            </w:pPr>
            <w:r>
              <w:t xml:space="preserve">1080p, 12-hour battery, 64GB storage, for Police Officer evidence recording</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07</w:t>
            </w:r>
          </w:p>
        </w:tc>
        <w:tc>
          <w:tcPr/>
          <w:p>
            <w:pPr>
              <w:pStyle w:val="Compact"/>
              <w:jc w:val="left"/>
            </w:pPr>
            <w:r>
              <w:t xml:space="preserve">Standard Issue Sidearm (9mm)</w:t>
            </w:r>
          </w:p>
        </w:tc>
        <w:tc>
          <w:tcPr/>
          <w:p>
            <w:pPr>
              <w:pStyle w:val="Compact"/>
              <w:jc w:val="left"/>
            </w:pPr>
            <w:r>
              <w:t xml:space="preserve">With 2 spare magazines, 18 rounds each, registered to Police Officer</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08</w:t>
            </w:r>
          </w:p>
        </w:tc>
        <w:tc>
          <w:tcPr/>
          <w:p>
            <w:pPr>
              <w:pStyle w:val="Compact"/>
              <w:jc w:val="left"/>
            </w:pPr>
            <w:r>
              <w:t xml:space="preserve">Non-Lethal Tactical Equipment Kit</w:t>
            </w:r>
          </w:p>
        </w:tc>
        <w:tc>
          <w:tcPr/>
          <w:p>
            <w:pPr>
              <w:pStyle w:val="Compact"/>
              <w:jc w:val="left"/>
            </w:pPr>
            <w:r>
              <w:t xml:space="preserve">Pepper spray, handcuffs (2 pairs), baton, for Police Officer crowd management</w:t>
            </w:r>
          </w:p>
        </w:tc>
        <w:tc>
          <w:tcPr/>
          <w:p>
            <w:pPr>
              <w:pStyle w:val="Compact"/>
              <w:jc w:val="left"/>
            </w:pPr>
            <w:r>
              <w:t xml:space="preserve">1</w:t>
            </w:r>
          </w:p>
        </w:tc>
        <w:tc>
          <w:tcPr/>
          <w:p>
            <w:pPr>
              <w:pStyle w:val="Compact"/>
              <w:jc w:val="left"/>
            </w:pPr>
            <w:r>
              <w:t xml:space="preserve">12,500</w:t>
            </w:r>
          </w:p>
        </w:tc>
        <w:tc>
          <w:tcPr/>
          <w:p>
            <w:pPr>
              <w:pStyle w:val="Compact"/>
              <w:jc w:val="left"/>
            </w:pPr>
            <w:r>
              <w:t xml:space="preserve">12,500</w:t>
            </w:r>
          </w:p>
        </w:tc>
      </w:tr>
      <w:tr>
        <w:tc>
          <w:tcPr/>
          <w:p>
            <w:pPr>
              <w:pStyle w:val="Compact"/>
              <w:jc w:val="left"/>
            </w:pPr>
            <w:r>
              <w:t xml:space="preserve">09</w:t>
            </w:r>
          </w:p>
        </w:tc>
        <w:tc>
          <w:tcPr/>
          <w:p>
            <w:pPr>
              <w:pStyle w:val="Compact"/>
              <w:jc w:val="left"/>
            </w:pPr>
            <w:r>
              <w:t xml:space="preserve">Operational Training and Certification</w:t>
            </w:r>
          </w:p>
        </w:tc>
        <w:tc>
          <w:tcPr/>
          <w:p>
            <w:pPr>
              <w:pStyle w:val="Compact"/>
              <w:jc w:val="left"/>
            </w:pPr>
            <w:r>
              <w:t xml:space="preserve">72-hour field training at Khartoum Police Academy, including firearms, first aid, and community policing</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10</w:t>
            </w:r>
          </w:p>
        </w:tc>
        <w:tc>
          <w:tcPr/>
          <w:p>
            <w:pPr>
              <w:pStyle w:val="Compact"/>
              <w:jc w:val="left"/>
            </w:pPr>
            <w:r>
              <w:t xml:space="preserve">Annual Equipment Maintenance and Inspection Service</w:t>
            </w:r>
          </w:p>
        </w:tc>
        <w:tc>
          <w:tcPr/>
          <w:p>
            <w:pPr>
              <w:pStyle w:val="Compact"/>
              <w:jc w:val="left"/>
            </w:pPr>
            <w:r>
              <w:t xml:space="preserve">Covering all items listed above, performed at Khartoum Police Logistics Center</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r>
      <w:tr>
        <w:tc>
          <w:tcPr>
            <w:gridSpan w:val="5"/>
          </w:tcPr>
          <w:p>
            <w:pPr>
              <w:pStyle w:val="Compact"/>
              <w:jc w:val="left"/>
            </w:pPr>
            <w:r>
              <w:t xml:space="preserve">GRAND TOTAL (Sudanese Pounds – SDG)</w:t>
            </w:r>
          </w:p>
        </w:tc>
        <w:tc>
          <w:tcPr/>
          <w:p>
            <w:pPr>
              <w:pStyle w:val="Compact"/>
              <w:jc w:val="left"/>
            </w:pPr>
            <w:r>
              <w:t xml:space="preserve">574,500</w:t>
            </w:r>
          </w:p>
        </w:tc>
      </w:tr>
    </w:tbl>
    <w:p>
      <w:pPr>
        <w:pStyle w:val="BodyText"/>
      </w:pPr>
      <w:r>
        <w:t xml:space="preserve">4. DELIVERY AND LOGISTICS</w:t>
      </w:r>
    </w:p>
    <w:p>
      <w:pPr>
        <w:pStyle w:val="BodyText"/>
      </w:pPr>
      <w:r>
        <w:t xml:space="preserve">All goods specified in this</w:t>
      </w:r>
      <w:r>
        <w:t xml:space="preserve"> </w:t>
      </w:r>
      <w:r>
        <w:t xml:space="preserve">Purchase Order</w:t>
      </w:r>
      <w:r>
        <w:t xml:space="preserve"> </w:t>
      </w:r>
      <w:r>
        <w:t xml:space="preserve">shall be delivered to the Khartoum Regional Police Headquarters located on Al-Murad Street, Khartoum, Sudan, within thirty (30) calendar days from the date of this</w:t>
      </w:r>
      <w:r>
        <w:t xml:space="preserve"> </w:t>
      </w:r>
      <w:r>
        <w:t xml:space="preserve">Purchase Order</w:t>
      </w:r>
      <w:r>
        <w:t xml:space="preserve">. The supplier shall bear all transportation costs, insurance, and risk of loss until the items are received and inspected by the designated</w:t>
      </w:r>
      <w:r>
        <w:t xml:space="preserve"> </w:t>
      </w:r>
      <w:r>
        <w:t xml:space="preserve">Police Officer</w:t>
      </w:r>
      <w:r>
        <w:t xml:space="preserve"> </w:t>
      </w:r>
      <w:r>
        <w:t xml:space="preserve">or their authorized representative at the Khartoum facility. Delivery shall be made between the hours of 08:00 and 16:00 local time (Sudan Standard Time, UTC+2). The supplier must provide a detailed delivery manifest and packing list at the time of handover. All equipment must be in new, unused condition unless otherwise specified. The training and certification services (Item 09) shall be scheduled within sixty (60) days of this</w:t>
      </w:r>
      <w:r>
        <w:t xml:space="preserve"> </w:t>
      </w:r>
      <w:r>
        <w:t xml:space="preserve">Purchase Order</w:t>
      </w:r>
      <w:r>
        <w:t xml:space="preserve"> </w:t>
      </w:r>
      <w:r>
        <w:t xml:space="preserve">and conducted at the Khartoum Police Academy, Omdurman, Sudan.</w:t>
      </w:r>
    </w:p>
    <w:p>
      <w:pPr>
        <w:pStyle w:val="BodyText"/>
      </w:pPr>
      <w:r>
        <w:t xml:space="preserve">5. PAYMENT TERMS</w:t>
      </w:r>
    </w:p>
    <w:p>
      <w:pPr>
        <w:numPr>
          <w:ilvl w:val="0"/>
          <w:numId w:val="1001"/>
        </w:numPr>
        <w:pStyle w:val="Compact"/>
      </w:pPr>
      <w:r>
        <w:t xml:space="preserve">Payment shall be made in Sudanese Pounds (SDG) via bank transfer to the supplier's designated account at the National Bank of Sudan, Khartoum Branch.</w:t>
      </w:r>
    </w:p>
    <w:p>
      <w:pPr>
        <w:numPr>
          <w:ilvl w:val="0"/>
          <w:numId w:val="1001"/>
        </w:numPr>
        <w:pStyle w:val="Compact"/>
      </w:pPr>
      <w:r>
        <w:t xml:space="preserve">A deposit of twenty-five percent (25%) of the total</w:t>
      </w:r>
      <w:r>
        <w:t xml:space="preserve"> </w:t>
      </w:r>
      <w:r>
        <w:t xml:space="preserve">Purchase Order</w:t>
      </w:r>
      <w:r>
        <w:t xml:space="preserve"> </w:t>
      </w:r>
      <w:r>
        <w:t xml:space="preserve">value shall be paid upon execution of this document.</w:t>
      </w:r>
    </w:p>
    <w:p>
      <w:pPr>
        <w:numPr>
          <w:ilvl w:val="0"/>
          <w:numId w:val="1001"/>
        </w:numPr>
        <w:pStyle w:val="Compact"/>
      </w:pPr>
      <w:r>
        <w:t xml:space="preserve">The remaining seventy-five percent (75%) shall be paid within fifteen (15) business days following successful delivery, inspection, and acceptance of all items by the</w:t>
      </w:r>
      <w:r>
        <w:t xml:space="preserve"> </w:t>
      </w:r>
      <w:r>
        <w:t xml:space="preserve">Police Officer</w:t>
      </w:r>
      <w:r>
        <w:t xml:space="preserve"> </w:t>
      </w:r>
      <w:r>
        <w:t xml:space="preserve">and the Khartoum Regional Logistics Officer.</w:t>
      </w:r>
    </w:p>
    <w:p>
      <w:pPr>
        <w:numPr>
          <w:ilvl w:val="0"/>
          <w:numId w:val="1001"/>
        </w:numPr>
        <w:pStyle w:val="Compact"/>
      </w:pPr>
      <w:r>
        <w:t xml:space="preserve">Payment for training services (Item 09) shall be released upon completion of the full 72-hour program and issuance of the certification document.</w:t>
      </w:r>
    </w:p>
    <w:p>
      <w:pPr>
        <w:numPr>
          <w:ilvl w:val="0"/>
          <w:numId w:val="1001"/>
        </w:numPr>
        <w:pStyle w:val="Compact"/>
      </w:pPr>
      <w:r>
        <w:t xml:space="preserve">Any late payment beyond the stipulated period shall incur a penalty of two percent (2%) per month on the outstanding balance.</w:t>
      </w:r>
    </w:p>
    <w:p>
      <w:pPr>
        <w:pStyle w:val="FirstParagraph"/>
      </w:pPr>
      <w:r>
        <w:t xml:space="preserve">6. TERMS AND CONDITIONS</w:t>
      </w:r>
    </w:p>
    <w:p>
      <w:pPr>
        <w:numPr>
          <w:ilvl w:val="0"/>
          <w:numId w:val="1002"/>
        </w:numPr>
        <w:pStyle w:val="Compact"/>
      </w:pPr>
      <w:r>
        <w:t xml:space="preserve">This</w:t>
      </w:r>
      <w:r>
        <w:t xml:space="preserve"> </w:t>
      </w:r>
      <w:r>
        <w:t xml:space="preserve">Purchase Order</w:t>
      </w:r>
      <w:r>
        <w:t xml:space="preserve"> </w:t>
      </w:r>
      <w:r>
        <w:t xml:space="preserve">is governed by the laws of the Republic of Sudan and the Sudanese Public Procurement Act.</w:t>
      </w:r>
    </w:p>
    <w:p>
      <w:pPr>
        <w:numPr>
          <w:ilvl w:val="0"/>
          <w:numId w:val="1002"/>
        </w:numPr>
        <w:pStyle w:val="Compact"/>
      </w:pPr>
      <w:r>
        <w:t xml:space="preserve">All equipment must comply with the standards set by the Sudanese National Police Force and applicable international safety regulations. The</w:t>
      </w:r>
      <w:r>
        <w:t xml:space="preserve"> </w:t>
      </w:r>
      <w:r>
        <w:t xml:space="preserve">Police Officer</w:t>
      </w:r>
      <w:r>
        <w:t xml:space="preserve"> </w:t>
      </w:r>
      <w:r>
        <w:t xml:space="preserve">for whom this equipment is procured shall be the sole authorized user of all personal items listed herein.</w:t>
      </w:r>
    </w:p>
    <w:p>
      <w:pPr>
        <w:numPr>
          <w:ilvl w:val="0"/>
          <w:numId w:val="1002"/>
        </w:numPr>
        <w:pStyle w:val="Compact"/>
      </w:pPr>
      <w:r>
        <w:t xml:space="preserve">The supplier warrants that all goods are free from defects in materials and workmanship for a period of twenty-four (24) months from the date of delivery in</w:t>
      </w:r>
      <w:r>
        <w:t xml:space="preserve"> </w:t>
      </w:r>
      <w:r>
        <w:t xml:space="preserve">Sudan Khartoum</w:t>
      </w:r>
      <w:r>
        <w:t xml:space="preserve">.</w:t>
      </w:r>
    </w:p>
    <w:p>
      <w:pPr>
        <w:numPr>
          <w:ilvl w:val="0"/>
          <w:numId w:val="1002"/>
        </w:numPr>
        <w:pStyle w:val="Compact"/>
      </w:pPr>
      <w:r>
        <w:t xml:space="preserve">The supplier shall provide a full warranty card and user manual in both Arabic and English for all equipment delivered under this</w:t>
      </w:r>
      <w:r>
        <w:t xml:space="preserve"> </w:t>
      </w:r>
      <w:r>
        <w:t xml:space="preserve">Purchase Order</w:t>
      </w:r>
      <w:r>
        <w:t xml:space="preserve">.</w:t>
      </w:r>
    </w:p>
    <w:p>
      <w:pPr>
        <w:numPr>
          <w:ilvl w:val="0"/>
          <w:numId w:val="1002"/>
        </w:numPr>
        <w:pStyle w:val="Compact"/>
      </w:pPr>
      <w:r>
        <w:t xml:space="preserve">Any dispute arising from this</w:t>
      </w:r>
      <w:r>
        <w:t xml:space="preserve"> </w:t>
      </w:r>
      <w:r>
        <w:t xml:space="preserve">Purchase Order</w:t>
      </w:r>
      <w:r>
        <w:t xml:space="preserve"> </w:t>
      </w:r>
      <w:r>
        <w:t xml:space="preserve">shall be resolved through the Khartoum Commercial Court, Republic of Sudan.</w:t>
      </w:r>
    </w:p>
    <w:p>
      <w:pPr>
        <w:numPr>
          <w:ilvl w:val="0"/>
          <w:numId w:val="1002"/>
        </w:numPr>
        <w:pStyle w:val="Compact"/>
      </w:pPr>
      <w:r>
        <w:t xml:space="preserve">The supplier shall maintain strict confidentiality regarding the identity, assignment, and operational details of the</w:t>
      </w:r>
      <w:r>
        <w:t xml:space="preserve"> </w:t>
      </w:r>
      <w:r>
        <w:t xml:space="preserve">Police Officer</w:t>
      </w:r>
      <w:r>
        <w:t xml:space="preserve"> </w:t>
      </w:r>
      <w:r>
        <w:t xml:space="preserve">for whom this procurement is made. Any breach of confidentiality shall result in immediate termination of this</w:t>
      </w:r>
      <w:r>
        <w:t xml:space="preserve"> </w:t>
      </w:r>
      <w:r>
        <w:t xml:space="preserve">Purchase Order</w:t>
      </w:r>
      <w:r>
        <w:t xml:space="preserve"> </w:t>
      </w:r>
      <w:r>
        <w:t xml:space="preserve">and legal action.</w:t>
      </w:r>
    </w:p>
    <w:p>
      <w:pPr>
        <w:numPr>
          <w:ilvl w:val="0"/>
          <w:numId w:val="1002"/>
        </w:numPr>
        <w:pStyle w:val="Compact"/>
      </w:pPr>
      <w:r>
        <w:t xml:space="preserve">The</w:t>
      </w:r>
      <w:r>
        <w:t xml:space="preserve"> </w:t>
      </w:r>
      <w:r>
        <w:t xml:space="preserve">Police Officer</w:t>
      </w:r>
      <w:r>
        <w:t xml:space="preserve"> </w:t>
      </w:r>
      <w:r>
        <w:t xml:space="preserve">shall be responsible for the proper care, maintenance, and secure storage of all issued equipment while on active duty in</w:t>
      </w:r>
      <w:r>
        <w:t xml:space="preserve"> </w:t>
      </w:r>
      <w:r>
        <w:t xml:space="preserve">Sudan Khartoum</w:t>
      </w:r>
      <w:r>
        <w:t xml:space="preserve">.</w:t>
      </w:r>
    </w:p>
    <w:p>
      <w:pPr>
        <w:numPr>
          <w:ilvl w:val="0"/>
          <w:numId w:val="1002"/>
        </w:numPr>
        <w:pStyle w:val="Compact"/>
      </w:pPr>
      <w:r>
        <w:t xml:space="preserve">This</w:t>
      </w:r>
      <w:r>
        <w:t xml:space="preserve"> </w:t>
      </w:r>
      <w:r>
        <w:t xml:space="preserve">Purchase Order</w:t>
      </w:r>
      <w:r>
        <w:t xml:space="preserve"> </w:t>
      </w:r>
      <w:r>
        <w:t xml:space="preserve">may only be amended in writing, signed by both parties, and countersigned by the Khartoum Regional Command authority.</w:t>
      </w:r>
    </w:p>
    <w:p>
      <w:pPr>
        <w:pStyle w:val="FirstParagraph"/>
      </w:pPr>
      <w:r>
        <w:t xml:space="preserve">7. INSPECTION AND ACCEPTANCE</w:t>
      </w:r>
    </w:p>
    <w:p>
      <w:pPr>
        <w:pStyle w:val="BodyText"/>
      </w:pPr>
      <w:r>
        <w:t xml:space="preserve">Upon delivery to the Khartoum facility, the designated</w:t>
      </w:r>
      <w:r>
        <w:t xml:space="preserve"> </w:t>
      </w:r>
      <w:r>
        <w:t xml:space="preserve">Police Officer</w:t>
      </w:r>
      <w:r>
        <w:t xml:space="preserve"> </w:t>
      </w:r>
      <w:r>
        <w:t xml:space="preserve">or an authorized inspector from the Khartoum Regional Directorate shall conduct a thorough inspection of all items within five (5) business days. Any item found to be defective, damaged, or non-conforming to the specifications in this</w:t>
      </w:r>
      <w:r>
        <w:t xml:space="preserve"> </w:t>
      </w:r>
      <w:r>
        <w:t xml:space="preserve">Purchase Order</w:t>
      </w:r>
      <w:r>
        <w:t xml:space="preserve"> </w:t>
      </w:r>
      <w:r>
        <w:t xml:space="preserve">shall be rejected and returned to the supplier at the supplier's expense. The supplier shall replace rejected items within ten (10) business days. Acceptance of goods does not waive any warranty claims under this</w:t>
      </w:r>
      <w:r>
        <w:t xml:space="preserve"> </w:t>
      </w:r>
      <w:r>
        <w:t xml:space="preserve">Purchase Order</w:t>
      </w:r>
      <w:r>
        <w:t xml:space="preserve">.</w:t>
      </w:r>
    </w:p>
    <w:p>
      <w:pPr>
        <w:pStyle w:val="BodyText"/>
      </w:pPr>
      <w:r>
        <w:t xml:space="preserve">8. AUTHORIZED SIGNATURES</w:t>
      </w:r>
    </w:p>
    <w:p>
      <w:pPr>
        <w:pStyle w:val="BodyText"/>
      </w:pPr>
      <w:r>
        <w:rPr>
          <w:bCs/>
          <w:b/>
        </w:rPr>
        <w:t xml:space="preserve">For the Purchasing Authority:</w:t>
      </w:r>
    </w:p>
    <w:p>
      <w:pPr>
        <w:pStyle w:val="BodyText"/>
      </w:pPr>
      <w:r>
        <w:t xml:space="preserve">Sudanese National Police Force</w:t>
      </w:r>
      <w:r>
        <w:br/>
      </w:r>
      <w:r>
        <w:t xml:space="preserve">Khartoum Regional Directorate</w:t>
      </w:r>
    </w:p>
    <w:p>
      <w:pPr>
        <w:pStyle w:val="BodyText"/>
      </w:pPr>
      <w:r>
        <w:rPr>
          <w:bCs/>
          <w:b/>
        </w:rPr>
        <w:t xml:space="preserve">Major General Ibrahim al-Hassan</w:t>
      </w:r>
      <w:r>
        <w:br/>
      </w:r>
      <w:r>
        <w:t xml:space="preserve">Director of Logistics</w:t>
      </w:r>
      <w:r>
        <w:br/>
      </w:r>
      <w:r>
        <w:t xml:space="preserve">Date: _______________</w:t>
      </w:r>
    </w:p>
    <w:p>
      <w:pPr>
        <w:pStyle w:val="BodyText"/>
      </w:pPr>
      <w:r>
        <w:rPr>
          <w:bCs/>
          <w:b/>
        </w:rPr>
        <w:t xml:space="preserve">For the Supplier:</w:t>
      </w:r>
    </w:p>
    <w:p>
      <w:pPr>
        <w:pStyle w:val="BodyText"/>
      </w:pPr>
      <w:r>
        <w:t xml:space="preserve">Nile Delta Security Equipment &amp; Services Co. Ltd.</w:t>
      </w:r>
    </w:p>
    <w:p>
      <w:pPr>
        <w:pStyle w:val="BodyText"/>
      </w:pPr>
      <w:r>
        <w:rPr>
          <w:bCs/>
          <w:b/>
        </w:rPr>
        <w:t xml:space="preserve">Mr. Khalid Osman</w:t>
      </w:r>
      <w:r>
        <w:br/>
      </w:r>
      <w:r>
        <w:t xml:space="preserve">Sales Director</w:t>
      </w:r>
      <w:r>
        <w:br/>
      </w:r>
      <w:r>
        <w:t xml:space="preserve">Date: _______________</w:t>
      </w:r>
    </w:p>
    <w:p>
      <w:pPr>
        <w:pStyle w:val="BodyText"/>
      </w:pPr>
      <w:r>
        <w:t xml:space="preserve">This Purchase Order (Ref: PO/SUD/KRT/2025/04871) is issued for the procurement of Police Officer equipment and services for use in Sudan Khartoum. This document is valid for a period of ninety (90) days from the date of issue. Unauthorized reproduction or distribution of this Purchase Order is strictly prohibited under Sudanese law.</w:t>
      </w:r>
    </w:p>
    <w:p>
      <w:pPr>
        <w:pStyle w:val="BodyText"/>
      </w:pPr>
      <w:r>
        <w:t xml:space="preserve">Page 1 of 1 | Generated by the Procurement Division, Khartoum Regional Command, Republic of Sudan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Police Officer Equipment - Sudan Khartoum</dc:title>
  <dc:creator/>
  <dc:language>en</dc:language>
  <cp:keywords/>
  <dcterms:created xsi:type="dcterms:W3CDTF">2026-10-10T07:35:39Z</dcterms:created>
  <dcterms:modified xsi:type="dcterms:W3CDTF">2026-10-10T07:35:39Z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