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Istanbul Metropolitan Police Department — Equipment Procurement Division</w:t>
      </w:r>
    </w:p>
    <w:p>
      <w:pPr>
        <w:pStyle w:val="BodyText"/>
      </w:pPr>
      <w:r>
        <w:t xml:space="preserve">PO No: IST-POL-2025-04872</w:t>
      </w:r>
    </w:p>
    <w:p>
      <w:pPr>
        <w:pStyle w:val="BodyText"/>
      </w:pPr>
      <w:r>
        <w:t xml:space="preserve">POLICE OFFICER</w:t>
      </w:r>
      <w:r>
        <w:t xml:space="preserve"> </w:t>
      </w:r>
      <w:r>
        <w:t xml:space="preserve"> </w:t>
      </w:r>
      <w:r>
        <w:t xml:space="preserve"> </w:t>
      </w:r>
      <w:r>
        <w:t xml:space="preserve">TURKEY ISTANBUL</w:t>
      </w:r>
      <w:r>
        <w:t xml:space="preserve"> </w:t>
      </w:r>
      <w:r>
        <w:t xml:space="preserve"> </w:t>
      </w:r>
      <w:r>
        <w:t xml:space="preserve"> </w:t>
      </w:r>
      <w:r>
        <w:t xml:space="preserve">PURCHASE ORDER</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Istanbul Metropolitan Police Department</w:t>
      </w:r>
    </w:p>
    <w:p>
      <w:pPr>
        <w:pStyle w:val="BodyText"/>
      </w:pPr>
      <w:r>
        <w:rPr>
          <w:bCs/>
          <w:b/>
        </w:rPr>
        <w:t xml:space="preserve">Department:</w:t>
      </w:r>
      <w:r>
        <w:t xml:space="preserve"> </w:t>
      </w:r>
      <w:r>
        <w:t xml:space="preserve">Equipment Procurement &amp; Logistics</w:t>
      </w:r>
    </w:p>
    <w:p>
      <w:pPr>
        <w:pStyle w:val="BodyText"/>
      </w:pPr>
      <w:r>
        <w:rPr>
          <w:bCs/>
          <w:b/>
        </w:rPr>
        <w:t xml:space="preserve">Address:</w:t>
      </w:r>
      <w:r>
        <w:t xml:space="preserve"> </w:t>
      </w:r>
      <w:r>
        <w:t xml:space="preserve">Vatan Caddesi No. 10, Beyoğlu, 34430 Istanbul, Turkey</w:t>
      </w:r>
    </w:p>
    <w:p>
      <w:pPr>
        <w:pStyle w:val="BodyText"/>
      </w:pPr>
      <w:r>
        <w:rPr>
          <w:bCs/>
          <w:b/>
        </w:rPr>
        <w:t xml:space="preserve">Contact:</w:t>
      </w:r>
      <w:r>
        <w:t xml:space="preserve"> </w:t>
      </w:r>
      <w:r>
        <w:t xml:space="preserve">Procurement Officer, Lt. M. Kaya</w:t>
      </w:r>
    </w:p>
    <w:p>
      <w:pPr>
        <w:pStyle w:val="BodyText"/>
      </w:pPr>
      <w:r>
        <w:rPr>
          <w:bCs/>
          <w:b/>
        </w:rPr>
        <w:t xml:space="preserve">Phone:</w:t>
      </w:r>
      <w:r>
        <w:t xml:space="preserve"> </w:t>
      </w:r>
      <w:r>
        <w:t xml:space="preserve">+90 212 527 40 00</w:t>
      </w:r>
    </w:p>
    <w:p>
      <w:pPr>
        <w:pStyle w:val="BodyText"/>
      </w:pPr>
      <w:r>
        <w:rPr>
          <w:bCs/>
          <w:b/>
        </w:rPr>
        <w:t xml:space="preserve">Email:</w:t>
      </w:r>
      <w:r>
        <w:t xml:space="preserve"> </w:t>
      </w:r>
      <w:r>
        <w:t xml:space="preserve">procurement@istanbul.pol.tr</w:t>
      </w:r>
    </w:p>
    <w:bookmarkEnd w:id="21"/>
    <w:bookmarkStart w:id="22" w:name="vendor-supplier"/>
    <w:p>
      <w:pPr>
        <w:pStyle w:val="Heading3"/>
      </w:pPr>
      <w:r>
        <w:t xml:space="preserve">Vendor (Supplier)</w:t>
      </w:r>
    </w:p>
    <w:p>
      <w:pPr>
        <w:pStyle w:val="FirstParagraph"/>
      </w:pPr>
      <w:r>
        <w:rPr>
          <w:bCs/>
          <w:b/>
        </w:rPr>
        <w:t xml:space="preserve">Company:</w:t>
      </w:r>
      <w:r>
        <w:t xml:space="preserve"> </w:t>
      </w:r>
      <w:r>
        <w:t xml:space="preserve">Anadolu Security &amp; Tactical Equipment Ltd.</w:t>
      </w:r>
    </w:p>
    <w:p>
      <w:pPr>
        <w:pStyle w:val="BodyText"/>
      </w:pPr>
      <w:r>
        <w:rPr>
          <w:bCs/>
          <w:b/>
        </w:rPr>
        <w:t xml:space="preserve">Tax ID (VKN):</w:t>
      </w:r>
      <w:r>
        <w:t xml:space="preserve"> </w:t>
      </w:r>
      <w:r>
        <w:t xml:space="preserve">1234567890</w:t>
      </w:r>
    </w:p>
    <w:p>
      <w:pPr>
        <w:pStyle w:val="BodyText"/>
      </w:pPr>
      <w:r>
        <w:rPr>
          <w:bCs/>
          <w:b/>
        </w:rPr>
        <w:t xml:space="preserve">Address:</w:t>
      </w:r>
      <w:r>
        <w:t xml:space="preserve"> </w:t>
      </w:r>
      <w:r>
        <w:t xml:space="preserve">OSB Mah. Sanayi Cad. No. 45, Tuzla, 34940 Istanbul, Turkey</w:t>
      </w:r>
    </w:p>
    <w:p>
      <w:pPr>
        <w:pStyle w:val="BodyText"/>
      </w:pPr>
      <w:r>
        <w:rPr>
          <w:bCs/>
          <w:b/>
        </w:rPr>
        <w:t xml:space="preserve">Contact:</w:t>
      </w:r>
      <w:r>
        <w:t xml:space="preserve"> </w:t>
      </w:r>
      <w:r>
        <w:t xml:space="preserve">Sales Manager, A. Demir</w:t>
      </w:r>
    </w:p>
    <w:p>
      <w:pPr>
        <w:pStyle w:val="BodyText"/>
      </w:pPr>
      <w:r>
        <w:rPr>
          <w:bCs/>
          <w:b/>
        </w:rPr>
        <w:t xml:space="preserve">Phone:</w:t>
      </w:r>
      <w:r>
        <w:t xml:space="preserve"> </w:t>
      </w:r>
      <w:r>
        <w:t xml:space="preserve">+90 216 590 12 34</w:t>
      </w:r>
    </w:p>
    <w:p>
      <w:pPr>
        <w:pStyle w:val="BodyText"/>
      </w:pPr>
      <w:r>
        <w:rPr>
          <w:bCs/>
          <w:b/>
        </w:rPr>
        <w:t xml:space="preserve">Email:</w:t>
      </w:r>
      <w:r>
        <w:t xml:space="preserve"> </w:t>
      </w:r>
      <w:r>
        <w:t xml:space="preserve">sales@anatolisecurity.com.tr</w:t>
      </w:r>
    </w:p>
    <w:bookmarkEnd w:id="22"/>
    <w:p>
      <w:pPr>
        <w:pStyle w:val="BodyText"/>
      </w:pPr>
      <w:r>
        <w:rPr>
          <w:bCs/>
          <w:b/>
        </w:rPr>
        <w:t xml:space="preserve">Order Date:</w:t>
      </w:r>
      <w:r>
        <w:t xml:space="preserve"> </w:t>
      </w:r>
      <w:r>
        <w:t xml:space="preserve">15 June 2025   |  </w:t>
      </w:r>
      <w:r>
        <w:t xml:space="preserve"> </w:t>
      </w:r>
      <w:r>
        <w:rPr>
          <w:bCs/>
          <w:b/>
        </w:rPr>
        <w:t xml:space="preserve">Delivery Deadline:</w:t>
      </w:r>
      <w:r>
        <w:t xml:space="preserve"> </w:t>
      </w:r>
      <w:r>
        <w:t xml:space="preserve">15 July 2025   |  </w:t>
      </w:r>
      <w:r>
        <w:t xml:space="preserve"> </w:t>
      </w: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Istanbul Metropolitan Police Headquarters, Beyoğlu, Turkey Istanbul   |  </w:t>
      </w:r>
      <w:r>
        <w:t xml:space="preserve"> </w:t>
      </w:r>
      <w:r>
        <w:rPr>
          <w:bCs/>
          <w:b/>
        </w:rPr>
        <w:t xml:space="preserve">Currency:</w:t>
      </w:r>
      <w:r>
        <w:t xml:space="preserve"> </w:t>
      </w:r>
      <w:r>
        <w:t xml:space="preserve">Turkish Lira (TRY)</w:t>
      </w:r>
    </w:p>
    <w:bookmarkStart w:id="23" w:name="X3ef4e4d75a0af7a39b2985cbc7997160b946dea"/>
    <w:p>
      <w:pPr>
        <w:pStyle w:val="Heading2"/>
      </w:pPr>
      <w:r>
        <w:t xml:space="preserve">Line Items — Police Officer Equipment and Supplies</w:t>
      </w:r>
    </w:p>
    <w:p>
      <w:pPr>
        <w:pStyle w:val="FirstParagraph"/>
      </w:pPr>
      <w:r>
        <w:t xml:space="preserve">This Purchase Order is issued to procure standardized equipment, protective gear, and operational supplies for the deployment and daily service of Police Officers assigned to patrol, traffic control, and community engagement duties across the Istanbul Metropolitan Police jurisdiction in Turkey Istanbul. All items must comply with the Turkish Ministry of Interior specifications and EU safety standards where applicable.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Police Officer Tactical Uniform Set (Summer &amp; Winter), Istanbul Police insignia, size range S–XXL</w:t>
            </w:r>
          </w:p>
        </w:tc>
        <w:tc>
          <w:tcPr/>
          <w:p>
            <w:pPr>
              <w:pStyle w:val="Compact"/>
              <w:jc w:val="left"/>
            </w:pPr>
            <w:r>
              <w:t xml:space="preserve">500 sets</w:t>
            </w:r>
          </w:p>
        </w:tc>
        <w:tc>
          <w:tcPr/>
          <w:p>
            <w:pPr>
              <w:pStyle w:val="Compact"/>
              <w:jc w:val="left"/>
            </w:pPr>
            <w:r>
              <w:t xml:space="preserve">4,200.00</w:t>
            </w:r>
          </w:p>
        </w:tc>
        <w:tc>
          <w:tcPr/>
          <w:p>
            <w:pPr>
              <w:pStyle w:val="Compact"/>
              <w:jc w:val="left"/>
            </w:pPr>
            <w:r>
              <w:t xml:space="preserve">2,100,000.00</w:t>
            </w:r>
          </w:p>
        </w:tc>
        <w:tc>
          <w:tcPr/>
          <w:p>
            <w:pPr>
              <w:pStyle w:val="Compact"/>
              <w:jc w:val="left"/>
            </w:pPr>
            <w:r>
              <w:t xml:space="preserve">Must bear Turkey Istanbul Police Department crest</w:t>
            </w:r>
          </w:p>
        </w:tc>
      </w:tr>
      <w:tr>
        <w:tc>
          <w:tcPr/>
          <w:p>
            <w:pPr>
              <w:pStyle w:val="Compact"/>
              <w:jc w:val="left"/>
            </w:pPr>
            <w:r>
              <w:t xml:space="preserve">2</w:t>
            </w:r>
          </w:p>
        </w:tc>
        <w:tc>
          <w:tcPr/>
          <w:p>
            <w:pPr>
              <w:pStyle w:val="Compact"/>
              <w:jc w:val="left"/>
            </w:pPr>
            <w:r>
              <w:t xml:space="preserve">Ballistic Body Armor Vest, Level IIIA, NATO STANAG 2920 compliant</w:t>
            </w:r>
          </w:p>
        </w:tc>
        <w:tc>
          <w:tcPr/>
          <w:p>
            <w:pPr>
              <w:pStyle w:val="Compact"/>
              <w:jc w:val="left"/>
            </w:pPr>
            <w:r>
              <w:t xml:space="preserve">500 units</w:t>
            </w:r>
          </w:p>
        </w:tc>
        <w:tc>
          <w:tcPr/>
          <w:p>
            <w:pPr>
              <w:pStyle w:val="Compact"/>
              <w:jc w:val="left"/>
            </w:pPr>
            <w:r>
              <w:t xml:space="preserve">12,500.00</w:t>
            </w:r>
          </w:p>
        </w:tc>
        <w:tc>
          <w:tcPr/>
          <w:p>
            <w:pPr>
              <w:pStyle w:val="Compact"/>
              <w:jc w:val="left"/>
            </w:pPr>
            <w:r>
              <w:t xml:space="preserve">6,250,000.00</w:t>
            </w:r>
          </w:p>
        </w:tc>
        <w:tc>
          <w:tcPr/>
          <w:p>
            <w:pPr>
              <w:pStyle w:val="Compact"/>
              <w:jc w:val="left"/>
            </w:pPr>
            <w:r>
              <w:t xml:space="preserve">For all active-duty Police Officers in Turkey Istanbul</w:t>
            </w:r>
          </w:p>
        </w:tc>
      </w:tr>
      <w:tr>
        <w:tc>
          <w:tcPr/>
          <w:p>
            <w:pPr>
              <w:pStyle w:val="Compact"/>
              <w:jc w:val="left"/>
            </w:pPr>
            <w:r>
              <w:t xml:space="preserve">3</w:t>
            </w:r>
          </w:p>
        </w:tc>
        <w:tc>
          <w:tcPr/>
          <w:p>
            <w:pPr>
              <w:pStyle w:val="Compact"/>
              <w:jc w:val="left"/>
            </w:pPr>
            <w:r>
              <w:t xml:space="preserve">Police Officer Duty Belt with Modular Pouches (holster, radio, handcuffs, baton)</w:t>
            </w:r>
          </w:p>
        </w:tc>
        <w:tc>
          <w:tcPr/>
          <w:p>
            <w:pPr>
              <w:pStyle w:val="Compact"/>
              <w:jc w:val="left"/>
            </w:pPr>
            <w:r>
              <w:t xml:space="preserve">500 units</w:t>
            </w:r>
          </w:p>
        </w:tc>
        <w:tc>
          <w:tcPr/>
          <w:p>
            <w:pPr>
              <w:pStyle w:val="Compact"/>
              <w:jc w:val="left"/>
            </w:pPr>
            <w:r>
              <w:t xml:space="preserve">3,800.00</w:t>
            </w:r>
          </w:p>
        </w:tc>
        <w:tc>
          <w:tcPr/>
          <w:p>
            <w:pPr>
              <w:pStyle w:val="Compact"/>
              <w:jc w:val="left"/>
            </w:pPr>
            <w:r>
              <w:t xml:space="preserve">1,900,000.00</w:t>
            </w:r>
          </w:p>
        </w:tc>
        <w:tc>
          <w:tcPr/>
          <w:p>
            <w:pPr>
              <w:pStyle w:val="Compact"/>
              <w:jc w:val="left"/>
            </w:pPr>
            <w:r>
              <w:t xml:space="preserve">Black, adjustable, quick-release</w:t>
            </w:r>
          </w:p>
        </w:tc>
      </w:tr>
      <w:tr>
        <w:tc>
          <w:tcPr/>
          <w:p>
            <w:pPr>
              <w:pStyle w:val="Compact"/>
              <w:jc w:val="left"/>
            </w:pPr>
            <w:r>
              <w:t xml:space="preserve">4</w:t>
            </w:r>
          </w:p>
        </w:tc>
        <w:tc>
          <w:tcPr/>
          <w:p>
            <w:pPr>
              <w:pStyle w:val="Compact"/>
              <w:jc w:val="left"/>
            </w:pPr>
            <w:r>
              <w:t xml:space="preserve">Motorola TETRA Two-Way Radio, encrypted, Istanbul Police frequency band</w:t>
            </w:r>
          </w:p>
        </w:tc>
        <w:tc>
          <w:tcPr/>
          <w:p>
            <w:pPr>
              <w:pStyle w:val="Compact"/>
              <w:jc w:val="left"/>
            </w:pPr>
            <w:r>
              <w:t xml:space="preserve">500 units</w:t>
            </w:r>
          </w:p>
        </w:tc>
        <w:tc>
          <w:tcPr/>
          <w:p>
            <w:pPr>
              <w:pStyle w:val="Compact"/>
              <w:jc w:val="left"/>
            </w:pPr>
            <w:r>
              <w:t xml:space="preserve">8,750.00</w:t>
            </w:r>
          </w:p>
        </w:tc>
        <w:tc>
          <w:tcPr/>
          <w:p>
            <w:pPr>
              <w:pStyle w:val="Compact"/>
              <w:jc w:val="left"/>
            </w:pPr>
            <w:r>
              <w:t xml:space="preserve">4,375,000.00</w:t>
            </w:r>
          </w:p>
        </w:tc>
        <w:tc>
          <w:tcPr/>
          <w:p>
            <w:pPr>
              <w:pStyle w:val="Compact"/>
              <w:jc w:val="left"/>
            </w:pPr>
            <w:r>
              <w:t xml:space="preserve">Pre-programmed for Turkey Istanbul network</w:t>
            </w:r>
          </w:p>
        </w:tc>
      </w:tr>
      <w:tr>
        <w:tc>
          <w:tcPr/>
          <w:p>
            <w:pPr>
              <w:pStyle w:val="Compact"/>
              <w:jc w:val="left"/>
            </w:pPr>
            <w:r>
              <w:t xml:space="preserve">5</w:t>
            </w:r>
          </w:p>
        </w:tc>
        <w:tc>
          <w:tcPr/>
          <w:p>
            <w:pPr>
              <w:pStyle w:val="Compact"/>
              <w:jc w:val="left"/>
            </w:pPr>
            <w:r>
              <w:t xml:space="preserve">Police Officer Hard-Shell Tactical Boot, waterproof, anti-slip sole</w:t>
            </w:r>
          </w:p>
        </w:tc>
        <w:tc>
          <w:tcPr/>
          <w:p>
            <w:pPr>
              <w:pStyle w:val="Compact"/>
              <w:jc w:val="left"/>
            </w:pPr>
            <w:r>
              <w:t xml:space="preserve">1,000 pairs</w:t>
            </w:r>
          </w:p>
        </w:tc>
        <w:tc>
          <w:tcPr/>
          <w:p>
            <w:pPr>
              <w:pStyle w:val="Compact"/>
              <w:jc w:val="left"/>
            </w:pPr>
            <w:r>
              <w:t xml:space="preserve">1,650.00</w:t>
            </w:r>
          </w:p>
        </w:tc>
        <w:tc>
          <w:tcPr/>
          <w:p>
            <w:pPr>
              <w:pStyle w:val="Compact"/>
              <w:jc w:val="left"/>
            </w:pPr>
            <w:r>
              <w:t xml:space="preserve">1,650,000.00</w:t>
            </w:r>
          </w:p>
        </w:tc>
        <w:tc>
          <w:tcPr/>
          <w:p>
            <w:pPr>
              <w:pStyle w:val="Compact"/>
              <w:jc w:val="left"/>
            </w:pPr>
            <w:r>
              <w:t xml:space="preserve">Sizes 38–47, black</w:t>
            </w:r>
          </w:p>
        </w:tc>
      </w:tr>
      <w:tr>
        <w:tc>
          <w:tcPr/>
          <w:p>
            <w:pPr>
              <w:pStyle w:val="Compact"/>
              <w:jc w:val="left"/>
            </w:pPr>
            <w:r>
              <w:t xml:space="preserve">6</w:t>
            </w:r>
          </w:p>
        </w:tc>
        <w:tc>
          <w:tcPr/>
          <w:p>
            <w:pPr>
              <w:pStyle w:val="Compact"/>
              <w:jc w:val="left"/>
            </w:pPr>
            <w:r>
              <w:t xml:space="preserve">Body-Worn Camera, 1080p, 16-hour battery, 64GB storage, IP67 rated</w:t>
            </w:r>
          </w:p>
        </w:tc>
        <w:tc>
          <w:tcPr/>
          <w:p>
            <w:pPr>
              <w:pStyle w:val="Compact"/>
              <w:jc w:val="left"/>
            </w:pPr>
            <w:r>
              <w:t xml:space="preserve">500 units</w:t>
            </w:r>
          </w:p>
        </w:tc>
        <w:tc>
          <w:tcPr/>
          <w:p>
            <w:pPr>
              <w:pStyle w:val="Compact"/>
              <w:jc w:val="left"/>
            </w:pPr>
            <w:r>
              <w:t xml:space="preserve">6,200.00</w:t>
            </w:r>
          </w:p>
        </w:tc>
        <w:tc>
          <w:tcPr/>
          <w:p>
            <w:pPr>
              <w:pStyle w:val="Compact"/>
              <w:jc w:val="left"/>
            </w:pPr>
            <w:r>
              <w:t xml:space="preserve">3,100,000.00</w:t>
            </w:r>
          </w:p>
        </w:tc>
        <w:tc>
          <w:tcPr/>
          <w:p>
            <w:pPr>
              <w:pStyle w:val="Compact"/>
              <w:jc w:val="left"/>
            </w:pPr>
            <w:r>
              <w:t xml:space="preserve">GDPR and Turkish KVKK compliant</w:t>
            </w:r>
          </w:p>
        </w:tc>
      </w:tr>
      <w:tr>
        <w:tc>
          <w:tcPr/>
          <w:p>
            <w:pPr>
              <w:pStyle w:val="Compact"/>
              <w:jc w:val="left"/>
            </w:pPr>
            <w:r>
              <w:t xml:space="preserve">7</w:t>
            </w:r>
          </w:p>
        </w:tc>
        <w:tc>
          <w:tcPr/>
          <w:p>
            <w:pPr>
              <w:pStyle w:val="Compact"/>
              <w:jc w:val="left"/>
            </w:pPr>
            <w:r>
              <w:t xml:space="preserve">Police Officer First Aid &amp; Trauma Kit (individual, per-officer)</w:t>
            </w:r>
          </w:p>
        </w:tc>
        <w:tc>
          <w:tcPr/>
          <w:p>
            <w:pPr>
              <w:pStyle w:val="Compact"/>
              <w:jc w:val="left"/>
            </w:pPr>
            <w:r>
              <w:t xml:space="preserve">500 kits</w:t>
            </w:r>
          </w:p>
        </w:tc>
        <w:tc>
          <w:tcPr/>
          <w:p>
            <w:pPr>
              <w:pStyle w:val="Compact"/>
              <w:jc w:val="left"/>
            </w:pPr>
            <w:r>
              <w:t xml:space="preserve">950.00</w:t>
            </w:r>
          </w:p>
        </w:tc>
        <w:tc>
          <w:tcPr/>
          <w:p>
            <w:pPr>
              <w:pStyle w:val="Compact"/>
              <w:jc w:val="left"/>
            </w:pPr>
            <w:r>
              <w:t xml:space="preserve">475,000.00</w:t>
            </w:r>
          </w:p>
        </w:tc>
        <w:tc>
          <w:tcPr/>
          <w:p>
            <w:pPr>
              <w:pStyle w:val="Compact"/>
              <w:jc w:val="left"/>
            </w:pPr>
            <w:r>
              <w:t xml:space="preserve">Includes tourniquet, gauze, trauma shears</w:t>
            </w:r>
          </w:p>
        </w:tc>
      </w:tr>
      <w:tr>
        <w:tc>
          <w:tcPr/>
          <w:p>
            <w:pPr>
              <w:pStyle w:val="Compact"/>
              <w:jc w:val="left"/>
            </w:pPr>
            <w:r>
              <w:t xml:space="preserve">8</w:t>
            </w:r>
          </w:p>
        </w:tc>
        <w:tc>
          <w:tcPr/>
          <w:p>
            <w:pPr>
              <w:pStyle w:val="Compact"/>
              <w:jc w:val="left"/>
            </w:pPr>
            <w:r>
              <w:t xml:space="preserve">High-Visibility Reflective Vest with Istanbul Police identification panel</w:t>
            </w:r>
          </w:p>
        </w:tc>
        <w:tc>
          <w:tcPr/>
          <w:p>
            <w:pPr>
              <w:pStyle w:val="Compact"/>
              <w:jc w:val="left"/>
            </w:pPr>
            <w:r>
              <w:t xml:space="preserve">1,000 units</w:t>
            </w:r>
          </w:p>
        </w:tc>
        <w:tc>
          <w:tcPr/>
          <w:p>
            <w:pPr>
              <w:pStyle w:val="Compact"/>
              <w:jc w:val="left"/>
            </w:pPr>
            <w:r>
              <w:t xml:space="preserve">420.00</w:t>
            </w:r>
          </w:p>
        </w:tc>
        <w:tc>
          <w:tcPr/>
          <w:p>
            <w:pPr>
              <w:pStyle w:val="Compact"/>
              <w:jc w:val="left"/>
            </w:pPr>
            <w:r>
              <w:t xml:space="preserve">420,000.00</w:t>
            </w:r>
          </w:p>
        </w:tc>
        <w:tc>
          <w:tcPr/>
          <w:p>
            <w:pPr>
              <w:pStyle w:val="Compact"/>
              <w:jc w:val="left"/>
            </w:pPr>
            <w:r>
              <w:t xml:space="preserve">EN ISO 20471 Class 3</w:t>
            </w:r>
          </w:p>
        </w:tc>
      </w:tr>
      <w:tr>
        <w:tc>
          <w:tcPr/>
          <w:p>
            <w:pPr>
              <w:pStyle w:val="Compact"/>
              <w:jc w:val="left"/>
            </w:pPr>
            <w:r>
              <w:t xml:space="preserve">9</w:t>
            </w:r>
          </w:p>
        </w:tc>
        <w:tc>
          <w:tcPr/>
          <w:p>
            <w:pPr>
              <w:pStyle w:val="Compact"/>
              <w:jc w:val="left"/>
            </w:pPr>
            <w:r>
              <w:t xml:space="preserve">Police Officer Service Notebook, leather-bound, with department seal</w:t>
            </w:r>
          </w:p>
        </w:tc>
        <w:tc>
          <w:tcPr/>
          <w:p>
            <w:pPr>
              <w:pStyle w:val="Compact"/>
              <w:jc w:val="left"/>
            </w:pPr>
            <w:r>
              <w:t xml:space="preserve">500 units</w:t>
            </w:r>
          </w:p>
        </w:tc>
        <w:tc>
          <w:tcPr/>
          <w:p>
            <w:pPr>
              <w:pStyle w:val="Compact"/>
              <w:jc w:val="left"/>
            </w:pPr>
            <w:r>
              <w:t xml:space="preserve">380.00</w:t>
            </w:r>
          </w:p>
        </w:tc>
        <w:tc>
          <w:tcPr/>
          <w:p>
            <w:pPr>
              <w:pStyle w:val="Compact"/>
              <w:jc w:val="left"/>
            </w:pPr>
            <w:r>
              <w:t xml:space="preserve">190,000.00</w:t>
            </w:r>
          </w:p>
        </w:tc>
        <w:tc>
          <w:tcPr/>
          <w:p>
            <w:pPr>
              <w:pStyle w:val="Compact"/>
              <w:jc w:val="left"/>
            </w:pPr>
            <w:r>
              <w:t xml:space="preserve">For incident reporting in Turkey Istanbul</w:t>
            </w:r>
          </w:p>
        </w:tc>
      </w:tr>
      <w:tr>
        <w:tc>
          <w:tcPr/>
          <w:p>
            <w:pPr>
              <w:pStyle w:val="Compact"/>
              <w:jc w:val="left"/>
            </w:pPr>
            <w:r>
              <w:t xml:space="preserve">10</w:t>
            </w:r>
          </w:p>
        </w:tc>
        <w:tc>
          <w:tcPr/>
          <w:p>
            <w:pPr>
              <w:pStyle w:val="Compact"/>
              <w:jc w:val="left"/>
            </w:pPr>
            <w:r>
              <w:t xml:space="preserve">Non-Lethal Defense Kit (pepper spray, expandable baton, zip ties)</w:t>
            </w:r>
          </w:p>
        </w:tc>
        <w:tc>
          <w:tcPr/>
          <w:p>
            <w:pPr>
              <w:pStyle w:val="Compact"/>
              <w:jc w:val="left"/>
            </w:pPr>
            <w:r>
              <w:t xml:space="preserve">500 kits</w:t>
            </w:r>
          </w:p>
        </w:tc>
        <w:tc>
          <w:tcPr/>
          <w:p>
            <w:pPr>
              <w:pStyle w:val="Compact"/>
              <w:jc w:val="left"/>
            </w:pPr>
            <w:r>
              <w:t xml:space="preserve">1,100.00</w:t>
            </w:r>
          </w:p>
        </w:tc>
        <w:tc>
          <w:tcPr/>
          <w:p>
            <w:pPr>
              <w:pStyle w:val="Compact"/>
              <w:jc w:val="left"/>
            </w:pPr>
            <w:r>
              <w:t xml:space="preserve">550,000.00</w:t>
            </w:r>
          </w:p>
        </w:tc>
        <w:tc>
          <w:tcPr/>
          <w:p>
            <w:pPr>
              <w:pStyle w:val="Compact"/>
              <w:jc w:val="left"/>
            </w:pPr>
            <w:r>
              <w:t xml:space="preserve">Compliant with Turkish law enforcement regulations</w:t>
            </w:r>
          </w:p>
        </w:tc>
      </w:tr>
      <w:tr>
        <w:tc>
          <w:tcPr>
            <w:gridSpan w:val="4"/>
          </w:tcPr>
          <w:p>
            <w:pPr>
              <w:pStyle w:val="Compact"/>
              <w:jc w:val="right"/>
            </w:pPr>
            <w:r>
              <w:t xml:space="preserve">SUBTOTAL</w:t>
            </w:r>
          </w:p>
        </w:tc>
        <w:tc>
          <w:tcPr/>
          <w:p>
            <w:pPr>
              <w:pStyle w:val="Compact"/>
              <w:jc w:val="left"/>
            </w:pPr>
            <w:r>
              <w:t xml:space="preserve">21,010,000.00</w:t>
            </w:r>
          </w:p>
        </w:tc>
        <w:tc>
          <w:tcPr/>
          <w:p>
            <w:pPr>
              <w:pStyle w:val="Compact"/>
            </w:pPr>
          </w:p>
        </w:tc>
      </w:tr>
      <w:tr>
        <w:tc>
          <w:tcPr>
            <w:gridSpan w:val="4"/>
          </w:tcPr>
          <w:p>
            <w:pPr>
              <w:pStyle w:val="Compact"/>
              <w:jc w:val="right"/>
            </w:pPr>
            <w:r>
              <w:t xml:space="preserve">VAT (KDV) 20%</w:t>
            </w:r>
          </w:p>
        </w:tc>
        <w:tc>
          <w:tcPr/>
          <w:p>
            <w:pPr>
              <w:pStyle w:val="Compact"/>
              <w:jc w:val="left"/>
            </w:pPr>
            <w:r>
              <w:t xml:space="preserve">4,202,000.00</w:t>
            </w:r>
          </w:p>
        </w:tc>
        <w:tc>
          <w:tcPr/>
          <w:p>
            <w:pPr>
              <w:pStyle w:val="Compact"/>
            </w:pPr>
          </w:p>
        </w:tc>
      </w:tr>
      <w:tr>
        <w:tc>
          <w:tcPr>
            <w:gridSpan w:val="4"/>
          </w:tcPr>
          <w:p>
            <w:pPr>
              <w:pStyle w:val="Compact"/>
              <w:jc w:val="right"/>
            </w:pPr>
            <w:r>
              <w:t xml:space="preserve">GRAND TOTAL</w:t>
            </w:r>
          </w:p>
        </w:tc>
        <w:tc>
          <w:tcPr/>
          <w:p>
            <w:pPr>
              <w:pStyle w:val="Compact"/>
              <w:jc w:val="left"/>
            </w:pPr>
            <w:r>
              <w:t xml:space="preserve">25,212,000.00</w:t>
            </w:r>
          </w:p>
        </w:tc>
        <w:tc>
          <w:tcPr/>
          <w:p>
            <w:pPr>
              <w:pStyle w:val="Compact"/>
              <w:jc w:val="left"/>
            </w:pPr>
            <w:r>
              <w:t xml:space="preserve">TRY</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is exclusively for the procurement of equipment and operational supplies for Police Officers serving under the Istanbul Metropolitan Police Department in Turkey Istanbul. All items must be new, unused, and in full compliance with the specifications outlined above.</w:t>
      </w:r>
    </w:p>
    <w:p>
      <w:pPr>
        <w:numPr>
          <w:ilvl w:val="0"/>
          <w:numId w:val="1001"/>
        </w:numPr>
        <w:pStyle w:val="Compact"/>
      </w:pPr>
      <w:r>
        <w:rPr>
          <w:bCs/>
          <w:b/>
        </w:rPr>
        <w:t xml:space="preserve">Delivery:</w:t>
      </w:r>
      <w:r>
        <w:t xml:space="preserve"> </w:t>
      </w:r>
      <w:r>
        <w:t xml:space="preserve">The vendor shall deliver all items to the Istanbul Metropolitan Police Headquarters located in Beyoğlu, Turkey Istanbul, no later than 15 July 2025. Delivery shall be made in full; partial shipments are not accepted unless pre-approved in writing by the Procurement Officer.</w:t>
      </w:r>
    </w:p>
    <w:p>
      <w:pPr>
        <w:numPr>
          <w:ilvl w:val="0"/>
          <w:numId w:val="1001"/>
        </w:numPr>
        <w:pStyle w:val="Compact"/>
      </w:pPr>
      <w:r>
        <w:rPr>
          <w:bCs/>
          <w:b/>
        </w:rPr>
        <w:t xml:space="preserve">Quality Assurance:</w:t>
      </w:r>
      <w:r>
        <w:t xml:space="preserve"> </w:t>
      </w:r>
      <w:r>
        <w:t xml:space="preserve">All Police Officer equipment must pass inspection by the Istanbul Police Technical Evaluation Unit prior to acceptance. Any item found defective, non-compliant, or not matching the Turkey Istanbul Police Department specifications shall be returned at the vendor's expense within 14 business days.</w:t>
      </w:r>
    </w:p>
    <w:p>
      <w:pPr>
        <w:numPr>
          <w:ilvl w:val="0"/>
          <w:numId w:val="1001"/>
        </w:numPr>
        <w:pStyle w:val="Compact"/>
      </w:pPr>
      <w:r>
        <w:rPr>
          <w:bCs/>
          <w:b/>
        </w:rPr>
        <w:t xml:space="preserve">Payment:</w:t>
      </w:r>
      <w:r>
        <w:t xml:space="preserve"> </w:t>
      </w:r>
      <w:r>
        <w:t xml:space="preserve">Payment of the full Purchase Order amount shall be made via bank transfer to the vendor's designated account within 30 calendar days of successful inspection and written acceptance by the Istanbul Police Department. The invoice must reference this Purchase Order number (IST-POL-2025-04872).</w:t>
      </w:r>
    </w:p>
    <w:p>
      <w:pPr>
        <w:numPr>
          <w:ilvl w:val="0"/>
          <w:numId w:val="1001"/>
        </w:numPr>
        <w:pStyle w:val="Compact"/>
      </w:pPr>
      <w:r>
        <w:rPr>
          <w:bCs/>
          <w:b/>
        </w:rPr>
        <w:t xml:space="preserve">Warranty:</w:t>
      </w:r>
      <w:r>
        <w:t xml:space="preserve"> </w:t>
      </w:r>
      <w:r>
        <w:t xml:space="preserve">The vendor shall provide a minimum 24-month warranty on all electronic items (radios, body-worn cameras) and 12-month warranty on all textile and protective gear. Warranty claims shall be processed at the vendor's Istanbul, Turkey facility.</w:t>
      </w:r>
    </w:p>
    <w:p>
      <w:pPr>
        <w:numPr>
          <w:ilvl w:val="0"/>
          <w:numId w:val="1001"/>
        </w:numPr>
        <w:pStyle w:val="Compact"/>
      </w:pPr>
      <w:r>
        <w:rPr>
          <w:bCs/>
          <w:b/>
        </w:rPr>
        <w:t xml:space="preserve">Compliance:</w:t>
      </w:r>
      <w:r>
        <w:t xml:space="preserve"> </w:t>
      </w:r>
      <w:r>
        <w:t xml:space="preserve">All products must comply with the laws of the Republic of Turkey, including but not limited to the Turkish Public Safety Law (Law No. 2559), the Turkish Personal Data Protection Law (KVKK, Law No. 6698), and applicable EU directives where relevant to Turkey Istanbul operations.</w:t>
      </w:r>
    </w:p>
    <w:p>
      <w:pPr>
        <w:numPr>
          <w:ilvl w:val="0"/>
          <w:numId w:val="1001"/>
        </w:numPr>
        <w:pStyle w:val="Compact"/>
      </w:pPr>
      <w:r>
        <w:rPr>
          <w:bCs/>
          <w:b/>
        </w:rPr>
        <w:t xml:space="preserve">Confidentiality:</w:t>
      </w:r>
      <w:r>
        <w:t xml:space="preserve"> </w:t>
      </w:r>
      <w:r>
        <w:t xml:space="preserve">The vendor acknowledges that this Purchase Order relates to law enforcement operations in Turkey Istanbul. All information contained herein is classified as "Official Use Only" and shall not be disclosed to any third party without written authorization from the Istanbul Metropolitan Police Department.</w:t>
      </w:r>
    </w:p>
    <w:p>
      <w:pPr>
        <w:numPr>
          <w:ilvl w:val="0"/>
          <w:numId w:val="1001"/>
        </w:numPr>
        <w:pStyle w:val="Compact"/>
      </w:pPr>
      <w:r>
        <w:rPr>
          <w:bCs/>
          <w:b/>
        </w:rPr>
        <w:t xml:space="preserve">Penalties:</w:t>
      </w:r>
      <w:r>
        <w:t xml:space="preserve"> </w:t>
      </w:r>
      <w:r>
        <w:t xml:space="preserve">Failure to meet the delivery deadline shall result in a penalty of 0.5% of the total Purchase Order value per calendar day of delay, up to a maximum of 10%. Delays exceeding 15 calendar days entitle the Istanbul Police Department to cancel this Purchase Order without liability.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shall be resolved by the competent courts in Istanbul, Turkey Istanbul.</w:t>
      </w:r>
    </w:p>
    <w:bookmarkEnd w:id="24"/>
    <w:bookmarkStart w:id="25" w:name="authorization-and-signatures"/>
    <w:p>
      <w:pPr>
        <w:pStyle w:val="Heading2"/>
      </w:pPr>
      <w:r>
        <w:t xml:space="preserve">Authorization and Signatures</w:t>
      </w:r>
    </w:p>
    <w:p>
      <w:pPr>
        <w:pStyle w:val="FirstParagraph"/>
      </w:pPr>
      <w:r>
        <w:t xml:space="preserve">This Purchase Order is hereby authorized and approved for execution on behalf of the Istanbul Metropolitan Police Department, Turkey Istanbul. The undersigned confirm that the funds allocated for this Police Officer equipment procurement are available and that all items listed are required for the operational readiness of Police Officers in the Turkey Istanbul jurisdiction.</w:t>
      </w:r>
    </w:p>
    <w:p>
      <w:pPr>
        <w:pStyle w:val="BodyText"/>
      </w:pPr>
      <w:r>
        <w:rPr>
          <w:bCs/>
          <w:b/>
        </w:rPr>
        <w:t xml:space="preserve">Prepared By:</w:t>
      </w:r>
      <w:r>
        <w:br/>
      </w:r>
      <w:r>
        <w:t xml:space="preserve">Lt. M. Kaya — Procurement Officer</w:t>
      </w:r>
      <w:r>
        <w:br/>
      </w:r>
      <w:r>
        <w:t xml:space="preserve">Istanbul Metropolitan Police Department</w:t>
      </w:r>
      <w:r>
        <w:br/>
      </w:r>
      <w:r>
        <w:t xml:space="preserve">Date: 15 June 2025</w:t>
      </w:r>
    </w:p>
    <w:p>
      <w:pPr>
        <w:pStyle w:val="BodyText"/>
      </w:pPr>
      <w:r>
        <w:rPr>
          <w:bCs/>
          <w:b/>
        </w:rPr>
        <w:t xml:space="preserve">Approved By:</w:t>
      </w:r>
      <w:r>
        <w:br/>
      </w:r>
      <w:r>
        <w:t xml:space="preserve">Col. S. Yılmaz — Deputy Director, Logistics</w:t>
      </w:r>
      <w:r>
        <w:br/>
      </w:r>
      <w:r>
        <w:t xml:space="preserve">Istanbul Metropolitan Police Department</w:t>
      </w:r>
      <w:r>
        <w:br/>
      </w:r>
      <w:r>
        <w:t xml:space="preserve">Date: 15 June 2025</w:t>
      </w:r>
    </w:p>
    <w:p>
      <w:pPr>
        <w:pStyle w:val="BodyText"/>
      </w:pPr>
      <w:r>
        <w:rPr>
          <w:bCs/>
          <w:b/>
        </w:rPr>
        <w:t xml:space="preserve">Authorized By:</w:t>
      </w:r>
      <w:r>
        <w:br/>
      </w:r>
      <w:r>
        <w:t xml:space="preserve">Gen. H. Aksoy — Istanbul Metropolitan Police Chief</w:t>
      </w:r>
      <w:r>
        <w:br/>
      </w:r>
      <w:r>
        <w:t xml:space="preserve">Turkey Istanbul</w:t>
      </w:r>
      <w:r>
        <w:br/>
      </w:r>
      <w:r>
        <w:t xml:space="preserve">Date: 15 June 2025</w:t>
      </w:r>
    </w:p>
    <w:p>
      <w:pPr>
        <w:pStyle w:val="BodyText"/>
      </w:pPr>
      <w:r>
        <w:rPr>
          <w:bCs/>
          <w:b/>
        </w:rPr>
        <w:t xml:space="preserve">Vendor Acknowledgment:</w:t>
      </w:r>
      <w:r>
        <w:br/>
      </w:r>
      <w:r>
        <w:t xml:space="preserve">A. Demir — Sales Manager</w:t>
      </w:r>
      <w:r>
        <w:br/>
      </w:r>
      <w:r>
        <w:t xml:space="preserve">Anadolu Security &amp; Tactical Equipment Ltd.</w:t>
      </w:r>
      <w:r>
        <w:br/>
      </w:r>
      <w:r>
        <w:t xml:space="preserve">Date: ____________</w:t>
      </w:r>
    </w:p>
    <w:p>
      <w:pPr>
        <w:pStyle w:val="BodyText"/>
      </w:pPr>
      <w:r>
        <w:rPr>
          <w:bCs/>
          <w:b/>
        </w:rPr>
        <w:t xml:space="preserve">Purchase Order No. IST-POL-2025-04872</w:t>
      </w:r>
      <w:r>
        <w:t xml:space="preserve"> </w:t>
      </w:r>
      <w:r>
        <w:t xml:space="preserve">— Istanbul Metropolitan Police Department, Turkey Istanbul</w:t>
      </w:r>
    </w:p>
    <w:p>
      <w:pPr>
        <w:pStyle w:val="BodyText"/>
      </w:pPr>
      <w:r>
        <w:t xml:space="preserve">This document is an official Purchase Order issued for the procurement of Police Officer equipment. Unauthorized reproduction or distribution is prohibited under Turkish law.</w:t>
      </w:r>
    </w:p>
    <w:p>
      <w:pPr>
        <w:pStyle w:val="BodyText"/>
      </w:pPr>
      <w:r>
        <w:t xml:space="preserve">Page 1 of 1 — Generated: 15 June 2025 — Classification: Official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Turkey Istanbul</dc:title>
  <dc:creator/>
  <dc:language>en</dc:language>
  <cp:keywords/>
  <dcterms:created xsi:type="dcterms:W3CDTF">2026-10-10T09:11:20Z</dcterms:created>
  <dcterms:modified xsi:type="dcterms:W3CDTF">2026-10-10T09:11:20Z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