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t xml:space="preserve">Procurement of Police Officer Services and Equipment</w:t>
      </w:r>
    </w:p>
    <w:p>
      <w:pPr>
        <w:pStyle w:val="BodyText"/>
      </w:pPr>
      <w:r>
        <w:t xml:space="preserve">United Arab Emirates — Abu Dhabi Emirate</w:t>
      </w:r>
    </w:p>
    <w:bookmarkEnd w:id="20"/>
    <w:p>
      <w:pPr>
        <w:pStyle w:val="BodyText"/>
      </w:pPr>
      <w:r>
        <w:t xml:space="preserve">PO No.: AD-PO-2025-04872</w:t>
      </w:r>
      <w:r>
        <w:br/>
      </w:r>
      <w:r>
        <w:t xml:space="preserve">Date of Issue: 15 June 2025</w:t>
      </w:r>
      <w:r>
        <w:br/>
      </w:r>
      <w:r>
        <w:t xml:space="preserve">Valid Until: 15 September 2025</w:t>
      </w:r>
    </w:p>
    <w:bookmarkStart w:id="21" w:name="buyer-issuing-authority"/>
    <w:p>
      <w:pPr>
        <w:pStyle w:val="Heading3"/>
      </w:pPr>
      <w:r>
        <w:t xml:space="preserve">Buyer (Issuing Authority)</w:t>
      </w:r>
    </w:p>
    <w:p>
      <w:pPr>
        <w:pStyle w:val="FirstParagraph"/>
      </w:pPr>
      <w:r>
        <w:rPr>
          <w:bCs/>
          <w:b/>
        </w:rPr>
        <w:t xml:space="preserve">Abu Dhabi Police General Command</w:t>
      </w:r>
    </w:p>
    <w:p>
      <w:pPr>
        <w:pStyle w:val="BodyText"/>
      </w:pPr>
      <w:r>
        <w:t xml:space="preserve">Procurement &amp; Logistics Division</w:t>
      </w:r>
    </w:p>
    <w:p>
      <w:pPr>
        <w:pStyle w:val="BodyText"/>
      </w:pPr>
      <w:r>
        <w:t xml:space="preserve">P.O. Box 12345, Abu Dhabi</w:t>
      </w:r>
    </w:p>
    <w:p>
      <w:pPr>
        <w:pStyle w:val="BodyText"/>
      </w:pPr>
      <w:r>
        <w:t xml:space="preserve">United Arab Emirates</w:t>
      </w:r>
    </w:p>
    <w:p>
      <w:pPr>
        <w:pStyle w:val="BodyText"/>
      </w:pPr>
      <w:r>
        <w:t xml:space="preserve">Tel: +971-2-444-0000</w:t>
      </w:r>
    </w:p>
    <w:p>
      <w:pPr>
        <w:pStyle w:val="BodyText"/>
      </w:pPr>
      <w:r>
        <w:t xml:space="preserve">Email: procurement@adpolice.gov.ae</w:t>
      </w:r>
    </w:p>
    <w:p>
      <w:pPr>
        <w:pStyle w:val="BodyText"/>
      </w:pPr>
      <w:r>
        <w:t xml:space="preserve">TRN: 100234567800003</w:t>
      </w:r>
    </w:p>
    <w:bookmarkEnd w:id="21"/>
    <w:bookmarkStart w:id="22" w:name="supplier-service-provider"/>
    <w:p>
      <w:pPr>
        <w:pStyle w:val="Heading3"/>
      </w:pPr>
      <w:r>
        <w:t xml:space="preserve">Supplier (Service Provider)</w:t>
      </w:r>
    </w:p>
    <w:p>
      <w:pPr>
        <w:pStyle w:val="FirstParagraph"/>
      </w:pPr>
      <w:r>
        <w:rPr>
          <w:bCs/>
          <w:b/>
        </w:rPr>
        <w:t xml:space="preserve">Emirates Security Personnel LLC</w:t>
      </w:r>
    </w:p>
    <w:p>
      <w:pPr>
        <w:pStyle w:val="BodyText"/>
      </w:pPr>
      <w:r>
        <w:t xml:space="preserve">Commercial Registration No. 10045678</w:t>
      </w:r>
    </w:p>
    <w:p>
      <w:pPr>
        <w:pStyle w:val="BodyText"/>
      </w:pPr>
      <w:r>
        <w:t xml:space="preserve">Office 210, Al Reem Island Tower B</w:t>
      </w:r>
    </w:p>
    <w:p>
      <w:pPr>
        <w:pStyle w:val="BodyText"/>
      </w:pPr>
      <w:r>
        <w:t xml:space="preserve">Abu Dhabi, United Arab Emirates</w:t>
      </w:r>
    </w:p>
    <w:p>
      <w:pPr>
        <w:pStyle w:val="BodyText"/>
      </w:pPr>
      <w:r>
        <w:t xml:space="preserve">Tel: +971-2-555-1234</w:t>
      </w:r>
    </w:p>
    <w:p>
      <w:pPr>
        <w:pStyle w:val="BodyText"/>
      </w:pPr>
      <w:r>
        <w:t xml:space="preserve">Email: contracts@emiratessecurity.ae</w:t>
      </w:r>
    </w:p>
    <w:p>
      <w:pPr>
        <w:pStyle w:val="BodyText"/>
      </w:pPr>
      <w:r>
        <w:t xml:space="preserve">TRN: 100987654300003</w:t>
      </w:r>
    </w:p>
    <w:bookmarkEnd w:id="22"/>
    <w:bookmarkStart w:id="23" w:name="description-of-goods-and-services"/>
    <w:p>
      <w:pPr>
        <w:pStyle w:val="Heading2"/>
      </w:pPr>
      <w:r>
        <w:t xml:space="preserve">1. Description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Total (AED)</w:t>
            </w:r>
          </w:p>
        </w:tc>
        <w:tc>
          <w:tcPr/>
          <w:p>
            <w:pPr>
              <w:pStyle w:val="Compact"/>
              <w:jc w:val="left"/>
            </w:pPr>
            <w:r>
              <w:t xml:space="preserve">Delivery / Commencement</w:t>
            </w:r>
          </w:p>
        </w:tc>
      </w:tr>
      <w:tr>
        <w:tc>
          <w:tcPr/>
          <w:p>
            <w:pPr>
              <w:pStyle w:val="Compact"/>
              <w:jc w:val="left"/>
            </w:pPr>
            <w:r>
              <w:t xml:space="preserve">1</w:t>
            </w:r>
          </w:p>
        </w:tc>
        <w:tc>
          <w:tcPr/>
          <w:p>
            <w:pPr>
              <w:pStyle w:val="Compact"/>
              <w:jc w:val="left"/>
            </w:pPr>
            <w:r>
              <w:t xml:space="preserve">Recruitment and deployment of one (1) certified</w:t>
            </w:r>
            <w:r>
              <w:t xml:space="preserve"> </w:t>
            </w:r>
            <w:r>
              <w:rPr>
                <w:bCs/>
                <w:b/>
              </w:rPr>
              <w:t xml:space="preserve">Police Officer</w:t>
            </w:r>
            <w:r>
              <w:t xml:space="preserve"> </w:t>
            </w:r>
            <w:r>
              <w:t xml:space="preserve">(Grade III) for duty at the Al Ain District Command Post, Abu Dhabi. The Police Officer shall hold a valid UAE police license, possess a minimum of five (5) years of prior law enforcement experience, and be fluent in both Arabic and English.</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1 July 2025</w:t>
            </w:r>
          </w:p>
        </w:tc>
      </w:tr>
      <w:tr>
        <w:tc>
          <w:tcPr/>
          <w:p>
            <w:pPr>
              <w:pStyle w:val="Compact"/>
              <w:jc w:val="left"/>
            </w:pPr>
            <w:r>
              <w:t xml:space="preserve">2</w:t>
            </w:r>
          </w:p>
        </w:tc>
        <w:tc>
          <w:tcPr/>
          <w:p>
            <w:pPr>
              <w:pStyle w:val="Compact"/>
              <w:jc w:val="left"/>
            </w:pPr>
            <w:r>
              <w:t xml:space="preserve">Standard Police Officer uniform set (two complete sets) including service dress, patrol uniform, tactical vest, and insignia as per Abu Dhabi Police regulations and United Arab Emirates national standards.</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c>
          <w:tcPr/>
          <w:p>
            <w:pPr>
              <w:pStyle w:val="Compact"/>
              <w:jc w:val="left"/>
            </w:pPr>
            <w:r>
              <w:t xml:space="preserve">1 July 2025</w:t>
            </w:r>
          </w:p>
        </w:tc>
      </w:tr>
      <w:tr>
        <w:tc>
          <w:tcPr/>
          <w:p>
            <w:pPr>
              <w:pStyle w:val="Compact"/>
              <w:jc w:val="left"/>
            </w:pPr>
            <w:r>
              <w:t xml:space="preserve">3</w:t>
            </w:r>
          </w:p>
        </w:tc>
        <w:tc>
          <w:tcPr/>
          <w:p>
            <w:pPr>
              <w:pStyle w:val="Compact"/>
              <w:jc w:val="left"/>
            </w:pPr>
            <w:r>
              <w:t xml:space="preserve">Personal protective equipment package for the assigned Police Officer: ballistic helmet, body armor (Level IIIA), tactical gloves, and non-leless restraint equipment compliant with UAE Ministry of Interior specifications.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1 July 2025</w:t>
            </w:r>
          </w:p>
        </w:tc>
      </w:tr>
      <w:tr>
        <w:tc>
          <w:tcPr/>
          <w:p>
            <w:pPr>
              <w:pStyle w:val="Compact"/>
              <w:jc w:val="left"/>
            </w:pPr>
            <w:r>
              <w:t xml:space="preserve">4</w:t>
            </w:r>
          </w:p>
        </w:tc>
        <w:tc>
          <w:tcPr/>
          <w:p>
            <w:pPr>
              <w:pStyle w:val="Compact"/>
              <w:jc w:val="left"/>
            </w:pPr>
            <w:r>
              <w:t xml:space="preserve">Communication and identification kit: encrypted radio transceiver, digital police badge, RFID access card for Abu Dhabi Police facilities, and mobile data terminal.</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c>
          <w:tcPr/>
          <w:p>
            <w:pPr>
              <w:pStyle w:val="Compact"/>
              <w:jc w:val="left"/>
            </w:pPr>
            <w:r>
              <w:t xml:space="preserve">1 July 2025</w:t>
            </w:r>
          </w:p>
        </w:tc>
      </w:tr>
      <w:tr>
        <w:tc>
          <w:tcPr/>
          <w:p>
            <w:pPr>
              <w:pStyle w:val="Compact"/>
              <w:jc w:val="left"/>
            </w:pPr>
            <w:r>
              <w:t xml:space="preserve">5</w:t>
            </w:r>
          </w:p>
        </w:tc>
        <w:tc>
          <w:tcPr/>
          <w:p>
            <w:pPr>
              <w:pStyle w:val="Compact"/>
              <w:jc w:val="left"/>
            </w:pPr>
            <w:r>
              <w:t xml:space="preserve">Initial training and onboarding program (forty (40) hours) covering UAE criminal law, Abu Dhabi municipal regulations, community policing protocols, and use-of-force policy specific to the United Arab Emirates Abu Dhabi jurisdiction.</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1–10 July 2025</w:t>
            </w:r>
          </w:p>
        </w:tc>
      </w:tr>
      <w:tr>
        <w:tc>
          <w:tcPr/>
          <w:p>
            <w:pPr>
              <w:pStyle w:val="Compact"/>
              <w:jc w:val="left"/>
            </w:pPr>
            <w:r>
              <w:t xml:space="preserve">6</w:t>
            </w:r>
          </w:p>
        </w:tc>
        <w:tc>
          <w:tcPr/>
          <w:p>
            <w:pPr>
              <w:pStyle w:val="Compact"/>
              <w:jc w:val="left"/>
            </w:pPr>
            <w:r>
              <w:t xml:space="preserve">Monthly supervision, performance review, and administrative support services for the deployed Police Officer for a period of twelve (12) months, including background re-verification and annual fitness certification.</w:t>
            </w:r>
          </w:p>
        </w:tc>
        <w:tc>
          <w:tcPr/>
          <w:p>
            <w:pPr>
              <w:pStyle w:val="Compact"/>
              <w:jc w:val="left"/>
            </w:pPr>
            <w:r>
              <w:t xml:space="preserve">12</w:t>
            </w:r>
          </w:p>
        </w:tc>
        <w:tc>
          <w:tcPr/>
          <w:p>
            <w:pPr>
              <w:pStyle w:val="Compact"/>
              <w:jc w:val="left"/>
            </w:pPr>
            <w:r>
              <w:t xml:space="preserve">2,800.00</w:t>
            </w:r>
          </w:p>
        </w:tc>
        <w:tc>
          <w:tcPr/>
          <w:p>
            <w:pPr>
              <w:pStyle w:val="Compact"/>
              <w:jc w:val="left"/>
            </w:pPr>
            <w:r>
              <w:t xml:space="preserve">33,600.00</w:t>
            </w:r>
          </w:p>
        </w:tc>
        <w:tc>
          <w:tcPr/>
          <w:p>
            <w:pPr>
              <w:pStyle w:val="Compact"/>
              <w:jc w:val="left"/>
            </w:pPr>
            <w:r>
              <w:t xml:space="preserve">Monthly from July 2025</w:t>
            </w:r>
          </w:p>
        </w:tc>
      </w:tr>
      <w:tr>
        <w:tc>
          <w:tcPr>
            <w:gridSpan w:val="4"/>
          </w:tcPr>
          <w:p>
            <w:pPr>
              <w:pStyle w:val="Compact"/>
              <w:jc w:val="right"/>
            </w:pPr>
            <w:r>
              <w:t xml:space="preserve">SUBTOTAL</w:t>
            </w:r>
          </w:p>
        </w:tc>
        <w:tc>
          <w:tcPr/>
          <w:p>
            <w:pPr>
              <w:pStyle w:val="Compact"/>
              <w:jc w:val="left"/>
            </w:pPr>
            <w:r>
              <w:t xml:space="preserve">121,250.00</w:t>
            </w:r>
          </w:p>
        </w:tc>
        <w:tc>
          <w:tcPr/>
          <w:p>
            <w:pPr>
              <w:pStyle w:val="Compact"/>
            </w:pPr>
          </w:p>
        </w:tc>
      </w:tr>
      <w:tr>
        <w:tc>
          <w:tcPr>
            <w:gridSpan w:val="4"/>
          </w:tcPr>
          <w:p>
            <w:pPr>
              <w:pStyle w:val="Compact"/>
              <w:jc w:val="right"/>
            </w:pPr>
            <w:r>
              <w:t xml:space="preserve">VAT (5% — UAE Federal Tax Authority)</w:t>
            </w:r>
          </w:p>
        </w:tc>
        <w:tc>
          <w:tcPr/>
          <w:p>
            <w:pPr>
              <w:pStyle w:val="Compact"/>
              <w:jc w:val="left"/>
            </w:pPr>
            <w:r>
              <w:t xml:space="preserve">6,062.50</w:t>
            </w:r>
          </w:p>
        </w:tc>
        <w:tc>
          <w:tcPr/>
          <w:p>
            <w:pPr>
              <w:pStyle w:val="Compact"/>
            </w:pPr>
          </w:p>
        </w:tc>
      </w:tr>
      <w:tr>
        <w:tc>
          <w:tcPr>
            <w:gridSpan w:val="4"/>
          </w:tcPr>
          <w:p>
            <w:pPr>
              <w:pStyle w:val="Compact"/>
              <w:jc w:val="right"/>
            </w:pPr>
            <w:r>
              <w:t xml:space="preserve">GRAND TOTAL (AED)</w:t>
            </w:r>
          </w:p>
        </w:tc>
        <w:tc>
          <w:tcPr/>
          <w:p>
            <w:pPr>
              <w:pStyle w:val="Compact"/>
              <w:jc w:val="left"/>
            </w:pPr>
            <w:r>
              <w:t xml:space="preserve">127,312.50</w:t>
            </w:r>
          </w:p>
        </w:tc>
        <w:tc>
          <w:tcPr/>
          <w:p>
            <w:pPr>
              <w:pStyle w:val="Compact"/>
            </w:pPr>
          </w:p>
        </w:tc>
      </w:tr>
    </w:tbl>
    <w:bookmarkEnd w:id="23"/>
    <w:bookmarkStart w:id="24" w:name="terms-and-conditions"/>
    <w:p>
      <w:pPr>
        <w:pStyle w:val="Heading2"/>
      </w:pPr>
      <w:r>
        <w:t xml:space="preserve">2. Terms and Conditions</w:t>
      </w:r>
    </w:p>
    <w:p>
      <w:pPr>
        <w:numPr>
          <w:ilvl w:val="0"/>
          <w:numId w:val="1001"/>
        </w:numPr>
        <w:pStyle w:val="Compact"/>
      </w:pPr>
      <w:r>
        <w:t xml:space="preserve">This</w:t>
      </w:r>
      <w:r>
        <w:t xml:space="preserve"> </w:t>
      </w:r>
      <w:r>
        <w:rPr>
          <w:bCs/>
          <w:b/>
        </w:rPr>
        <w:t xml:space="preserve">Purchase Order</w:t>
      </w:r>
      <w:r>
        <w:t xml:space="preserve"> </w:t>
      </w:r>
      <w:r>
        <w:t xml:space="preserve">is issued in accordance with the Abu Dhabi Government Procurement Law (Federal Decree-Law No. 16 of 2020) and the United Arab Emirates Public Procurement Regulations. All transactions are governed by the laws of the United Arab Emirates, specifically the Abu Dhabi Emirate jurisdiction.</w:t>
      </w:r>
    </w:p>
    <w:p>
      <w:pPr>
        <w:numPr>
          <w:ilvl w:val="0"/>
          <w:numId w:val="1001"/>
        </w:numPr>
        <w:pStyle w:val="Compact"/>
      </w:pPr>
      <w:r>
        <w:t xml:space="preserve">The Supplier shall ensure that the</w:t>
      </w:r>
      <w:r>
        <w:t xml:space="preserve"> </w:t>
      </w:r>
      <w:r>
        <w:rPr>
          <w:bCs/>
          <w:b/>
        </w:rPr>
        <w:t xml:space="preserve">Police Officer</w:t>
      </w:r>
      <w:r>
        <w:t xml:space="preserve"> </w:t>
      </w:r>
      <w:r>
        <w:t xml:space="preserve">deployed under this Purchase Order meets all eligibility criteria set forth by the Abu Dhabi Police General Command, including a clean criminal record verified through the UAE Federal Authority for Identity, Citizenship, Customs &amp; Port Security, and a valid medical fitness certificate issued by an approved UAE healthcare facility.</w:t>
      </w:r>
    </w:p>
    <w:p>
      <w:pPr>
        <w:numPr>
          <w:ilvl w:val="0"/>
          <w:numId w:val="1001"/>
        </w:numPr>
        <w:pStyle w:val="Compact"/>
      </w:pPr>
      <w:r>
        <w:t xml:space="preserve">Payment shall be made within thirty (30) calendar days of receipt of a valid tax invoice from the Supplier. Payment shall be processed via bank transfer to the Supplier's designated account in the United Arab Emirates. All amounts are denominated in United Arab Emirates Dirhams (AED).</w:t>
      </w:r>
    </w:p>
    <w:p>
      <w:pPr>
        <w:numPr>
          <w:ilvl w:val="0"/>
          <w:numId w:val="1001"/>
        </w:numPr>
        <w:pStyle w:val="Compact"/>
      </w:pPr>
      <w:r>
        <w:t xml:space="preserve">The Supplier warrants that the Police Officer shall comply with all codes of conduct, ethical standards, and operational directives issued by the Abu Dhabi Police and the UAE Ministry of Interior. Any breach of these standards shall constitute grounds for immediate termination of this Purchase Order without penalty to the Buyer.</w:t>
      </w:r>
    </w:p>
    <w:p>
      <w:pPr>
        <w:numPr>
          <w:ilvl w:val="0"/>
          <w:numId w:val="1001"/>
        </w:numPr>
        <w:pStyle w:val="Compact"/>
      </w:pPr>
      <w:r>
        <w:t xml:space="preserve">All equipment and materials listed in this Purchase Order shall be delivered to the Abu Dhabi Police Al Ain District Command Post, Al Ain, Abu Dhabi, United Arab Emirates, no later than the commencement date specified in Section 1. Late delivery shall incur a penalty of 0.5% of the total Purchase Order value per calendar day of delay, capped at 10% of the total value.</w:t>
      </w:r>
    </w:p>
    <w:p>
      <w:pPr>
        <w:numPr>
          <w:ilvl w:val="0"/>
          <w:numId w:val="1001"/>
        </w:numPr>
        <w:pStyle w:val="Compact"/>
      </w:pPr>
      <w:r>
        <w:t xml:space="preserve">The Supplier shall maintain full professional liability insurance coverage of not less than AED 5,000,000 for the duration of this Purchase Order, with the Abu Dhabi Police General Command named as an additional insured party.</w:t>
      </w:r>
    </w:p>
    <w:p>
      <w:pPr>
        <w:numPr>
          <w:ilvl w:val="0"/>
          <w:numId w:val="1001"/>
        </w:numPr>
        <w:pStyle w:val="Compact"/>
      </w:pPr>
      <w:r>
        <w:t xml:space="preserve">Confidentiality: All information exchanged under this Purchase Order, including the identity, service record, and operational details of the Police Officer, shall be treated as strictly confidential in accordance with UAE Federal Law No. 4 of 2002 on Combating Cybercrime and applicable Abu Dhabi data protection regulations.</w:t>
      </w:r>
    </w:p>
    <w:p>
      <w:pPr>
        <w:numPr>
          <w:ilvl w:val="0"/>
          <w:numId w:val="1001"/>
        </w:numPr>
        <w:pStyle w:val="Compact"/>
      </w:pPr>
      <w:r>
        <w:t xml:space="preserve">This Purchase Order may be amended only by written mutual agreement signed by authorized representatives of both parties. No oral modifications shall be binding.</w:t>
      </w:r>
    </w:p>
    <w:p>
      <w:pPr>
        <w:numPr>
          <w:ilvl w:val="0"/>
          <w:numId w:val="1001"/>
        </w:numPr>
        <w:pStyle w:val="Compact"/>
      </w:pPr>
      <w:r>
        <w:t xml:space="preserve">Disputes arising from this Purchase Order shall be resolved through the Abu Dhabi Courts of Justice, United Arab Emirates. The parties agree to attempt mediation through the Abu Dhabi Dispute Resolution Centre before initiating litigation.</w:t>
      </w:r>
    </w:p>
    <w:p>
      <w:pPr>
        <w:pStyle w:val="FirstParagraph"/>
      </w:pPr>
      <w:r>
        <w:rPr>
          <w:bCs/>
          <w:b/>
        </w:rPr>
        <w:t xml:space="preserve">NOTE:</w:t>
      </w:r>
      <w:r>
        <w:t xml:space="preserve"> </w:t>
      </w:r>
      <w:r>
        <w:t xml:space="preserve">This Purchase Order is subject to final approval by the Abu Dhabi Police General Command Procurement Committee. The Supplier acknowledges that the United Arab Emirates Abu Dhabi security sector is regulated, and all personnel deployed under this order must hold valid permits issued by the relevant UAE authorities. Failure to obtain or maintain such permits shall render this Purchase Order void at the Buyer's sole discretion.</w:t>
      </w:r>
    </w:p>
    <w:bookmarkEnd w:id="24"/>
    <w:bookmarkStart w:id="25" w:name="authorization-and-acceptance"/>
    <w:p>
      <w:pPr>
        <w:pStyle w:val="Heading2"/>
      </w:pPr>
      <w:r>
        <w:t xml:space="preserve">3. Authorization and Acceptance</w:t>
      </w:r>
    </w:p>
    <w:p>
      <w:pPr>
        <w:pStyle w:val="FirstParagraph"/>
      </w:pPr>
      <w:r>
        <w:rPr>
          <w:bCs/>
          <w:b/>
        </w:rPr>
        <w:t xml:space="preserve">For and on behalf of the Buyer:</w:t>
      </w:r>
    </w:p>
    <w:p>
      <w:pPr>
        <w:pStyle w:val="BodyText"/>
      </w:pPr>
      <w:r>
        <w:t xml:space="preserve">Abu Dhabi Police General Command</w:t>
      </w:r>
    </w:p>
    <w:p>
      <w:pPr>
        <w:pStyle w:val="BodyText"/>
      </w:pPr>
      <w:r>
        <w:t xml:space="preserve">Name: Col. Khalid bin Saeed Al Nahyan</w:t>
      </w:r>
      <w:r>
        <w:br/>
      </w:r>
      <w:r>
        <w:t xml:space="preserve">Title: Director, Procurement &amp; Logistics Division</w:t>
      </w:r>
      <w:r>
        <w:br/>
      </w:r>
      <w:r>
        <w:t xml:space="preserve">Signature: _________________________</w:t>
      </w:r>
      <w:r>
        <w:br/>
      </w:r>
      <w:r>
        <w:t xml:space="preserve">Date: 15 June 2025</w:t>
      </w:r>
    </w:p>
    <w:p>
      <w:pPr>
        <w:pStyle w:val="BodyText"/>
      </w:pPr>
      <w:r>
        <w:rPr>
          <w:bCs/>
          <w:b/>
        </w:rPr>
        <w:t xml:space="preserve">For and on behalf of the Supplier:</w:t>
      </w:r>
    </w:p>
    <w:p>
      <w:pPr>
        <w:pStyle w:val="BodyText"/>
      </w:pPr>
      <w:r>
        <w:t xml:space="preserve">Emirates Security Personnel LLC</w:t>
      </w:r>
    </w:p>
    <w:p>
      <w:pPr>
        <w:pStyle w:val="BodyText"/>
      </w:pPr>
      <w:r>
        <w:t xml:space="preserve">Name: Mr. Ahmed Rashid Al Mansoori</w:t>
      </w:r>
      <w:r>
        <w:br/>
      </w:r>
      <w:r>
        <w:t xml:space="preserve">Title: Managing Director</w:t>
      </w:r>
      <w:r>
        <w:br/>
      </w:r>
      <w:r>
        <w:t xml:space="preserve">Signature: _________________________</w:t>
      </w:r>
      <w:r>
        <w:br/>
      </w:r>
      <w:r>
        <w:t xml:space="preserve">Date: 15 June 2025</w:t>
      </w:r>
    </w:p>
    <w:p>
      <w:pPr>
        <w:pStyle w:val="BodyText"/>
      </w:pPr>
      <w:r>
        <w:t xml:space="preserve">This Purchase Order document (PO No. AD-PO-2025-04872) is an official procurement instrument of the Abu Dhabi Police General Command, United Arab Emirates. It is valid only when bearing the official seal and authorized signatures of both parties. Unauthorized reproduction or distribution of this document is prohibited under UAE law.</w:t>
      </w:r>
    </w:p>
    <w:p>
      <w:pPr>
        <w:pStyle w:val="BodyText"/>
      </w:pPr>
      <w:r>
        <w:t xml:space="preserve">Document Reference: AD-PO-2025-04872 | Classification: Official — Restricted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Services - United Arab Emirates Abu Dhabi</dc:title>
  <dc:creator/>
  <dc:language>en</dc:language>
  <cp:keywords/>
  <dcterms:created xsi:type="dcterms:W3CDTF">2026-10-10T04:55:23Z</dcterms:created>
  <dcterms:modified xsi:type="dcterms:W3CDTF">2026-10-10T04:55:23Z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