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San</w:t>
      </w:r>
      <w:r>
        <w:t xml:space="preserve"> </w:t>
      </w:r>
      <w:r>
        <w:t xml:space="preserve">Francisco</w:t>
      </w:r>
      <w:r>
        <w:t xml:space="preserve"> </w:t>
      </w:r>
      <w:r>
        <w:t xml:space="preserve">Police</w:t>
      </w:r>
      <w:r>
        <w:t xml:space="preserve"> </w:t>
      </w:r>
      <w:r>
        <w:t xml:space="preserve">Department</w:t>
      </w:r>
    </w:p>
    <w:bookmarkStart w:id="21" w:name="purchase-order"/>
    <w:p>
      <w:pPr>
        <w:pStyle w:val="Heading1"/>
      </w:pPr>
      <w:r>
        <w:t xml:space="preserve">PURCHASE ORDER</w:t>
      </w:r>
    </w:p>
    <w:bookmarkStart w:id="20" w:name="san-francisco-police-department"/>
    <w:p>
      <w:pPr>
        <w:pStyle w:val="Heading2"/>
      </w:pPr>
      <w:r>
        <w:t xml:space="preserve">San Francisco Police Department</w:t>
      </w:r>
    </w:p>
    <w:p>
      <w:pPr>
        <w:pStyle w:val="FirstParagraph"/>
      </w:pPr>
      <w:r>
        <w:t xml:space="preserve">City and County of San Francisco, United States</w:t>
      </w:r>
    </w:p>
    <w:p>
      <w:pPr>
        <w:pStyle w:val="BodyText"/>
      </w:pPr>
      <w:r>
        <w:t xml:space="preserve">1 Police Plaza, San Francisco, CA 94103</w:t>
      </w:r>
    </w:p>
    <w:p>
      <w:pPr>
        <w:pStyle w:val="BodyText"/>
      </w:pPr>
      <w:r>
        <w:t xml:space="preserve">Purchase Order No.: SFPD-PO-2025-04872</w:t>
      </w:r>
    </w:p>
    <w:bookmarkEnd w:id="20"/>
    <w:bookmarkEnd w:id="21"/>
    <w:bookmarkStart w:id="22" w:name="purchase-order-details"/>
    <w:p>
      <w:pPr>
        <w:pStyle w:val="Heading3"/>
      </w:pPr>
      <w:r>
        <w:t xml:space="preserve">1. Purchase 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Delivery Method:</w:t>
      </w:r>
      <w:r>
        <w:t xml:space="preserve"> </w:t>
      </w:r>
      <w:r>
        <w:t xml:space="preserve">Direct to SFPD Armory</w:t>
      </w:r>
    </w:p>
    <w:p>
      <w:pPr>
        <w:pStyle w:val="BodyText"/>
      </w:pPr>
      <w:r>
        <w:rPr>
          <w:bCs/>
          <w:b/>
        </w:rPr>
        <w:t xml:space="preserve">Department:</w:t>
      </w:r>
      <w:r>
        <w:t xml:space="preserve"> </w:t>
      </w:r>
      <w:r>
        <w:t xml:space="preserve">San Francisco Police Department</w:t>
      </w:r>
    </w:p>
    <w:p>
      <w:pPr>
        <w:pStyle w:val="BodyText"/>
      </w:pPr>
      <w:r>
        <w:rPr>
          <w:bCs/>
          <w:b/>
        </w:rPr>
        <w:t xml:space="preserve">Division:</w:t>
      </w:r>
      <w:r>
        <w:t xml:space="preserve"> </w:t>
      </w:r>
      <w:r>
        <w:t xml:space="preserve">Equipment &amp; Logistics</w:t>
      </w:r>
    </w:p>
    <w:p>
      <w:pPr>
        <w:pStyle w:val="BodyText"/>
      </w:pPr>
      <w:r>
        <w:rPr>
          <w:bCs/>
          <w:b/>
        </w:rPr>
        <w:t xml:space="preserve">Cost Center:</w:t>
      </w:r>
      <w:r>
        <w:t xml:space="preserve"> </w:t>
      </w:r>
      <w:r>
        <w:t xml:space="preserve">SFPD-EQ-2025-0091</w:t>
      </w:r>
    </w:p>
    <w:p>
      <w:pPr>
        <w:pStyle w:val="BodyText"/>
      </w:pPr>
      <w:r>
        <w:rPr>
          <w:bCs/>
          <w:b/>
        </w:rPr>
        <w:t xml:space="preserve">Jurisdiction:</w:t>
      </w:r>
      <w:r>
        <w:t xml:space="preserve"> </w:t>
      </w:r>
      <w:r>
        <w:t xml:space="preserve">United States San Francisco</w:t>
      </w:r>
    </w:p>
    <w:bookmarkEnd w:id="22"/>
    <w:bookmarkStart w:id="23" w:name="vendor-information"/>
    <w:p>
      <w:pPr>
        <w:pStyle w:val="Heading3"/>
      </w:pPr>
      <w:r>
        <w:t xml:space="preserve">2.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Bay Area Tactical Supply Co., LLC</w:t>
            </w:r>
          </w:p>
        </w:tc>
      </w:tr>
      <w:tr>
        <w:tc>
          <w:tcPr/>
          <w:p>
            <w:pPr>
              <w:pStyle w:val="Compact"/>
              <w:jc w:val="left"/>
            </w:pPr>
            <w:r>
              <w:t xml:space="preserve">Address</w:t>
            </w:r>
          </w:p>
        </w:tc>
        <w:tc>
          <w:tcPr/>
          <w:p>
            <w:pPr>
              <w:pStyle w:val="Compact"/>
              <w:jc w:val="left"/>
            </w:pPr>
            <w:r>
              <w:t xml:space="preserve">4200 Industrial Parkway, Oakland, CA 94601, United States</w:t>
            </w:r>
          </w:p>
        </w:tc>
      </w:tr>
      <w:tr>
        <w:tc>
          <w:tcPr/>
          <w:p>
            <w:pPr>
              <w:pStyle w:val="Compact"/>
              <w:jc w:val="left"/>
            </w:pPr>
            <w:r>
              <w:t xml:space="preserve">Contact Person</w:t>
            </w:r>
          </w:p>
        </w:tc>
        <w:tc>
          <w:tcPr/>
          <w:p>
            <w:pPr>
              <w:pStyle w:val="Compact"/>
              <w:jc w:val="left"/>
            </w:pPr>
            <w:r>
              <w:t xml:space="preserve">Mr. David R. Thornton, Sales Director</w:t>
            </w:r>
          </w:p>
        </w:tc>
      </w:tr>
      <w:tr>
        <w:tc>
          <w:tcPr/>
          <w:p>
            <w:pPr>
              <w:pStyle w:val="Compact"/>
              <w:jc w:val="left"/>
            </w:pPr>
            <w:r>
              <w:t xml:space="preserve">Phone</w:t>
            </w:r>
          </w:p>
        </w:tc>
        <w:tc>
          <w:tcPr/>
          <w:p>
            <w:pPr>
              <w:pStyle w:val="Compact"/>
              <w:jc w:val="left"/>
            </w:pPr>
            <w:r>
              <w:t xml:space="preserve">(510) 555-0147</w:t>
            </w:r>
          </w:p>
        </w:tc>
      </w:tr>
      <w:tr>
        <w:tc>
          <w:tcPr/>
          <w:p>
            <w:pPr>
              <w:pStyle w:val="Compact"/>
              <w:jc w:val="left"/>
            </w:pPr>
            <w:r>
              <w:t xml:space="preserve">Email</w:t>
            </w:r>
          </w:p>
        </w:tc>
        <w:tc>
          <w:tcPr/>
          <w:p>
            <w:pPr>
              <w:pStyle w:val="Compact"/>
              <w:jc w:val="left"/>
            </w:pPr>
            <w:r>
              <w:t xml:space="preserve">sales@bayareatacticalsupply.com</w:t>
            </w:r>
          </w:p>
        </w:tc>
      </w:tr>
      <w:tr>
        <w:tc>
          <w:tcPr/>
          <w:p>
            <w:pPr>
              <w:pStyle w:val="Compact"/>
              <w:jc w:val="left"/>
            </w:pPr>
            <w:r>
              <w:t xml:space="preserve">Tax ID / EIN</w:t>
            </w:r>
          </w:p>
        </w:tc>
        <w:tc>
          <w:tcPr/>
          <w:p>
            <w:pPr>
              <w:pStyle w:val="Compact"/>
              <w:jc w:val="left"/>
            </w:pPr>
            <w:r>
              <w:t xml:space="preserve">94-2837461</w:t>
            </w:r>
          </w:p>
        </w:tc>
      </w:tr>
      <w:tr>
        <w:tc>
          <w:tcPr/>
          <w:p>
            <w:pPr>
              <w:pStyle w:val="Compact"/>
              <w:jc w:val="left"/>
            </w:pPr>
            <w:r>
              <w:t xml:space="preserve">W-9 on File</w:t>
            </w:r>
          </w:p>
        </w:tc>
        <w:tc>
          <w:tcPr/>
          <w:p>
            <w:pPr>
              <w:pStyle w:val="Compact"/>
              <w:jc w:val="left"/>
            </w:pPr>
            <w:r>
              <w:t xml:space="preserve">Yes – Verified March 2025</w:t>
            </w:r>
          </w:p>
        </w:tc>
      </w:tr>
    </w:tbl>
    <w:bookmarkEnd w:id="23"/>
    <w:bookmarkStart w:id="24" w:name="requisitioning-officer-information"/>
    <w:p>
      <w:pPr>
        <w:pStyle w:val="Heading3"/>
      </w:pPr>
      <w:r>
        <w:t xml:space="preserve">3. Requisitioning Officer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Requisitioning Police Officer</w:t>
            </w:r>
          </w:p>
        </w:tc>
        <w:tc>
          <w:tcPr/>
          <w:p>
            <w:pPr>
              <w:pStyle w:val="Compact"/>
              <w:jc w:val="left"/>
            </w:pPr>
            <w:r>
              <w:t xml:space="preserve">Officer Maria L. Chen, Badge #4821</w:t>
            </w:r>
          </w:p>
        </w:tc>
      </w:tr>
      <w:tr>
        <w:tc>
          <w:tcPr/>
          <w:p>
            <w:pPr>
              <w:pStyle w:val="Compact"/>
              <w:jc w:val="left"/>
            </w:pPr>
            <w:r>
              <w:t xml:space="preserve">Rank</w:t>
            </w:r>
          </w:p>
        </w:tc>
        <w:tc>
          <w:tcPr/>
          <w:p>
            <w:pPr>
              <w:pStyle w:val="Compact"/>
              <w:jc w:val="left"/>
            </w:pPr>
            <w:r>
              <w:t xml:space="preserve">Sergeant, Patrol Division – Station 7 (Mission District)</w:t>
            </w:r>
          </w:p>
        </w:tc>
      </w:tr>
      <w:tr>
        <w:tc>
          <w:tcPr/>
          <w:p>
            <w:pPr>
              <w:pStyle w:val="Compact"/>
              <w:jc w:val="left"/>
            </w:pPr>
            <w:r>
              <w:t xml:space="preserve">Supervising Commander</w:t>
            </w:r>
          </w:p>
        </w:tc>
        <w:tc>
          <w:tcPr/>
          <w:p>
            <w:pPr>
              <w:pStyle w:val="Compact"/>
              <w:jc w:val="left"/>
            </w:pPr>
            <w:r>
              <w:t xml:space="preserve">Captain James T. O'Brien, Badge #2103</w:t>
            </w:r>
          </w:p>
        </w:tc>
      </w:tr>
      <w:tr>
        <w:tc>
          <w:tcPr/>
          <w:p>
            <w:pPr>
              <w:pStyle w:val="Compact"/>
              <w:jc w:val="left"/>
            </w:pPr>
            <w:r>
              <w:t xml:space="preserve">Purpose of Purchase</w:t>
            </w:r>
          </w:p>
        </w:tc>
        <w:tc>
          <w:tcPr/>
          <w:p>
            <w:pPr>
              <w:pStyle w:val="Compact"/>
              <w:jc w:val="left"/>
            </w:pPr>
            <w:r>
              <w:t xml:space="preserve">Standard duty equipment and protective gear for assigned Police Officer serving in the United States San Francisco jurisdiction</w:t>
            </w:r>
          </w:p>
        </w:tc>
      </w:tr>
    </w:tbl>
    <w:bookmarkEnd w:id="24"/>
    <w:bookmarkStart w:id="25" w:name="line-items-equipment-for-police-officer"/>
    <w:p>
      <w:pPr>
        <w:pStyle w:val="Heading3"/>
      </w:pPr>
      <w:r>
        <w:t xml:space="preserve">4. Line Items – Equipment for Police Officer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Extended Price</w:t>
            </w:r>
          </w:p>
        </w:tc>
      </w:tr>
      <w:tr>
        <w:tc>
          <w:tcPr/>
          <w:p>
            <w:pPr>
              <w:pStyle w:val="Compact"/>
              <w:jc w:val="left"/>
            </w:pPr>
            <w:r>
              <w:t xml:space="preserve">1</w:t>
            </w:r>
          </w:p>
        </w:tc>
        <w:tc>
          <w:tcPr/>
          <w:p>
            <w:pPr>
              <w:pStyle w:val="Compact"/>
              <w:jc w:val="left"/>
            </w:pPr>
            <w:r>
              <w:t xml:space="preserve">NIJ Level IIIA Ballistic Vest, Soft Armor, Black, Size L – for Police Officer duty in United States San Francisco</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Tactical Duty Belt, 1.5-inch, MOLLE Compatible, with Pouches (Magazine, Radio, Baton, Handcuffs)</w:t>
            </w:r>
          </w:p>
        </w:tc>
        <w:tc>
          <w:tcPr/>
          <w:p>
            <w:pPr>
              <w:pStyle w:val="Compact"/>
              <w:jc w:val="left"/>
            </w:pPr>
            <w:r>
              <w:t xml:space="preserve">1</w:t>
            </w:r>
          </w:p>
        </w:tc>
        <w:tc>
          <w:tcPr/>
          <w:p>
            <w:pPr>
              <w:pStyle w:val="Compact"/>
              <w:jc w:val="left"/>
            </w:pPr>
            <w:r>
              <w:t xml:space="preserve">$212.50</w:t>
            </w:r>
          </w:p>
        </w:tc>
        <w:tc>
          <w:tcPr/>
          <w:p>
            <w:pPr>
              <w:pStyle w:val="Compact"/>
              <w:jc w:val="left"/>
            </w:pPr>
            <w:r>
              <w:t xml:space="preserve">$212.50</w:t>
            </w:r>
          </w:p>
        </w:tc>
      </w:tr>
      <w:tr>
        <w:tc>
          <w:tcPr/>
          <w:p>
            <w:pPr>
              <w:pStyle w:val="Compact"/>
              <w:jc w:val="left"/>
            </w:pPr>
            <w:r>
              <w:t xml:space="preserve">3</w:t>
            </w:r>
          </w:p>
        </w:tc>
        <w:tc>
          <w:tcPr/>
          <w:p>
            <w:pPr>
              <w:pStyle w:val="Compact"/>
              <w:jc w:val="left"/>
            </w:pPr>
            <w:r>
              <w:t xml:space="preserve">Body-Worn Camera (BWC), 14-Hour Battery, 64GB Storage, San Francisco PD Configuration</w:t>
            </w:r>
          </w:p>
        </w:tc>
        <w:tc>
          <w:tcPr/>
          <w:p>
            <w:pPr>
              <w:pStyle w:val="Compact"/>
              <w:jc w:val="left"/>
            </w:pPr>
            <w:r>
              <w:t xml:space="preserve">1</w:t>
            </w:r>
          </w:p>
        </w:tc>
        <w:tc>
          <w:tcPr/>
          <w:p>
            <w:pPr>
              <w:pStyle w:val="Compact"/>
              <w:jc w:val="left"/>
            </w:pPr>
            <w:r>
              <w:t xml:space="preserve">$649.99</w:t>
            </w:r>
          </w:p>
        </w:tc>
        <w:tc>
          <w:tcPr/>
          <w:p>
            <w:pPr>
              <w:pStyle w:val="Compact"/>
              <w:jc w:val="left"/>
            </w:pPr>
            <w:r>
              <w:t xml:space="preserve">$649.99</w:t>
            </w:r>
          </w:p>
        </w:tc>
      </w:tr>
      <w:tr>
        <w:tc>
          <w:tcPr/>
          <w:p>
            <w:pPr>
              <w:pStyle w:val="Compact"/>
              <w:jc w:val="left"/>
            </w:pPr>
            <w:r>
              <w:t xml:space="preserve">4</w:t>
            </w:r>
          </w:p>
        </w:tc>
        <w:tc>
          <w:tcPr/>
          <w:p>
            <w:pPr>
              <w:pStyle w:val="Compact"/>
              <w:jc w:val="left"/>
            </w:pPr>
            <w:r>
              <w:t xml:space="preserve">Encrypted Two-Way Radio, Motorola APX 6000, San Francisco PD Frequency Band</w:t>
            </w:r>
          </w:p>
        </w:tc>
        <w:tc>
          <w:tcPr/>
          <w:p>
            <w:pPr>
              <w:pStyle w:val="Compact"/>
              <w:jc w:val="left"/>
            </w:pPr>
            <w:r>
              <w:t xml:space="preserve">1</w:t>
            </w:r>
          </w:p>
        </w:tc>
        <w:tc>
          <w:tcPr/>
          <w:p>
            <w:pPr>
              <w:pStyle w:val="Compact"/>
              <w:jc w:val="left"/>
            </w:pPr>
            <w:r>
              <w:t xml:space="preserve">$1,285.00</w:t>
            </w:r>
          </w:p>
        </w:tc>
        <w:tc>
          <w:tcPr/>
          <w:p>
            <w:pPr>
              <w:pStyle w:val="Compact"/>
              <w:jc w:val="left"/>
            </w:pPr>
            <w:r>
              <w:t xml:space="preserve">$1,285.00</w:t>
            </w:r>
          </w:p>
        </w:tc>
      </w:tr>
      <w:tr>
        <w:tc>
          <w:tcPr/>
          <w:p>
            <w:pPr>
              <w:pStyle w:val="Compact"/>
              <w:jc w:val="left"/>
            </w:pPr>
            <w:r>
              <w:t xml:space="preserve">5</w:t>
            </w:r>
          </w:p>
        </w:tc>
        <w:tc>
          <w:tcPr/>
          <w:p>
            <w:pPr>
              <w:pStyle w:val="Compact"/>
              <w:jc w:val="left"/>
            </w:pPr>
            <w:r>
              <w:t xml:space="preserve">Standard Issue Sidearm Holster, IWB, Kydex, Right-Hand Draw, with Retention System</w:t>
            </w:r>
          </w:p>
        </w:tc>
        <w:tc>
          <w:tcPr/>
          <w:p>
            <w:pPr>
              <w:pStyle w:val="Compact"/>
              <w:jc w:val="left"/>
            </w:pPr>
            <w:r>
              <w:t xml:space="preserve">1</w:t>
            </w:r>
          </w:p>
        </w:tc>
        <w:tc>
          <w:tcPr/>
          <w:p>
            <w:pPr>
              <w:pStyle w:val="Compact"/>
              <w:jc w:val="left"/>
            </w:pPr>
            <w:r>
              <w:t xml:space="preserve">$98.75</w:t>
            </w:r>
          </w:p>
        </w:tc>
        <w:tc>
          <w:tcPr/>
          <w:p>
            <w:pPr>
              <w:pStyle w:val="Compact"/>
              <w:jc w:val="left"/>
            </w:pPr>
            <w:r>
              <w:t xml:space="preserve">$98.75</w:t>
            </w:r>
          </w:p>
        </w:tc>
      </w:tr>
      <w:tr>
        <w:tc>
          <w:tcPr/>
          <w:p>
            <w:pPr>
              <w:pStyle w:val="Compact"/>
              <w:jc w:val="left"/>
            </w:pPr>
            <w:r>
              <w:t xml:space="preserve">6</w:t>
            </w:r>
          </w:p>
        </w:tc>
        <w:tc>
          <w:tcPr/>
          <w:p>
            <w:pPr>
              <w:pStyle w:val="Compact"/>
              <w:jc w:val="left"/>
            </w:pPr>
            <w:r>
              <w:t xml:space="preserve">High-Visibility Tactical Jacket, Reflective Strips, San Francisco PD Patch Placement, Size L</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7</w:t>
            </w:r>
          </w:p>
        </w:tc>
        <w:tc>
          <w:tcPr/>
          <w:p>
            <w:pPr>
              <w:pStyle w:val="Compact"/>
              <w:jc w:val="left"/>
            </w:pPr>
            <w:r>
              <w:t xml:space="preserve">Non-Lethal Self-Defense Kit (Pepper Spray, Taser X26E, Baton) – United States San Francisco PD Specification</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8</w:t>
            </w:r>
          </w:p>
        </w:tc>
        <w:tc>
          <w:tcPr/>
          <w:p>
            <w:pPr>
              <w:pStyle w:val="Compact"/>
              <w:jc w:val="left"/>
            </w:pPr>
            <w:r>
              <w:t xml:space="preserve">Weatherproof Field Notebook, San Francisco PD Letterhead, 200 Pages</w:t>
            </w:r>
          </w:p>
        </w:tc>
        <w:tc>
          <w:tcPr/>
          <w:p>
            <w:pPr>
              <w:pStyle w:val="Compact"/>
              <w:jc w:val="left"/>
            </w:pPr>
            <w:r>
              <w:t xml:space="preserve">3</w:t>
            </w:r>
          </w:p>
        </w:tc>
        <w:tc>
          <w:tcPr/>
          <w:p>
            <w:pPr>
              <w:pStyle w:val="Compact"/>
              <w:jc w:val="left"/>
            </w:pPr>
            <w:r>
              <w:t xml:space="preserve">$14.50</w:t>
            </w:r>
          </w:p>
        </w:tc>
        <w:tc>
          <w:tcPr/>
          <w:p>
            <w:pPr>
              <w:pStyle w:val="Compact"/>
              <w:jc w:val="left"/>
            </w:pPr>
            <w:r>
              <w:t xml:space="preserve">$43.50</w:t>
            </w:r>
          </w:p>
        </w:tc>
      </w:tr>
      <w:tr>
        <w:tc>
          <w:tcPr/>
          <w:p>
            <w:pPr>
              <w:pStyle w:val="Compact"/>
              <w:jc w:val="left"/>
            </w:pPr>
            <w:r>
              <w:t xml:space="preserve">9</w:t>
            </w:r>
          </w:p>
        </w:tc>
        <w:tc>
          <w:tcPr/>
          <w:p>
            <w:pPr>
              <w:pStyle w:val="Compact"/>
              <w:jc w:val="left"/>
            </w:pPr>
            <w:r>
              <w:t xml:space="preserve">Emergency First Aid / Trauma Kit, Vehicle-Mounted, San Francisco PD Standard</w:t>
            </w:r>
          </w:p>
        </w:tc>
        <w:tc>
          <w:tcPr/>
          <w:p>
            <w:pPr>
              <w:pStyle w:val="Compact"/>
              <w:jc w:val="left"/>
            </w:pPr>
            <w:r>
              <w:t xml:space="preserve">1</w:t>
            </w:r>
          </w:p>
        </w:tc>
        <w:tc>
          <w:tcPr/>
          <w:p>
            <w:pPr>
              <w:pStyle w:val="Compact"/>
              <w:jc w:val="left"/>
            </w:pPr>
            <w:r>
              <w:t xml:space="preserve">$312.00</w:t>
            </w:r>
          </w:p>
        </w:tc>
        <w:tc>
          <w:tcPr/>
          <w:p>
            <w:pPr>
              <w:pStyle w:val="Compact"/>
              <w:jc w:val="left"/>
            </w:pPr>
            <w:r>
              <w:t xml:space="preserve">$312.00</w:t>
            </w:r>
          </w:p>
        </w:tc>
      </w:tr>
      <w:tr>
        <w:tc>
          <w:tcPr/>
          <w:p>
            <w:pPr>
              <w:pStyle w:val="Compact"/>
              <w:jc w:val="left"/>
            </w:pPr>
            <w:r>
              <w:t xml:space="preserve">10</w:t>
            </w:r>
          </w:p>
        </w:tc>
        <w:tc>
          <w:tcPr/>
          <w:p>
            <w:pPr>
              <w:pStyle w:val="Compact"/>
              <w:jc w:val="left"/>
            </w:pPr>
            <w:r>
              <w:t xml:space="preserve">Police Officer Duty Boots, Waterproof, Steel-Toe, Size 10.5, Black</w:t>
            </w:r>
          </w:p>
        </w:tc>
        <w:tc>
          <w:tcPr/>
          <w:p>
            <w:pPr>
              <w:pStyle w:val="Compact"/>
              <w:jc w:val="left"/>
            </w:pPr>
            <w:r>
              <w:t xml:space="preserve">2</w:t>
            </w:r>
          </w:p>
        </w:tc>
        <w:tc>
          <w:tcPr/>
          <w:p>
            <w:pPr>
              <w:pStyle w:val="Compact"/>
              <w:jc w:val="left"/>
            </w:pPr>
            <w:r>
              <w:t xml:space="preserve">$189.00</w:t>
            </w:r>
          </w:p>
        </w:tc>
        <w:tc>
          <w:tcPr/>
          <w:p>
            <w:pPr>
              <w:pStyle w:val="Compact"/>
              <w:jc w:val="left"/>
            </w:pPr>
            <w:r>
              <w:t xml:space="preserve">$378.00</w:t>
            </w:r>
          </w:p>
        </w:tc>
      </w:tr>
      <w:tr>
        <w:tc>
          <w:tcPr>
            <w:gridSpan w:val="4"/>
          </w:tcPr>
          <w:p>
            <w:pPr>
              <w:pStyle w:val="Compact"/>
              <w:jc w:val="right"/>
            </w:pPr>
            <w:r>
              <w:t xml:space="preserve">Subtotal:</w:t>
            </w:r>
          </w:p>
        </w:tc>
        <w:tc>
          <w:tcPr/>
          <w:p>
            <w:pPr>
              <w:pStyle w:val="Compact"/>
              <w:jc w:val="left"/>
            </w:pPr>
            <w:r>
              <w:t xml:space="preserve">$4,224.74</w:t>
            </w:r>
          </w:p>
        </w:tc>
      </w:tr>
      <w:tr>
        <w:tc>
          <w:tcPr>
            <w:gridSpan w:val="4"/>
          </w:tcPr>
          <w:p>
            <w:pPr>
              <w:pStyle w:val="Compact"/>
              <w:jc w:val="right"/>
            </w:pPr>
            <w:r>
              <w:t xml:space="preserve">Sales Tax (CA 8.75%):</w:t>
            </w:r>
          </w:p>
        </w:tc>
        <w:tc>
          <w:tcPr/>
          <w:p>
            <w:pPr>
              <w:pStyle w:val="Compact"/>
              <w:jc w:val="left"/>
            </w:pPr>
            <w:r>
              <w:t xml:space="preserve">$369.66</w:t>
            </w:r>
          </w:p>
        </w:tc>
      </w:tr>
      <w:tr>
        <w:tc>
          <w:tcPr>
            <w:gridSpan w:val="4"/>
          </w:tcPr>
          <w:p>
            <w:pPr>
              <w:pStyle w:val="Compact"/>
              <w:jc w:val="right"/>
            </w:pPr>
            <w:r>
              <w:t xml:space="preserve">Shipping &amp; Handling:</w:t>
            </w:r>
          </w:p>
        </w:tc>
        <w:tc>
          <w:tcPr/>
          <w:p>
            <w:pPr>
              <w:pStyle w:val="Compact"/>
              <w:jc w:val="left"/>
            </w:pPr>
            <w:r>
              <w:t xml:space="preserve">$85.00</w:t>
            </w:r>
          </w:p>
        </w:tc>
      </w:tr>
      <w:tr>
        <w:tc>
          <w:tcPr>
            <w:gridSpan w:val="4"/>
          </w:tcPr>
          <w:p>
            <w:pPr>
              <w:pStyle w:val="Compact"/>
              <w:jc w:val="right"/>
            </w:pPr>
            <w:r>
              <w:rPr>
                <w:bCs/>
                <w:b/>
              </w:rPr>
              <w:t xml:space="preserve">GRAND TOTAL (USD):</w:t>
            </w:r>
          </w:p>
        </w:tc>
        <w:tc>
          <w:tcPr/>
          <w:p>
            <w:pPr>
              <w:pStyle w:val="Compact"/>
              <w:jc w:val="left"/>
            </w:pPr>
            <w:r>
              <w:rPr>
                <w:bCs/>
                <w:b/>
              </w:rPr>
              <w:t xml:space="preserve">$4,679.40</w:t>
            </w:r>
          </w:p>
        </w:tc>
      </w:tr>
    </w:tbl>
    <w:bookmarkEnd w:id="25"/>
    <w:bookmarkStart w:id="26" w:name="terms-and-conditions"/>
    <w:p>
      <w:pPr>
        <w:pStyle w:val="Heading3"/>
      </w:pPr>
      <w:r>
        <w:t xml:space="preserve">5. Terms and Conditions</w:t>
      </w:r>
    </w:p>
    <w:p>
      <w:pPr>
        <w:pStyle w:val="FirstParagraph"/>
      </w:pPr>
      <w:r>
        <w:t xml:space="preserve">5.1 This Purchase Order is issued by the San Francisco Police Department, City and County of San Francisco, United States, and constitutes a binding agreement upon acceptance by the vendor. All goods and services shall be delivered to the SFPD Central Armory located at 1 Police Plaza, San Francisco, CA 94103, United States San Francisco.</w:t>
      </w:r>
    </w:p>
    <w:p>
      <w:pPr>
        <w:pStyle w:val="BodyText"/>
      </w:pPr>
      <w:r>
        <w:t xml:space="preserve">5.2 All equipment listed in this Purchase Order must meet or exceed the specifications established by the San Francisco Police Department Equipment Standards Manual (Rev. 2024). The assigned Police Officer or their supervising commander shall inspect all items upon delivery and sign the receiving manifest within five (5) business days.</w:t>
      </w:r>
    </w:p>
    <w:p>
      <w:pPr>
        <w:pStyle w:val="BodyText"/>
      </w:pPr>
      <w:r>
        <w:t xml:space="preserve">5.3 The vendor warrants that all items are new, unused, and free from defects in material and workmanship. A minimum two-year manufacturer warranty is required on all electronic devices, including the body-worn camera and two-way radio, for use by the Police Officer in the United States San Francisco jurisdiction.</w:t>
      </w:r>
    </w:p>
    <w:p>
      <w:pPr>
        <w:pStyle w:val="BodyText"/>
      </w:pPr>
      <w:r>
        <w:t xml:space="preserve">5.4 Payment shall be made via electronic funds transfer (EFT) to the account designated on the vendor's W-9 form, within thirty (30) days of receipt of a valid invoice and confirmed delivery. Late payments shall accrue interest at a rate of 1.5% per month as permitted under California Government Code Section 16450.</w:t>
      </w:r>
    </w:p>
    <w:p>
      <w:pPr>
        <w:pStyle w:val="BodyText"/>
      </w:pPr>
      <w:r>
        <w:t xml:space="preserve">5.5 This Purchase Order is subject to the terms of the San Francisco City and County Procurement Code, Title 19 of the San Francisco Administrative Code, and all applicable federal, state, and local laws of the United States. Any dispute arising from this Purchase Order shall be governed by the laws of the State of California and the jurisdiction of the Superior Court of San Francisco County.</w:t>
      </w:r>
    </w:p>
    <w:p>
      <w:pPr>
        <w:pStyle w:val="BodyText"/>
      </w:pPr>
      <w:r>
        <w:t xml:space="preserve">5.6 The vendor acknowledges that all equipment purchased under this Purchase Order is for the exclusive use of a San Francisco Police Department Police Officer and shall not be resold, transferred, or used for any purpose outside the United States San Francisco law enforcement jurisdiction without prior written authorization from the SFPD Chief of Police.</w:t>
      </w:r>
    </w:p>
    <w:p>
      <w:pPr>
        <w:pStyle w:val="BodyText"/>
      </w:pPr>
      <w:r>
        <w:t xml:space="preserve">5.7 The vendor shall comply with all applicable Equal Employment Opportunity (EEO) and affirmative action requirements. The vendor certifies that it is not debarred, suspended, or otherwise disqualified from doing business with the City and County of San Francisco or the United States federal government.</w:t>
      </w:r>
    </w:p>
    <w:p>
      <w:pPr>
        <w:pStyle w:val="BodyText"/>
      </w:pPr>
      <w:r>
        <w:t xml:space="preserve">5.8 This Purchase Order may not be modified, amended, or supplemented except by written agreement signed by an authorized representative of the San Francisco Police Department and the vendor. Verbal modifications are expressly void.</w:t>
      </w:r>
    </w:p>
    <w:bookmarkEnd w:id="26"/>
    <w:bookmarkStart w:id="27" w:name="authorization-and-approval"/>
    <w:p>
      <w:pPr>
        <w:pStyle w:val="Heading3"/>
      </w:pPr>
      <w:r>
        <w:t xml:space="preserve">6. Authorization and Approval</w:t>
      </w:r>
    </w:p>
    <w:p>
      <w:pPr>
        <w:pStyle w:val="FirstParagraph"/>
      </w:pPr>
      <w:r>
        <w:rPr>
          <w:bCs/>
          <w:b/>
        </w:rPr>
        <w:t xml:space="preserve">Note:</w:t>
      </w:r>
      <w:r>
        <w:t xml:space="preserve"> </w:t>
      </w:r>
      <w:r>
        <w:t xml:space="preserve">This Purchase Order has been reviewed and approved in accordance with SFPD Directive 4.2 (Procurement of Equipment for Police Officers) and the San Francisco City and County Budget Ordinance for Fiscal Year 2025. The funds are allocated from the SFPD Equipment and Maintenance budget line item EQM-0091, authorized for the United States San Francisco Police Department.</w:t>
      </w:r>
    </w:p>
    <w:p>
      <w:pPr>
        <w:pStyle w:val="BodyText"/>
      </w:pPr>
      <w:r>
        <w:rPr>
          <w:bCs/>
          <w:b/>
        </w:rPr>
        <w:t xml:space="preserve">Prepared By:</w:t>
      </w:r>
    </w:p>
    <w:p>
      <w:pPr>
        <w:pStyle w:val="BodyText"/>
      </w:pPr>
      <w:r>
        <w:t xml:space="preserve">Officer Maria L. Chen, Sgt.</w:t>
      </w:r>
    </w:p>
    <w:p>
      <w:pPr>
        <w:pStyle w:val="BodyText"/>
      </w:pPr>
      <w:r>
        <w:t xml:space="preserve">Badge #4821, SFPD</w:t>
      </w:r>
    </w:p>
    <w:p>
      <w:pPr>
        <w:pStyle w:val="BodyText"/>
      </w:pPr>
      <w:r>
        <w:t xml:space="preserve">Date: June 12, 2025</w:t>
      </w:r>
    </w:p>
    <w:p>
      <w:pPr>
        <w:pStyle w:val="BodyText"/>
      </w:pPr>
      <w:r>
        <w:rPr>
          <w:bCs/>
          <w:b/>
        </w:rPr>
        <w:t xml:space="preserve">Approved By:</w:t>
      </w:r>
    </w:p>
    <w:p>
      <w:pPr>
        <w:pStyle w:val="BodyText"/>
      </w:pPr>
      <w:r>
        <w:t xml:space="preserve">Captain James T. O'Brien</w:t>
      </w:r>
    </w:p>
    <w:p>
      <w:pPr>
        <w:pStyle w:val="BodyText"/>
      </w:pPr>
      <w:r>
        <w:t xml:space="preserve">Badge #2103, SFPD</w:t>
      </w:r>
    </w:p>
    <w:p>
      <w:pPr>
        <w:pStyle w:val="BodyText"/>
      </w:pPr>
      <w:r>
        <w:t xml:space="preserve">Date: June 12, 2025</w:t>
      </w:r>
    </w:p>
    <w:p>
      <w:pPr>
        <w:pStyle w:val="BodyText"/>
      </w:pPr>
      <w:r>
        <w:rPr>
          <w:bCs/>
          <w:b/>
        </w:rPr>
        <w:t xml:space="preserve">Authorized By:</w:t>
      </w:r>
    </w:p>
    <w:p>
      <w:pPr>
        <w:pStyle w:val="BodyText"/>
      </w:pPr>
      <w:r>
        <w:t xml:space="preserve">Director of Procurement</w:t>
      </w:r>
    </w:p>
    <w:p>
      <w:pPr>
        <w:pStyle w:val="BodyText"/>
      </w:pPr>
      <w:r>
        <w:t xml:space="preserve">City &amp; County of San Francisco</w:t>
      </w:r>
    </w:p>
    <w:p>
      <w:pPr>
        <w:pStyle w:val="BodyText"/>
      </w:pPr>
      <w:r>
        <w:t xml:space="preserve">Date: June 13, 2025</w:t>
      </w:r>
    </w:p>
    <w:bookmarkEnd w:id="27"/>
    <w:bookmarkStart w:id="28" w:name="vendor-acceptance"/>
    <w:p>
      <w:pPr>
        <w:pStyle w:val="Heading3"/>
      </w:pPr>
      <w:r>
        <w:t xml:space="preserve">7. Vendor Acceptance</w:t>
      </w:r>
    </w:p>
    <w:p>
      <w:pPr>
        <w:pStyle w:val="FirstParagraph"/>
      </w:pPr>
      <w:r>
        <w:t xml:space="preserve">By signing below, the vendor acknowledges receipt of this Purchase Order and agrees to fulfill all line items in accordance with the specifications, delivery schedule, and terms outlined herein. The vendor confirms that all equipment is suitable for use by a Police Officer in the United States San Francisco law enforcement environment.</w:t>
      </w:r>
    </w:p>
    <w:p>
      <w:pPr>
        <w:pStyle w:val="BodyText"/>
      </w:pPr>
      <w:r>
        <w:rPr>
          <w:bCs/>
          <w:b/>
        </w:rPr>
        <w:t xml:space="preserve">Vendor Representative:</w:t>
      </w:r>
    </w:p>
    <w:p>
      <w:pPr>
        <w:pStyle w:val="BodyText"/>
      </w:pPr>
      <w:r>
        <w:t xml:space="preserve">Mr. David R. Thornton</w:t>
      </w:r>
    </w:p>
    <w:p>
      <w:pPr>
        <w:pStyle w:val="BodyText"/>
      </w:pPr>
      <w:r>
        <w:t xml:space="preserve">Bay Area Tactical Supply Co., LLC</w:t>
      </w:r>
    </w:p>
    <w:p>
      <w:pPr>
        <w:pStyle w:val="BodyText"/>
      </w:pPr>
      <w:r>
        <w:t xml:space="preserve">Date: _______________</w:t>
      </w:r>
    </w:p>
    <w:bookmarkEnd w:id="28"/>
    <w:p>
      <w:pPr>
        <w:pStyle w:val="BodyText"/>
      </w:pPr>
      <w:r>
        <w:t xml:space="preserve">Purchase Order No. SFPD-PO-2025-04872 | San Francisco Police Department | City and County of San Francisco, United States</w:t>
      </w:r>
    </w:p>
    <w:p>
      <w:pPr>
        <w:pStyle w:val="BodyText"/>
      </w:pPr>
      <w:r>
        <w:t xml:space="preserve">This document is the property of the San Francisco Police Department. Unauthorized reproduction or distribution is prohibited.</w:t>
      </w:r>
    </w:p>
    <w:p>
      <w:pPr>
        <w:pStyle w:val="BodyText"/>
      </w:pPr>
      <w:r>
        <w:t xml:space="preserve">For questions regarding this Purchase Order, contact the SFPD Equipment &amp; Logistics Division at (415) 555-0100 or procurement@sfpd.org.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San Francisco Police Department</dc:title>
  <dc:creator/>
  <dc:language>en</dc:language>
  <cp:keywords/>
  <dcterms:created xsi:type="dcterms:W3CDTF">2026-10-10T06:31:56Z</dcterms:created>
  <dcterms:modified xsi:type="dcterms:W3CDTF">2026-10-10T06:31:56Z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