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Political</w:t>
      </w:r>
      <w:r>
        <w:t xml:space="preserve"> </w:t>
      </w:r>
      <w:r>
        <w:t xml:space="preserve">Office,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Office of the Honorable Politician — Kabul, Afghanistan</w:t>
      </w:r>
    </w:p>
    <w:p>
      <w:pPr>
        <w:pStyle w:val="BodyText"/>
      </w:pPr>
      <w:r>
        <w:t xml:space="preserve">Political Administration &amp; Campaign Operations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PO-AFK-2025-04782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Authority:</w:t>
            </w:r>
          </w:p>
        </w:tc>
        <w:tc>
          <w:tcPr/>
          <w:p>
            <w:pPr>
              <w:pStyle w:val="Compact"/>
              <w:jc w:val="left"/>
            </w:pPr>
            <w:r>
              <w:t xml:space="preserve">Office of the Politician, Hekmatyar Street, Wazir Akbar Khan District, Afghanistan Kabul</w:t>
            </w:r>
          </w:p>
        </w:tc>
      </w:tr>
      <w:tr>
        <w:tc>
          <w:tcPr/>
          <w:p>
            <w:pPr>
              <w:pStyle w:val="Compact"/>
              <w:jc w:val="left"/>
            </w:pPr>
            <w:r>
              <w:t xml:space="preserve">Authorized Signatory:</w:t>
            </w:r>
          </w:p>
        </w:tc>
        <w:tc>
          <w:tcPr/>
          <w:p>
            <w:pPr>
              <w:pStyle w:val="Compact"/>
              <w:jc w:val="left"/>
            </w:pPr>
            <w:r>
              <w:t xml:space="preserve">Eng. Farid Ahmadzai, Chief Administrative Officer, Political Office</w:t>
            </w:r>
          </w:p>
        </w:tc>
      </w:tr>
      <w:tr>
        <w:tc>
          <w:tcPr/>
          <w:p>
            <w:pPr>
              <w:pStyle w:val="Compact"/>
              <w:jc w:val="left"/>
            </w:pPr>
            <w:r>
              <w:t xml:space="preserve">Supplier / Vendor:</w:t>
            </w:r>
          </w:p>
        </w:tc>
        <w:tc>
          <w:tcPr/>
          <w:p>
            <w:pPr>
              <w:pStyle w:val="Compact"/>
              <w:jc w:val="left"/>
            </w:pPr>
            <w:r>
              <w:t xml:space="preserve">Kabul Consolidated Supplies &amp; Services Co. (KCSS), Darulaman District, Afghanistan Kabul</w:t>
            </w:r>
          </w:p>
        </w:tc>
      </w:tr>
      <w:tr>
        <w:tc>
          <w:tcPr/>
          <w:p>
            <w:pPr>
              <w:pStyle w:val="Compact"/>
              <w:jc w:val="left"/>
            </w:pPr>
            <w:r>
              <w:t xml:space="preserve">Supplier Contact:</w:t>
            </w:r>
          </w:p>
        </w:tc>
        <w:tc>
          <w:tcPr/>
          <w:p>
            <w:pPr>
              <w:pStyle w:val="Compact"/>
              <w:jc w:val="left"/>
            </w:pPr>
            <w:r>
              <w:t xml:space="preserve">Mr. Najibullah Rahimi — Phone: +93 700 555 2210 — Email: procurement@kcsc-kabul.af</w:t>
            </w:r>
          </w:p>
        </w:tc>
      </w:tr>
      <w:tr>
        <w:tc>
          <w:tcPr/>
          <w:p>
            <w:pPr>
              <w:pStyle w:val="Compact"/>
              <w:jc w:val="left"/>
            </w:pPr>
            <w:r>
              <w:t xml:space="preserve">Delivery Address:</w:t>
            </w:r>
          </w:p>
        </w:tc>
        <w:tc>
          <w:tcPr/>
          <w:p>
            <w:pPr>
              <w:pStyle w:val="Compact"/>
              <w:jc w:val="left"/>
            </w:pPr>
            <w:r>
              <w:t xml:space="preserve">Political Office Compound, 4th Floor, Hekmatyar Street, Wazir Akbar Khan, Afghanistan Kabul</w:t>
            </w:r>
          </w:p>
        </w:tc>
      </w:tr>
      <w:tr>
        <w:tc>
          <w:tcPr/>
          <w:p>
            <w:pPr>
              <w:pStyle w:val="Compact"/>
              <w:jc w:val="left"/>
            </w:pPr>
            <w:r>
              <w:t xml:space="preserve">Payment Terms:</w:t>
            </w:r>
          </w:p>
        </w:tc>
        <w:tc>
          <w:tcPr/>
          <w:p>
            <w:pPr>
              <w:pStyle w:val="Compact"/>
              <w:jc w:val="left"/>
            </w:pPr>
            <w:r>
              <w:t xml:space="preserve">Net 30 days from date of confirmed delivery and inspection</w:t>
            </w:r>
          </w:p>
        </w:tc>
      </w:tr>
      <w:tr>
        <w:tc>
          <w:tcPr/>
          <w:p>
            <w:pPr>
              <w:pStyle w:val="Compact"/>
              <w:jc w:val="left"/>
            </w:pPr>
            <w:r>
              <w:t xml:space="preserve">Currency:</w:t>
            </w:r>
          </w:p>
        </w:tc>
        <w:tc>
          <w:tcPr/>
          <w:p>
            <w:pPr>
              <w:pStyle w:val="Compact"/>
              <w:jc w:val="left"/>
            </w:pPr>
            <w:r>
              <w:t xml:space="preserve">Afghan Afghani (AFN)</w:t>
            </w:r>
          </w:p>
        </w:tc>
      </w:tr>
    </w:tbl>
    <w:p>
      <w:pPr>
        <w:pStyle w:val="BodyText"/>
      </w:pPr>
      <w:r>
        <w:t xml:space="preserve">1. Purpose and Scope of This Purchase Order</w:t>
      </w:r>
    </w:p>
    <w:p>
      <w:pPr>
        <w:pStyle w:val="BodyText"/>
      </w:pPr>
      <w:r>
        <w:t xml:space="preserve">This Purchase Order is issued by the administrative office of the Honorable Politician operating out of Afghanistan Kabul to procure essential goods, materials, and professional services required for the continued operation of the political office, the management of ongoing constituency engagement programs, and the preparation of public policy briefings scheduled for the upcoming quarter. The Politician, in the capacity of elected representative and public servant, requires these supplies to fulfill constitutional duties, maintain constituent communication channels, and ensure the smooth functioning of the political administration headquartered in Afghanistan Kabul. All items listed below have been reviewed and approved by the Chief Administrative Officer in accordance with the procurement guidelines established for political offices operating within the capital region of Afghanistan.</w:t>
      </w:r>
    </w:p>
    <w:p>
      <w:pPr>
        <w:pStyle w:val="BodyText"/>
      </w:pPr>
      <w:r>
        <w:t xml:space="preserve">2.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Heavy-duty office desks (oak finish) for the Politician's main reception and advisory staff rooms</w:t>
            </w:r>
          </w:p>
        </w:tc>
        <w:tc>
          <w:tcPr/>
          <w:p>
            <w:pPr>
              <w:pStyle w:val="Compact"/>
              <w:jc w:val="left"/>
            </w:pPr>
            <w:r>
              <w:t xml:space="preserve">12</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Ergonomic executive chairs with adjustable lumbar support for the political office suite</w:t>
            </w:r>
          </w:p>
        </w:tc>
        <w:tc>
          <w:tcPr/>
          <w:p>
            <w:pPr>
              <w:pStyle w:val="Compact"/>
              <w:jc w:val="left"/>
            </w:pPr>
            <w:r>
              <w:t xml:space="preserve">15</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03</w:t>
            </w:r>
          </w:p>
        </w:tc>
        <w:tc>
          <w:tcPr/>
          <w:p>
            <w:pPr>
              <w:pStyle w:val="Compact"/>
              <w:jc w:val="left"/>
            </w:pPr>
            <w:r>
              <w:t xml:space="preserve">Industrial-grade photocopiers and multifunction printers (A3 capable) for document reproduction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Desktop computers (i7 processor, 16 GB RAM, 512 GB SSD) for administrative and research staff</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Professional-grade audio-visual conferencing system for policy briefing rooms</w:t>
            </w:r>
          </w:p>
        </w:tc>
        <w:tc>
          <w:tcPr/>
          <w:p>
            <w:pPr>
              <w:pStyle w:val="Compact"/>
              <w:jc w:val="left"/>
            </w:pPr>
            <w:r>
              <w:t xml:space="preserve">2</w:t>
            </w:r>
          </w:p>
        </w:tc>
        <w:tc>
          <w:tcPr/>
          <w:p>
            <w:pPr>
              <w:pStyle w:val="Compact"/>
              <w:jc w:val="left"/>
            </w:pPr>
            <w:r>
              <w:t xml:space="preserve">sets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Security and surveillance camera system (64-channel) for the political office compound in Afghanistan Kabul</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Uninterruptible Power Supply (UPS) units (10 kVA) to ensure continuity of operations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08</w:t>
            </w:r>
          </w:p>
        </w:tc>
        <w:tc>
          <w:tcPr/>
          <w:p>
            <w:pPr>
              <w:pStyle w:val="Compact"/>
              <w:jc w:val="left"/>
            </w:pPr>
            <w:r>
              <w:t xml:space="preserve">Professional translation and interpretation services (Dari, Pashto, English) — quarterly retainer</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Constituent outreach vehicle (4x4 SUV, diesel) for the Politician's field visits across districts of Afghanistan Kabul</w:t>
            </w:r>
          </w:p>
        </w:tc>
        <w:tc>
          <w:tcPr/>
          <w:p>
            <w:pPr>
              <w:pStyle w:val="Compact"/>
              <w:jc w:val="left"/>
            </w:pPr>
            <w:r>
              <w:t xml:space="preserve">2</w:t>
            </w:r>
          </w:p>
        </w:tc>
        <w:tc>
          <w:tcPr/>
          <w:p>
            <w:pPr>
              <w:pStyle w:val="Compact"/>
              <w:jc w:val="left"/>
            </w:pPr>
            <w:r>
              <w:t xml:space="preserve">vehicles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10</w:t>
            </w:r>
          </w:p>
        </w:tc>
        <w:tc>
          <w:tcPr/>
          <w:p>
            <w:pPr>
              <w:pStyle w:val="Compact"/>
              <w:jc w:val="left"/>
            </w:pPr>
            <w:r>
              <w:t xml:space="preserve">Office furniture package: filing cabinets, bookshelves, reception counter, and waiting area seating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11</w:t>
            </w:r>
          </w:p>
        </w:tc>
        <w:tc>
          <w:tcPr/>
          <w:p>
            <w:pPr>
              <w:pStyle w:val="Compact"/>
              <w:jc w:val="left"/>
            </w:pPr>
            <w:r>
              <w:t xml:space="preserve">Stationery and office consumables (paper, toner, envelopes, folders) — 12-month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12</w:t>
            </w:r>
          </w:p>
        </w:tc>
        <w:tc>
          <w:tcPr/>
          <w:p>
            <w:pPr>
              <w:pStyle w:val="Compact"/>
              <w:jc w:val="left"/>
            </w:pPr>
            <w:r>
              <w:t xml:space="preserve">IT network infrastructure: structured cabling, wireless access points, and firewall appliance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GRAND TOTAL:</w:t>
            </w:r>
          </w:p>
        </w:tc>
        <w:tc>
          <w:tcPr/>
          <w:p>
            <w:pPr>
              <w:pStyle w:val="Compact"/>
              <w:jc w:val="left"/>
            </w:pPr>
            <w:r>
              <w:t xml:space="preserve">11,767,500</w:t>
            </w:r>
          </w:p>
        </w:tc>
      </w:tr>
    </w:tbl>
    <w:p>
      <w:pPr>
        <w:pStyle w:val="BodyText"/>
      </w:pPr>
      <w:r>
        <w:t xml:space="preserve">3. Terms and Conditions</w:t>
      </w:r>
    </w:p>
    <w:p>
      <w:pPr>
        <w:numPr>
          <w:ilvl w:val="0"/>
          <w:numId w:val="1001"/>
        </w:numPr>
        <w:pStyle w:val="Compact"/>
      </w:pPr>
      <w:r>
        <w:rPr>
          <w:bCs/>
          <w:b/>
        </w:rPr>
        <w:t xml:space="preserve">Delivery Schedule:</w:t>
      </w:r>
      <w:r>
        <w:t xml:space="preserve"> </w:t>
      </w:r>
      <w:r>
        <w:t xml:space="preserve">All goods and services referenced in this Purchase Order shall be delivered to the political office premises in Afghanistan Kabul no later than 45 calendar days from the date of issue, unless otherwise specified in a written addendum signed by both parties.</w:t>
      </w:r>
    </w:p>
    <w:p>
      <w:pPr>
        <w:numPr>
          <w:ilvl w:val="0"/>
          <w:numId w:val="1001"/>
        </w:numPr>
        <w:pStyle w:val="Compact"/>
      </w:pPr>
      <w:r>
        <w:rPr>
          <w:bCs/>
          <w:b/>
        </w:rPr>
        <w:t xml:space="preserve">Quality Assurance:</w:t>
      </w:r>
      <w:r>
        <w:t xml:space="preserve"> </w:t>
      </w:r>
      <w:r>
        <w:t xml:space="preserve">The supplier warrants that all items conform to the specifications outlined in the Politician's office procurement manual. Any defective or non-conforming goods shall be replaced at the supplier's sole expense within 14 days of written notice.</w:t>
      </w:r>
    </w:p>
    <w:p>
      <w:pPr>
        <w:numPr>
          <w:ilvl w:val="0"/>
          <w:numId w:val="1001"/>
        </w:numPr>
        <w:pStyle w:val="Compact"/>
      </w:pPr>
      <w:r>
        <w:rPr>
          <w:bCs/>
          <w:b/>
        </w:rPr>
        <w:t xml:space="preserve">Payment:</w:t>
      </w:r>
      <w:r>
        <w:t xml:space="preserve"> </w:t>
      </w:r>
      <w:r>
        <w:t xml:space="preserve">Payment of AFN 11,767,500 (Eleven Million Seven Hundred Sixty-Seven Thousand Five Hundred Afghan Afghani) shall be processed via bank transfer to the supplier's designated account within 30 days of successful delivery, inspection, and written acceptance by the Chief Administrative Officer of the political office.</w:t>
      </w:r>
    </w:p>
    <w:p>
      <w:pPr>
        <w:numPr>
          <w:ilvl w:val="0"/>
          <w:numId w:val="1001"/>
        </w:numPr>
        <w:pStyle w:val="Compact"/>
      </w:pPr>
      <w:r>
        <w:rPr>
          <w:bCs/>
          <w:b/>
        </w:rPr>
        <w:t xml:space="preserve">Warranty:</w:t>
      </w:r>
      <w:r>
        <w:t xml:space="preserve"> </w:t>
      </w:r>
      <w:r>
        <w:t xml:space="preserve">All electronic equipment, vehicles, and mechanical systems shall carry a minimum manufacturer warranty of 24 months from the date of installation or delivery in Afghanistan Kabul.</w:t>
      </w:r>
    </w:p>
    <w:p>
      <w:pPr>
        <w:numPr>
          <w:ilvl w:val="0"/>
          <w:numId w:val="1001"/>
        </w:numPr>
        <w:pStyle w:val="Compact"/>
      </w:pPr>
      <w:r>
        <w:rPr>
          <w:bCs/>
          <w:b/>
        </w:rPr>
        <w:t xml:space="preserve">Compliance:</w:t>
      </w:r>
      <w:r>
        <w:t xml:space="preserve"> </w:t>
      </w:r>
      <w:r>
        <w:t xml:space="preserve">The supplier agrees to comply with all applicable laws and regulations of the Islamic Emirate of Afghanistan, including but not limited to labor standards, tax obligations, and import/export restrictions relevant to the procurement of goods for a political office in Kabul.</w:t>
      </w:r>
    </w:p>
    <w:p>
      <w:pPr>
        <w:numPr>
          <w:ilvl w:val="0"/>
          <w:numId w:val="1001"/>
        </w:numPr>
        <w:pStyle w:val="Compact"/>
      </w:pPr>
      <w:r>
        <w:rPr>
          <w:bCs/>
          <w:b/>
        </w:rPr>
        <w:t xml:space="preserve">Confidentiality:</w:t>
      </w:r>
      <w:r>
        <w:t xml:space="preserve"> </w:t>
      </w:r>
      <w:r>
        <w:t xml:space="preserve">The supplier acknowledges that the Politician's office handles sensitive constituent data and policy documents. All personnel assigned to this contract shall sign a non-disclosure agreement prior to commencing work at the Afghanistan Kabul premises.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Kabul, Afghanistan, in accordance with the commercial arbitration provisions applicable to political and governmental procurement in the capital.</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civil unrest, natural disasters, or government-imposed restrictions affecting operations in Afghanistan Kabul.</w:t>
      </w:r>
    </w:p>
    <w:p>
      <w:pPr>
        <w:pStyle w:val="FirstParagraph"/>
      </w:pPr>
      <w:r>
        <w:t xml:space="preserve">4. Authorization and Signatures</w:t>
      </w:r>
    </w:p>
    <w:p>
      <w:pPr>
        <w:pStyle w:val="BodyText"/>
      </w:pPr>
      <w:r>
        <w:t xml:space="preserve">This Purchase Order is hereby authorized and issued on behalf of the Honorable Politician's office in Afghanistan Kabul. By signing below, both parties acknowledge and agree to all terms, conditions, and specifications set forth in this document. This Purchase Order constitutes a binding procurement agreement effective from the date of the last signature.</w:t>
      </w:r>
    </w:p>
    <w:p>
      <w:pPr>
        <w:pStyle w:val="BodyText"/>
      </w:pPr>
      <w:r>
        <w:rPr>
          <w:bCs/>
          <w:b/>
        </w:rPr>
        <w:t xml:space="preserve">For the Issuing Party (Political Office):</w:t>
      </w:r>
    </w:p>
    <w:p>
      <w:pPr>
        <w:pStyle w:val="BodyText"/>
      </w:pPr>
      <w:r>
        <w:t xml:space="preserve">Eng. Farid Ahmadzai</w:t>
      </w:r>
      <w:r>
        <w:br/>
      </w:r>
      <w:r>
        <w:t xml:space="preserve">Chief Administrative Officer</w:t>
      </w:r>
      <w:r>
        <w:br/>
      </w:r>
      <w:r>
        <w:t xml:space="preserve">Office of the Politician, Afghanistan Kabul</w:t>
      </w:r>
      <w:r>
        <w:br/>
      </w:r>
      <w:r>
        <w:t xml:space="preserve">Date: _______________</w:t>
      </w:r>
    </w:p>
    <w:p>
      <w:pPr>
        <w:pStyle w:val="BodyText"/>
      </w:pPr>
      <w:r>
        <w:t xml:space="preserve">APPROVED — POLITICAL OFFICE KABUL</w:t>
      </w:r>
    </w:p>
    <w:p>
      <w:pPr>
        <w:pStyle w:val="BodyText"/>
      </w:pPr>
      <w:r>
        <w:rPr>
          <w:bCs/>
          <w:b/>
        </w:rPr>
        <w:t xml:space="preserve">For the Supplier / Vendor:</w:t>
      </w:r>
    </w:p>
    <w:p>
      <w:pPr>
        <w:pStyle w:val="BodyText"/>
      </w:pPr>
      <w:r>
        <w:t xml:space="preserve">Mr. Najibullah Rahimi</w:t>
      </w:r>
      <w:r>
        <w:br/>
      </w:r>
      <w:r>
        <w:t xml:space="preserve">Managing Director, KCSS</w:t>
      </w:r>
      <w:r>
        <w:br/>
      </w:r>
      <w:r>
        <w:t xml:space="preserve">Kabul Consolidated Supplies &amp; Services Co.</w:t>
      </w:r>
      <w:r>
        <w:br/>
      </w:r>
      <w:r>
        <w:t xml:space="preserve">Date: _______________</w:t>
      </w:r>
    </w:p>
    <w:p>
      <w:pPr>
        <w:pStyle w:val="BodyText"/>
      </w:pPr>
      <w:r>
        <w:t xml:space="preserve">ACCEPTED — KCSS KABUL</w:t>
      </w:r>
    </w:p>
    <w:p>
      <w:pPr>
        <w:pStyle w:val="BodyText"/>
      </w:pPr>
      <w:r>
        <w:t xml:space="preserve">Purchase Order No. PO-AFK-2025-04782 — Office of the Politician, Afghanistan Kabul</w:t>
      </w:r>
      <w:r>
        <w:br/>
      </w:r>
      <w:r>
        <w:t xml:space="preserve">This document is the property of the political administration and shall not be reproduced or distributed without written authorization.</w:t>
      </w:r>
      <w:r>
        <w:br/>
      </w:r>
      <w:r>
        <w:t xml:space="preserve">Document Classification: Internal — Procurement — Political Office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Political Office, Afghanistan Kabul</dc:title>
  <dc:creator/>
  <dc:language>en</dc:language>
  <cp:keywords/>
  <dcterms:created xsi:type="dcterms:W3CDTF">2026-10-10T03:15:52Z</dcterms:created>
  <dcterms:modified xsi:type="dcterms:W3CDTF">2026-10-10T03:15:52Z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