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Politician</w:t>
      </w:r>
      <w:r>
        <w:t xml:space="preserve"> </w:t>
      </w:r>
      <w:r>
        <w:t xml:space="preserve">Office</w:t>
      </w:r>
      <w:r>
        <w:t xml:space="preserve"> </w:t>
      </w:r>
      <w:r>
        <w:t xml:space="preserve">-</w:t>
      </w:r>
      <w:r>
        <w:t xml:space="preserve"> </w:t>
      </w:r>
      <w:r>
        <w:t xml:space="preserve">Argentina</w:t>
      </w:r>
      <w:r>
        <w:t xml:space="preserve"> </w:t>
      </w:r>
      <w:r>
        <w:t xml:space="preserve">Buenos</w:t>
      </w:r>
      <w:r>
        <w:t xml:space="preserve"> </w:t>
      </w:r>
      <w:r>
        <w:t xml:space="preserve">Aires</w:t>
      </w:r>
    </w:p>
    <w:p>
      <w:pPr>
        <w:pStyle w:val="FirstParagraph"/>
      </w:pPr>
      <w:r>
        <w:t xml:space="preserve">PO-BA-2025-04871</w:t>
      </w:r>
    </w:p>
    <w:p>
      <w:pPr>
        <w:pStyle w:val="BodyText"/>
      </w:pPr>
      <w:r>
        <w:t xml:space="preserve">OFFICIAL PURCHASE ORDER</w:t>
      </w:r>
    </w:p>
    <w:bookmarkStart w:id="20" w:name="purchase-order"/>
    <w:p>
      <w:pPr>
        <w:pStyle w:val="Heading1"/>
      </w:pPr>
      <w:r>
        <w:t xml:space="preserve">PURCHASE ORDER</w:t>
      </w:r>
    </w:p>
    <w:p>
      <w:pPr>
        <w:pStyle w:val="FirstParagraph"/>
      </w:pPr>
      <w:r>
        <w:t xml:space="preserve">Office of the Honorable Politician — Legislative District, Argentina Buenos Aires</w:t>
      </w:r>
    </w:p>
    <w:p>
      <w:pPr>
        <w:pStyle w:val="BodyText"/>
      </w:pPr>
      <w:r>
        <w:t xml:space="preserve">Issued under the Public Procurement Framework of the City of Buenos Aires, Argentina</w:t>
      </w:r>
    </w:p>
    <w:bookmarkEnd w:id="20"/>
    <w:bookmarkStart w:id="21" w:name="purchase-order-identification"/>
    <w:p>
      <w:pPr>
        <w:pStyle w:val="Heading2"/>
      </w:pPr>
      <w:r>
        <w:t xml:space="preserve">1. Purchase Order Identification</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Purchase Order Number:</w:t>
            </w:r>
          </w:p>
        </w:tc>
        <w:tc>
          <w:tcPr/>
          <w:p>
            <w:pPr>
              <w:pStyle w:val="Compact"/>
              <w:jc w:val="left"/>
            </w:pPr>
            <w:r>
              <w:t xml:space="preserve">PO-BA-2025-04871</w:t>
            </w:r>
          </w:p>
        </w:tc>
        <w:tc>
          <w:tcPr/>
          <w:p>
            <w:pPr>
              <w:pStyle w:val="Compact"/>
              <w:jc w:val="left"/>
            </w:pPr>
            <w:r>
              <w:rPr>
                <w:bCs/>
                <w:b/>
              </w:rPr>
              <w:t xml:space="preserve">Date of Issue:</w:t>
            </w:r>
          </w:p>
        </w:tc>
        <w:tc>
          <w:tcPr/>
          <w:p>
            <w:pPr>
              <w:pStyle w:val="Compact"/>
              <w:jc w:val="left"/>
            </w:pPr>
            <w:r>
              <w:t xml:space="preserve">14 June 2025</w:t>
            </w:r>
          </w:p>
        </w:tc>
      </w:tr>
      <w:tr>
        <w:tc>
          <w:tcPr/>
          <w:p>
            <w:pPr>
              <w:pStyle w:val="Compact"/>
              <w:jc w:val="left"/>
            </w:pPr>
            <w:r>
              <w:rPr>
                <w:bCs/>
                <w:b/>
              </w:rPr>
              <w:t xml:space="preserve">Valid Until:</w:t>
            </w:r>
          </w:p>
        </w:tc>
        <w:tc>
          <w:tcPr/>
          <w:p>
            <w:pPr>
              <w:pStyle w:val="Compact"/>
              <w:jc w:val="left"/>
            </w:pPr>
            <w:r>
              <w:t xml:space="preserve">14 September 2025</w:t>
            </w:r>
          </w:p>
        </w:tc>
        <w:tc>
          <w:tcPr/>
          <w:p>
            <w:pPr>
              <w:pStyle w:val="Compact"/>
              <w:jc w:val="left"/>
            </w:pPr>
            <w:r>
              <w:rPr>
                <w:bCs/>
                <w:b/>
              </w:rPr>
              <w:t xml:space="preserve">Currency:</w:t>
            </w:r>
          </w:p>
        </w:tc>
        <w:tc>
          <w:tcPr/>
          <w:p>
            <w:pPr>
              <w:pStyle w:val="Compact"/>
              <w:jc w:val="left"/>
            </w:pPr>
            <w:r>
              <w:t xml:space="preserve">Argentine Peso (ARS)</w:t>
            </w:r>
          </w:p>
        </w:tc>
      </w:tr>
      <w:tr>
        <w:tc>
          <w:tcPr/>
          <w:p>
            <w:pPr>
              <w:pStyle w:val="Compact"/>
              <w:jc w:val="left"/>
            </w:pPr>
            <w:r>
              <w:rPr>
                <w:bCs/>
                <w:b/>
              </w:rPr>
              <w:t xml:space="preserve">Payment Terms:</w:t>
            </w:r>
          </w:p>
        </w:tc>
        <w:tc>
          <w:tcPr/>
          <w:p>
            <w:pPr>
              <w:pStyle w:val="Compact"/>
              <w:jc w:val="left"/>
            </w:pPr>
            <w:r>
              <w:t xml:space="preserve">Net 30 days from invoice acceptance</w:t>
            </w:r>
          </w:p>
        </w:tc>
        <w:tc>
          <w:tcPr/>
          <w:p>
            <w:pPr>
              <w:pStyle w:val="Compact"/>
              <w:jc w:val="left"/>
            </w:pPr>
            <w:r>
              <w:rPr>
                <w:bCs/>
                <w:b/>
              </w:rPr>
              <w:t xml:space="preserve">Governing Law:</w:t>
            </w:r>
          </w:p>
        </w:tc>
        <w:tc>
          <w:tcPr/>
          <w:p>
            <w:pPr>
              <w:pStyle w:val="Compact"/>
              <w:jc w:val="left"/>
            </w:pPr>
            <w:r>
              <w:t xml:space="preserve">Republic of Argentina, City of Buenos Aires</w:t>
            </w:r>
          </w:p>
        </w:tc>
      </w:tr>
    </w:tbl>
    <w:bookmarkEnd w:id="21"/>
    <w:bookmarkStart w:id="22" w:name="buyer-information-the-politicians-office"/>
    <w:p>
      <w:pPr>
        <w:pStyle w:val="Heading2"/>
      </w:pPr>
      <w:r>
        <w:t xml:space="preserve">2. Buyer Information (The Politician’s Office)</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Entity:</w:t>
            </w:r>
          </w:p>
        </w:tc>
        <w:tc>
          <w:tcPr>
            <w:gridSpan w:val="3"/>
          </w:tcPr>
          <w:p>
            <w:pPr>
              <w:pStyle w:val="Compact"/>
              <w:jc w:val="left"/>
            </w:pPr>
            <w:r>
              <w:t xml:space="preserve">Office of the Honorable Politician, Dr. Alejandro R. Fernández, Member of the Legislative Assembly of the City of Buenos Aires, Argentina</w:t>
            </w:r>
          </w:p>
        </w:tc>
      </w:tr>
      <w:tr>
        <w:tc>
          <w:tcPr/>
          <w:p>
            <w:pPr>
              <w:pStyle w:val="Compact"/>
              <w:jc w:val="left"/>
            </w:pPr>
            <w:r>
              <w:rPr>
                <w:bCs/>
                <w:b/>
              </w:rPr>
              <w:t xml:space="preserve">Address:</w:t>
            </w:r>
          </w:p>
        </w:tc>
        <w:tc>
          <w:tcPr>
            <w:gridSpan w:val="3"/>
          </w:tcPr>
          <w:p>
            <w:pPr>
              <w:pStyle w:val="Compact"/>
              <w:jc w:val="left"/>
            </w:pPr>
            <w:r>
              <w:t xml:space="preserve">Palacio Legislativo, Av. de Mayo 1300, Piso 4, C1085AAW, Buenos Aires, Argentina</w:t>
            </w:r>
          </w:p>
        </w:tc>
      </w:tr>
      <w:tr>
        <w:tc>
          <w:tcPr/>
          <w:p>
            <w:pPr>
              <w:pStyle w:val="Compact"/>
              <w:jc w:val="left"/>
            </w:pPr>
            <w:r>
              <w:rPr>
                <w:bCs/>
                <w:b/>
              </w:rPr>
              <w:t xml:space="preserve">Contact:</w:t>
            </w:r>
          </w:p>
        </w:tc>
        <w:tc>
          <w:tcPr/>
          <w:p>
            <w:pPr>
              <w:pStyle w:val="Compact"/>
              <w:jc w:val="left"/>
            </w:pPr>
            <w:r>
              <w:t xml:space="preserve">Administrative Secretary, Lic. María C. Torres</w:t>
            </w:r>
          </w:p>
        </w:tc>
        <w:tc>
          <w:tcPr/>
          <w:p>
            <w:pPr>
              <w:pStyle w:val="Compact"/>
              <w:jc w:val="left"/>
            </w:pPr>
            <w:r>
              <w:rPr>
                <w:bCs/>
                <w:b/>
              </w:rPr>
              <w:t xml:space="preserve">Phone:</w:t>
            </w:r>
          </w:p>
        </w:tc>
        <w:tc>
          <w:tcPr/>
          <w:p>
            <w:pPr>
              <w:pStyle w:val="Compact"/>
              <w:jc w:val="left"/>
            </w:pPr>
            <w:r>
              <w:t xml:space="preserve">+54 11 4329-8800</w:t>
            </w:r>
          </w:p>
        </w:tc>
      </w:tr>
      <w:tr>
        <w:tc>
          <w:tcPr/>
          <w:p>
            <w:pPr>
              <w:pStyle w:val="Compact"/>
              <w:jc w:val="left"/>
            </w:pPr>
            <w:r>
              <w:rPr>
                <w:bCs/>
                <w:b/>
              </w:rPr>
              <w:t xml:space="preserve">Email:</w:t>
            </w:r>
          </w:p>
        </w:tc>
        <w:tc>
          <w:tcPr/>
          <w:p>
            <w:pPr>
              <w:pStyle w:val="Compact"/>
              <w:jc w:val="left"/>
            </w:pPr>
            <w:r>
              <w:t xml:space="preserve">compras@oficinasenadorfernandez.gob.ar</w:t>
            </w:r>
          </w:p>
        </w:tc>
        <w:tc>
          <w:tcPr/>
          <w:p>
            <w:pPr>
              <w:pStyle w:val="Compact"/>
              <w:jc w:val="left"/>
            </w:pPr>
            <w:r>
              <w:rPr>
                <w:bCs/>
                <w:b/>
              </w:rPr>
              <w:t xml:space="preserve">CUIT:</w:t>
            </w:r>
          </w:p>
        </w:tc>
        <w:tc>
          <w:tcPr/>
          <w:p>
            <w:pPr>
              <w:pStyle w:val="Compact"/>
              <w:jc w:val="left"/>
            </w:pPr>
            <w:r>
              <w:t xml:space="preserve">30-71234567-8</w:t>
            </w:r>
          </w:p>
        </w:tc>
      </w:tr>
    </w:tbl>
    <w:bookmarkEnd w:id="22"/>
    <w:bookmarkStart w:id="23" w:name="seller-supplier-information"/>
    <w:p>
      <w:pPr>
        <w:pStyle w:val="Heading2"/>
      </w:pPr>
      <w:r>
        <w:t xml:space="preserve">3. Seller / Supplier Information</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Company:</w:t>
            </w:r>
          </w:p>
        </w:tc>
        <w:tc>
          <w:tcPr>
            <w:gridSpan w:val="3"/>
          </w:tcPr>
          <w:p>
            <w:pPr>
              <w:pStyle w:val="Compact"/>
              <w:jc w:val="left"/>
            </w:pPr>
            <w:r>
              <w:t xml:space="preserve">Comercial Andina de Servicios y Materiales S.A.</w:t>
            </w:r>
          </w:p>
        </w:tc>
      </w:tr>
      <w:tr>
        <w:tc>
          <w:tcPr/>
          <w:p>
            <w:pPr>
              <w:pStyle w:val="Compact"/>
              <w:jc w:val="left"/>
            </w:pPr>
            <w:r>
              <w:rPr>
                <w:bCs/>
                <w:b/>
              </w:rPr>
              <w:t xml:space="preserve">Address:</w:t>
            </w:r>
          </w:p>
        </w:tc>
        <w:tc>
          <w:tcPr>
            <w:gridSpan w:val="3"/>
          </w:tcPr>
          <w:p>
            <w:pPr>
              <w:pStyle w:val="Compact"/>
              <w:jc w:val="left"/>
            </w:pPr>
            <w:r>
              <w:t xml:space="preserve">Av. Corrientes 2450, Piso 7, C1043AAB, Buenos Aires, Argentina</w:t>
            </w:r>
          </w:p>
        </w:tc>
      </w:tr>
      <w:tr>
        <w:tc>
          <w:tcPr/>
          <w:p>
            <w:pPr>
              <w:pStyle w:val="Compact"/>
              <w:jc w:val="left"/>
            </w:pPr>
            <w:r>
              <w:rPr>
                <w:bCs/>
                <w:b/>
              </w:rPr>
              <w:t xml:space="preserve">Contact:</w:t>
            </w:r>
          </w:p>
        </w:tc>
        <w:tc>
          <w:tcPr/>
          <w:p>
            <w:pPr>
              <w:pStyle w:val="Compact"/>
              <w:jc w:val="left"/>
            </w:pPr>
            <w:r>
              <w:t xml:space="preserve">Ing. Roberto Salazar, Commercial Director</w:t>
            </w:r>
          </w:p>
        </w:tc>
        <w:tc>
          <w:tcPr/>
          <w:p>
            <w:pPr>
              <w:pStyle w:val="Compact"/>
              <w:jc w:val="left"/>
            </w:pPr>
            <w:r>
              <w:rPr>
                <w:bCs/>
                <w:b/>
              </w:rPr>
              <w:t xml:space="preserve">Phone:</w:t>
            </w:r>
          </w:p>
        </w:tc>
        <w:tc>
          <w:tcPr/>
          <w:p>
            <w:pPr>
              <w:pStyle w:val="Compact"/>
              <w:jc w:val="left"/>
            </w:pPr>
            <w:r>
              <w:t xml:space="preserve">+54 11 4776-3321</w:t>
            </w:r>
          </w:p>
        </w:tc>
      </w:tr>
      <w:tr>
        <w:tc>
          <w:tcPr/>
          <w:p>
            <w:pPr>
              <w:pStyle w:val="Compact"/>
              <w:jc w:val="left"/>
            </w:pPr>
            <w:r>
              <w:rPr>
                <w:bCs/>
                <w:b/>
              </w:rPr>
              <w:t xml:space="preserve">CUIT:</w:t>
            </w:r>
          </w:p>
        </w:tc>
        <w:tc>
          <w:tcPr/>
          <w:p>
            <w:pPr>
              <w:pStyle w:val="Compact"/>
              <w:jc w:val="left"/>
            </w:pPr>
            <w:r>
              <w:t xml:space="preserve">30-69874521-3</w:t>
            </w:r>
          </w:p>
        </w:tc>
        <w:tc>
          <w:tcPr/>
          <w:p>
            <w:pPr>
              <w:pStyle w:val="Compact"/>
              <w:jc w:val="left"/>
            </w:pPr>
            <w:r>
              <w:rPr>
                <w:bCs/>
                <w:b/>
              </w:rPr>
              <w:t xml:space="preserve">IBAN / CBU:</w:t>
            </w:r>
          </w:p>
        </w:tc>
        <w:tc>
          <w:tcPr/>
          <w:p>
            <w:pPr>
              <w:pStyle w:val="Compact"/>
              <w:jc w:val="left"/>
            </w:pPr>
            <w:r>
              <w:t xml:space="preserve">011000310000001234567890</w:t>
            </w:r>
          </w:p>
        </w:tc>
      </w:tr>
    </w:tbl>
    <w:bookmarkEnd w:id="23"/>
    <w:bookmarkStart w:id="24" w:name="description-of-goods-and-services"/>
    <w:p>
      <w:pPr>
        <w:pStyle w:val="Heading2"/>
      </w:pPr>
      <w:r>
        <w:t xml:space="preserve">4. Description of Goods and Services</w:t>
      </w:r>
    </w:p>
    <w:p>
      <w:pPr>
        <w:pStyle w:val="FirstParagraph"/>
      </w:pPr>
      <w:r>
        <w:t xml:space="preserve">This Purchase Order is issued by the office of the aforementioned Politician to procure the following materials and services required for the official representation, legislative activities, and constituent engagement programs conducted within the jurisdiction of Argentina Buenos Aires. All items must comply with the standards established by the City of Buenos Aires public procurement regulations.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Item / Service Description</w:t>
            </w:r>
          </w:p>
        </w:tc>
        <w:tc>
          <w:tcPr/>
          <w:p>
            <w:pPr>
              <w:pStyle w:val="Compact"/>
              <w:jc w:val="left"/>
            </w:pPr>
            <w:r>
              <w:t xml:space="preserve">Qty</w:t>
            </w:r>
          </w:p>
        </w:tc>
        <w:tc>
          <w:tcPr/>
          <w:p>
            <w:pPr>
              <w:pStyle w:val="Compact"/>
              <w:jc w:val="left"/>
            </w:pPr>
            <w:r>
              <w:t xml:space="preserve">Unit Price (ARS)</w:t>
            </w:r>
          </w:p>
        </w:tc>
        <w:tc>
          <w:tcPr/>
          <w:p>
            <w:pPr>
              <w:pStyle w:val="Compact"/>
              <w:jc w:val="left"/>
            </w:pPr>
            <w:r>
              <w:t xml:space="preserve">Subtotal (ARS)</w:t>
            </w:r>
          </w:p>
        </w:tc>
        <w:tc>
          <w:tcPr/>
          <w:p>
            <w:pPr>
              <w:pStyle w:val="Compact"/>
              <w:jc w:val="left"/>
            </w:pPr>
            <w:r>
              <w:t xml:space="preserve">Delivery Date</w:t>
            </w:r>
          </w:p>
        </w:tc>
      </w:tr>
      <w:tr>
        <w:tc>
          <w:tcPr/>
          <w:p>
            <w:pPr>
              <w:pStyle w:val="Compact"/>
              <w:jc w:val="left"/>
            </w:pPr>
            <w:r>
              <w:t xml:space="preserve">1</w:t>
            </w:r>
          </w:p>
        </w:tc>
        <w:tc>
          <w:tcPr/>
          <w:p>
            <w:pPr>
              <w:pStyle w:val="Compact"/>
              <w:jc w:val="left"/>
            </w:pPr>
            <w:r>
              <w:t xml:space="preserve">Official letterhead and stationery set (500 sheets) bearing the Politician’s legislative seal, printed on 120gsm cotton paper, for use in Argentina Buenos Aires legislative correspondence</w:t>
            </w:r>
          </w:p>
        </w:tc>
        <w:tc>
          <w:tcPr/>
          <w:p>
            <w:pPr>
              <w:pStyle w:val="Compact"/>
              <w:jc w:val="left"/>
            </w:pPr>
            <w:r>
              <w:t xml:space="preserve">10</w:t>
            </w:r>
          </w:p>
        </w:tc>
        <w:tc>
          <w:tcPr/>
          <w:p>
            <w:pPr>
              <w:pStyle w:val="Compact"/>
              <w:jc w:val="left"/>
            </w:pPr>
            <w:r>
              <w:t xml:space="preserve">18,500.00</w:t>
            </w:r>
          </w:p>
        </w:tc>
        <w:tc>
          <w:tcPr/>
          <w:p>
            <w:pPr>
              <w:pStyle w:val="Compact"/>
              <w:jc w:val="left"/>
            </w:pPr>
            <w:r>
              <w:t xml:space="preserve">185,000.00</w:t>
            </w:r>
          </w:p>
        </w:tc>
        <w:tc>
          <w:tcPr/>
          <w:p>
            <w:pPr>
              <w:pStyle w:val="Compact"/>
              <w:jc w:val="left"/>
            </w:pPr>
            <w:r>
              <w:t xml:space="preserve">28 Jun 2025</w:t>
            </w:r>
          </w:p>
        </w:tc>
      </w:tr>
      <w:tr>
        <w:tc>
          <w:tcPr/>
          <w:p>
            <w:pPr>
              <w:pStyle w:val="Compact"/>
              <w:jc w:val="left"/>
            </w:pPr>
            <w:r>
              <w:t xml:space="preserve">2</w:t>
            </w:r>
          </w:p>
        </w:tc>
        <w:tc>
          <w:tcPr/>
          <w:p>
            <w:pPr>
              <w:pStyle w:val="Compact"/>
              <w:jc w:val="left"/>
            </w:pPr>
            <w:r>
              <w:t xml:space="preserve">Professional audio-visual equipment package (projector, 2 microphones, mixing console, LED screen 65") for the Politician’s public town-hall meetings in the Buenos Aires district</w:t>
            </w:r>
          </w:p>
        </w:tc>
        <w:tc>
          <w:tcPr/>
          <w:p>
            <w:pPr>
              <w:pStyle w:val="Compact"/>
              <w:jc w:val="left"/>
            </w:pPr>
            <w:r>
              <w:t xml:space="preserve">1</w:t>
            </w:r>
          </w:p>
        </w:tc>
        <w:tc>
          <w:tcPr/>
          <w:p>
            <w:pPr>
              <w:pStyle w:val="Compact"/>
              <w:jc w:val="left"/>
            </w:pPr>
            <w:r>
              <w:t xml:space="preserve">1,240,000.00</w:t>
            </w:r>
          </w:p>
        </w:tc>
        <w:tc>
          <w:tcPr/>
          <w:p>
            <w:pPr>
              <w:pStyle w:val="Compact"/>
              <w:jc w:val="left"/>
            </w:pPr>
            <w:r>
              <w:t xml:space="preserve">1,240,000.00</w:t>
            </w:r>
          </w:p>
        </w:tc>
        <w:tc>
          <w:tcPr/>
          <w:p>
            <w:pPr>
              <w:pStyle w:val="Compact"/>
              <w:jc w:val="left"/>
            </w:pPr>
            <w:r>
              <w:t xml:space="preserve">15 Jul 2025</w:t>
            </w:r>
          </w:p>
        </w:tc>
      </w:tr>
      <w:tr>
        <w:tc>
          <w:tcPr/>
          <w:p>
            <w:pPr>
              <w:pStyle w:val="Compact"/>
              <w:jc w:val="left"/>
            </w:pPr>
            <w:r>
              <w:t xml:space="preserve">3</w:t>
            </w:r>
          </w:p>
        </w:tc>
        <w:tc>
          <w:tcPr/>
          <w:p>
            <w:pPr>
              <w:pStyle w:val="Compact"/>
              <w:jc w:val="left"/>
            </w:pPr>
            <w:r>
              <w:t xml:space="preserve">Constituent engagement materials: 5,000 bilingual (Spanish/English) informational brochures detailing the Politician’s legislative agenda and public service programs in Argentina Buenos Aires</w:t>
            </w:r>
          </w:p>
        </w:tc>
        <w:tc>
          <w:tcPr/>
          <w:p>
            <w:pPr>
              <w:pStyle w:val="Compact"/>
              <w:jc w:val="left"/>
            </w:pPr>
            <w:r>
              <w:t xml:space="preserve">5,000</w:t>
            </w:r>
          </w:p>
        </w:tc>
        <w:tc>
          <w:tcPr/>
          <w:p>
            <w:pPr>
              <w:pStyle w:val="Compact"/>
              <w:jc w:val="left"/>
            </w:pPr>
            <w:r>
              <w:t xml:space="preserve">42.00</w:t>
            </w:r>
          </w:p>
        </w:tc>
        <w:tc>
          <w:tcPr/>
          <w:p>
            <w:pPr>
              <w:pStyle w:val="Compact"/>
              <w:jc w:val="left"/>
            </w:pPr>
            <w:r>
              <w:t xml:space="preserve">210,000.00</w:t>
            </w:r>
          </w:p>
        </w:tc>
        <w:tc>
          <w:tcPr/>
          <w:p>
            <w:pPr>
              <w:pStyle w:val="Compact"/>
              <w:jc w:val="left"/>
            </w:pPr>
            <w:r>
              <w:t xml:space="preserve">05 Jul 2025</w:t>
            </w:r>
          </w:p>
        </w:tc>
      </w:tr>
      <w:tr>
        <w:tc>
          <w:tcPr/>
          <w:p>
            <w:pPr>
              <w:pStyle w:val="Compact"/>
              <w:jc w:val="left"/>
            </w:pPr>
            <w:r>
              <w:t xml:space="preserve">4</w:t>
            </w:r>
          </w:p>
        </w:tc>
        <w:tc>
          <w:tcPr/>
          <w:p>
            <w:pPr>
              <w:pStyle w:val="Compact"/>
              <w:jc w:val="left"/>
            </w:pPr>
            <w:r>
              <w:t xml:space="preserve">Security and access control system upgrade for the Politician’s ground-floor office at the Palacio Legislativo, including biometric readers, CCTV cameras (8 units), and alarm integration</w:t>
            </w:r>
          </w:p>
        </w:tc>
        <w:tc>
          <w:tcPr/>
          <w:p>
            <w:pPr>
              <w:pStyle w:val="Compact"/>
              <w:jc w:val="left"/>
            </w:pPr>
            <w:r>
              <w:t xml:space="preserve">1</w:t>
            </w:r>
          </w:p>
        </w:tc>
        <w:tc>
          <w:tcPr/>
          <w:p>
            <w:pPr>
              <w:pStyle w:val="Compact"/>
              <w:jc w:val="left"/>
            </w:pPr>
            <w:r>
              <w:t xml:space="preserve">875,000.00</w:t>
            </w:r>
          </w:p>
        </w:tc>
        <w:tc>
          <w:tcPr/>
          <w:p>
            <w:pPr>
              <w:pStyle w:val="Compact"/>
              <w:jc w:val="left"/>
            </w:pPr>
            <w:r>
              <w:t xml:space="preserve">875,000.00</w:t>
            </w:r>
          </w:p>
        </w:tc>
        <w:tc>
          <w:tcPr/>
          <w:p>
            <w:pPr>
              <w:pStyle w:val="Compact"/>
              <w:jc w:val="left"/>
            </w:pPr>
            <w:r>
              <w:t xml:space="preserve">30 Jul 2025</w:t>
            </w:r>
          </w:p>
        </w:tc>
      </w:tr>
      <w:tr>
        <w:tc>
          <w:tcPr/>
          <w:p>
            <w:pPr>
              <w:pStyle w:val="Compact"/>
              <w:jc w:val="left"/>
            </w:pPr>
            <w:r>
              <w:t xml:space="preserve">5</w:t>
            </w:r>
          </w:p>
        </w:tc>
        <w:tc>
          <w:tcPr/>
          <w:p>
            <w:pPr>
              <w:pStyle w:val="Compact"/>
              <w:jc w:val="left"/>
            </w:pPr>
            <w:r>
              <w:t xml:space="preserve">Professional photography and videography services (40 hours) to document the Politician’s official visits, committee hearings, and community events across the 15 communes of Buenos Aires, Argentina</w:t>
            </w:r>
          </w:p>
        </w:tc>
        <w:tc>
          <w:tcPr/>
          <w:p>
            <w:pPr>
              <w:pStyle w:val="Compact"/>
              <w:jc w:val="left"/>
            </w:pPr>
            <w:r>
              <w:t xml:space="preserve">40</w:t>
            </w:r>
          </w:p>
        </w:tc>
        <w:tc>
          <w:tcPr/>
          <w:p>
            <w:pPr>
              <w:pStyle w:val="Compact"/>
              <w:jc w:val="left"/>
            </w:pPr>
            <w:r>
              <w:t xml:space="preserve">12,000.00</w:t>
            </w:r>
          </w:p>
        </w:tc>
        <w:tc>
          <w:tcPr/>
          <w:p>
            <w:pPr>
              <w:pStyle w:val="Compact"/>
              <w:jc w:val="left"/>
            </w:pPr>
            <w:r>
              <w:t xml:space="preserve">480,000.00</w:t>
            </w:r>
          </w:p>
        </w:tc>
        <w:tc>
          <w:tcPr/>
          <w:p>
            <w:pPr>
              <w:pStyle w:val="Compact"/>
              <w:jc w:val="left"/>
            </w:pPr>
            <w:r>
              <w:t xml:space="preserve">Ongoing (Jul-Sep)</w:t>
            </w:r>
          </w:p>
        </w:tc>
      </w:tr>
      <w:tr>
        <w:tc>
          <w:tcPr/>
          <w:p>
            <w:pPr>
              <w:pStyle w:val="Compact"/>
              <w:jc w:val="left"/>
            </w:pPr>
            <w:r>
              <w:t xml:space="preserve">6</w:t>
            </w:r>
          </w:p>
        </w:tc>
        <w:tc>
          <w:tcPr/>
          <w:p>
            <w:pPr>
              <w:pStyle w:val="Compact"/>
              <w:jc w:val="left"/>
            </w:pPr>
            <w:r>
              <w:t xml:space="preserve">Custom-fabricated furniture: 2 executive desks, 6 ergonomic chairs, 1 conference table (seats 12), and 2 bookshelves in walnut finish for the Politician’s legislative office in Buenos Aires</w:t>
            </w:r>
          </w:p>
        </w:tc>
        <w:tc>
          <w:tcPr/>
          <w:p>
            <w:pPr>
              <w:pStyle w:val="Compact"/>
              <w:jc w:val="left"/>
            </w:pPr>
            <w:r>
              <w:t xml:space="preserve">1</w:t>
            </w:r>
          </w:p>
        </w:tc>
        <w:tc>
          <w:tcPr/>
          <w:p>
            <w:pPr>
              <w:pStyle w:val="Compact"/>
              <w:jc w:val="left"/>
            </w:pPr>
            <w:r>
              <w:t xml:space="preserve">620,000.00</w:t>
            </w:r>
          </w:p>
        </w:tc>
        <w:tc>
          <w:tcPr/>
          <w:p>
            <w:pPr>
              <w:pStyle w:val="Compact"/>
              <w:jc w:val="left"/>
            </w:pPr>
            <w:r>
              <w:t xml:space="preserve">620,000.00</w:t>
            </w:r>
          </w:p>
        </w:tc>
        <w:tc>
          <w:tcPr/>
          <w:p>
            <w:pPr>
              <w:pStyle w:val="Compact"/>
              <w:jc w:val="left"/>
            </w:pPr>
            <w:r>
              <w:t xml:space="preserve">20 Aug 2025</w:t>
            </w:r>
          </w:p>
        </w:tc>
      </w:tr>
      <w:tr>
        <w:tc>
          <w:tcPr/>
          <w:p>
            <w:pPr>
              <w:pStyle w:val="Compact"/>
              <w:jc w:val="left"/>
            </w:pPr>
            <w:r>
              <w:t xml:space="preserve">7</w:t>
            </w:r>
          </w:p>
        </w:tc>
        <w:tc>
          <w:tcPr/>
          <w:p>
            <w:pPr>
              <w:pStyle w:val="Compact"/>
              <w:jc w:val="left"/>
            </w:pPr>
            <w:r>
              <w:t xml:space="preserve">IT infrastructure: 4 desktop workstations, 2 laptops, 1 network server, and licensed software (operating systems, office suite, security) for the Politician’s administrative staff</w:t>
            </w:r>
          </w:p>
        </w:tc>
        <w:tc>
          <w:tcPr/>
          <w:p>
            <w:pPr>
              <w:pStyle w:val="Compact"/>
              <w:jc w:val="left"/>
            </w:pPr>
            <w:r>
              <w:t xml:space="preserve">1</w:t>
            </w:r>
          </w:p>
        </w:tc>
        <w:tc>
          <w:tcPr/>
          <w:p>
            <w:pPr>
              <w:pStyle w:val="Compact"/>
              <w:jc w:val="left"/>
            </w:pPr>
            <w:r>
              <w:t xml:space="preserve">980,000.00</w:t>
            </w:r>
          </w:p>
        </w:tc>
        <w:tc>
          <w:tcPr/>
          <w:p>
            <w:pPr>
              <w:pStyle w:val="Compact"/>
              <w:jc w:val="left"/>
            </w:pPr>
            <w:r>
              <w:t xml:space="preserve">980,000.00</w:t>
            </w:r>
          </w:p>
        </w:tc>
        <w:tc>
          <w:tcPr/>
          <w:p>
            <w:pPr>
              <w:pStyle w:val="Compact"/>
              <w:jc w:val="left"/>
            </w:pPr>
            <w:r>
              <w:t xml:space="preserve">10 Aug 2025</w:t>
            </w:r>
          </w:p>
        </w:tc>
      </w:tr>
      <w:tr>
        <w:tc>
          <w:tcPr/>
          <w:p>
            <w:pPr>
              <w:pStyle w:val="Compact"/>
              <w:jc w:val="left"/>
            </w:pPr>
            <w:r>
              <w:t xml:space="preserve">8</w:t>
            </w:r>
          </w:p>
        </w:tc>
        <w:tc>
          <w:tcPr/>
          <w:p>
            <w:pPr>
              <w:pStyle w:val="Compact"/>
              <w:jc w:val="left"/>
            </w:pPr>
            <w:r>
              <w:t xml:space="preserve">Event coordination and logistics services for the Politician’s annual "Ciudad Abierta" (Open City) public forum in Buenos Aires, Argentina, including venue setup, catering for 300 attendees, and accessibility accommodations</w:t>
            </w:r>
          </w:p>
        </w:tc>
        <w:tc>
          <w:tcPr/>
          <w:p>
            <w:pPr>
              <w:pStyle w:val="Compact"/>
              <w:jc w:val="left"/>
            </w:pPr>
            <w:r>
              <w:t xml:space="preserve">1</w:t>
            </w:r>
          </w:p>
        </w:tc>
        <w:tc>
          <w:tcPr/>
          <w:p>
            <w:pPr>
              <w:pStyle w:val="Compact"/>
              <w:jc w:val="left"/>
            </w:pPr>
            <w:r>
              <w:t xml:space="preserve">1,450,000.00</w:t>
            </w:r>
          </w:p>
        </w:tc>
        <w:tc>
          <w:tcPr/>
          <w:p>
            <w:pPr>
              <w:pStyle w:val="Compact"/>
              <w:jc w:val="left"/>
            </w:pPr>
            <w:r>
              <w:t xml:space="preserve">1,450,000.00</w:t>
            </w:r>
          </w:p>
        </w:tc>
        <w:tc>
          <w:tcPr/>
          <w:p>
            <w:pPr>
              <w:pStyle w:val="Compact"/>
              <w:jc w:val="left"/>
            </w:pPr>
            <w:r>
              <w:t xml:space="preserve">15 Sep 2025</w:t>
            </w:r>
          </w:p>
        </w:tc>
      </w:tr>
    </w:tbl>
    <w:bookmarkEnd w:id="24"/>
    <w:bookmarkStart w:id="25" w:name="financial-summary"/>
    <w:p>
      <w:pPr>
        <w:pStyle w:val="Heading2"/>
      </w:pPr>
      <w:r>
        <w:t xml:space="preserve">5. Financial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(Items 1–8):</w:t>
            </w:r>
          </w:p>
        </w:tc>
        <w:tc>
          <w:tcPr/>
          <w:p>
            <w:pPr>
              <w:pStyle w:val="Compact"/>
              <w:jc w:val="right"/>
            </w:pPr>
            <w:r>
              <w:t xml:space="preserve">6,040,000.00 ARS</w:t>
            </w:r>
          </w:p>
        </w:tc>
      </w:tr>
      <w:tr>
        <w:tc>
          <w:tcPr/>
          <w:p>
            <w:pPr>
              <w:pStyle w:val="Compact"/>
              <w:jc w:val="left"/>
            </w:pPr>
            <w:r>
              <w:t xml:space="preserve">IVA (VAT) 21%:</w:t>
            </w:r>
          </w:p>
        </w:tc>
        <w:tc>
          <w:tcPr/>
          <w:p>
            <w:pPr>
              <w:pStyle w:val="Compact"/>
              <w:jc w:val="right"/>
            </w:pPr>
            <w:r>
              <w:t xml:space="preserve">1,268,400.00 ARS</w:t>
            </w:r>
          </w:p>
        </w:tc>
      </w:tr>
      <w:tr>
        <w:tc>
          <w:tcPr/>
          <w:p>
            <w:pPr>
              <w:pStyle w:val="Compact"/>
              <w:jc w:val="left"/>
            </w:pPr>
            <w:r>
              <w:t xml:space="preserve">Shipping &amp; Installation (Buenos Aires metro area):</w:t>
            </w:r>
          </w:p>
        </w:tc>
        <w:tc>
          <w:tcPr/>
          <w:p>
            <w:pPr>
              <w:pStyle w:val="Compact"/>
              <w:jc w:val="right"/>
            </w:pPr>
            <w:r>
              <w:t xml:space="preserve">45,000.00 ARS</w:t>
            </w:r>
          </w:p>
        </w:tc>
      </w:tr>
      <w:tr>
        <w:tc>
          <w:tcPr/>
          <w:p>
            <w:pPr>
              <w:pStyle w:val="Compact"/>
              <w:jc w:val="left"/>
            </w:pPr>
            <w:r>
              <w:t xml:space="preserve">GRAND TOTAL:</w:t>
            </w:r>
          </w:p>
        </w:tc>
        <w:tc>
          <w:tcPr/>
          <w:p>
            <w:pPr>
              <w:pStyle w:val="Compact"/>
              <w:jc w:val="right"/>
            </w:pPr>
            <w:r>
              <w:t xml:space="preserve">7,353,400.00 ARS</w:t>
            </w:r>
          </w:p>
        </w:tc>
      </w:tr>
    </w:tbl>
    <w:p>
      <w:pPr>
        <w:pStyle w:val="BodyText"/>
      </w:pPr>
      <w:r>
        <w:rPr>
          <w:iCs/>
          <w:i/>
        </w:rPr>
        <w:t xml:space="preserve">Amount in words: Seven Million Three Hundred Fifty-Three Thousand Four Hundred Argentine Pesos and 00/100 centavos.</w:t>
      </w:r>
    </w:p>
    <w:bookmarkEnd w:id="25"/>
    <w:bookmarkStart w:id="26" w:name="terms-and-conditions"/>
    <w:p>
      <w:pPr>
        <w:pStyle w:val="Heading2"/>
      </w:pPr>
      <w:r>
        <w:t xml:space="preserve">6. Terms and Conditions</w:t>
      </w:r>
    </w:p>
    <w:p>
      <w:pPr>
        <w:numPr>
          <w:ilvl w:val="0"/>
          <w:numId w:val="1001"/>
        </w:numPr>
        <w:pStyle w:val="Compact"/>
      </w:pPr>
      <w:r>
        <w:t xml:space="preserve">This Purchase Order is governed by the laws of the Republic of Argentina and the specific procurement ordinances of the City of Buenos Aires. All disputes shall be resolved in the competent courts of Argentina Buenos Aires.</w:t>
      </w:r>
    </w:p>
    <w:p>
      <w:pPr>
        <w:numPr>
          <w:ilvl w:val="0"/>
          <w:numId w:val="1001"/>
        </w:numPr>
        <w:pStyle w:val="Compact"/>
      </w:pPr>
      <w:r>
        <w:t xml:space="preserve">The Politician’s office reserves the right to inspect all delivered goods and services prior to acceptance. Non-conforming items must be replaced or repaired at the supplier’s sole expense within ten (10) business days.</w:t>
      </w:r>
    </w:p>
    <w:p>
      <w:pPr>
        <w:numPr>
          <w:ilvl w:val="0"/>
          <w:numId w:val="1001"/>
        </w:numPr>
        <w:pStyle w:val="Compact"/>
      </w:pPr>
      <w:r>
        <w:t xml:space="preserve">Payment shall be processed via electronic transfer (SPEI) to the CBU account specified in Section 3, within thirty (30) calendar days of the Politician’s office issuing a formal acceptance certificate for each delivery milestone.</w:t>
      </w:r>
    </w:p>
    <w:p>
      <w:pPr>
        <w:numPr>
          <w:ilvl w:val="0"/>
          <w:numId w:val="1001"/>
        </w:numPr>
        <w:pStyle w:val="Compact"/>
      </w:pPr>
      <w:r>
        <w:t xml:space="preserve">The supplier warrants that all goods are new, free of defects, and comply with Argentine national standards (IRAM) and the specific regulations of the City of Buenos Aires. All services shall be performed by qualified personnel holding valid credentials recognized in Argentina.</w:t>
      </w:r>
    </w:p>
    <w:p>
      <w:pPr>
        <w:numPr>
          <w:ilvl w:val="0"/>
          <w:numId w:val="1001"/>
        </w:numPr>
        <w:pStyle w:val="Compact"/>
      </w:pPr>
      <w:r>
        <w:t xml:space="preserve">Confidentiality: The supplier acknowledges that this Purchase Order relates to the official activities of a public Politician in Argentina Buenos Aires and agrees to maintain strict confidentiality regarding the Politician’s schedule, security arrangements, and constituent data, in accordance with Argentine Law 25.326 on Personal Data Protection.</w:t>
      </w:r>
    </w:p>
    <w:p>
      <w:pPr>
        <w:numPr>
          <w:ilvl w:val="0"/>
          <w:numId w:val="1001"/>
        </w:numPr>
        <w:pStyle w:val="Compact"/>
      </w:pPr>
      <w:r>
        <w:t xml:space="preserve">Force Majeure: Neither party shall be liable for delays caused by events beyond reasonable control, including but not limited to natural disasters, government-mandated closures, or civil unrest affecting the Buenos Aires metropolitan area.</w:t>
      </w:r>
    </w:p>
    <w:p>
      <w:pPr>
        <w:numPr>
          <w:ilvl w:val="0"/>
          <w:numId w:val="1001"/>
        </w:numPr>
        <w:pStyle w:val="Compact"/>
      </w:pPr>
      <w:r>
        <w:t xml:space="preserve">This Purchase Order becomes effective upon signature by both parties and remains valid until the completion of all listed items or until 14 September 2025, whichever occurs first.</w:t>
      </w:r>
    </w:p>
    <w:p>
      <w:pPr>
        <w:numPr>
          <w:ilvl w:val="0"/>
          <w:numId w:val="1001"/>
        </w:numPr>
        <w:pStyle w:val="Compact"/>
      </w:pPr>
      <w:r>
        <w:t xml:space="preserve">Any amendments to this Purchase Order must be made in writing and signed by the authorized representative of the Politician’s office and the supplier.</w:t>
      </w:r>
    </w:p>
    <w:p>
      <w:pPr>
        <w:numPr>
          <w:ilvl w:val="0"/>
          <w:numId w:val="1001"/>
        </w:numPr>
        <w:pStyle w:val="Compact"/>
      </w:pPr>
      <w:r>
        <w:t xml:space="preserve">The supplier shall provide a warranty period of no less than twelve (12) months for all equipment and materials, and shall maintain a dedicated support line accessible during standard business hours in Buenos Aires.</w:t>
      </w:r>
    </w:p>
    <w:bookmarkEnd w:id="26"/>
    <w:bookmarkStart w:id="27" w:name="authorization-and-signatures"/>
    <w:p>
      <w:pPr>
        <w:pStyle w:val="Heading2"/>
      </w:pPr>
      <w:r>
        <w:t xml:space="preserve">7. Authorization and Signatures</w:t>
      </w:r>
    </w:p>
    <w:p>
      <w:pPr>
        <w:pStyle w:val="FirstParagraph"/>
      </w:pPr>
      <w:r>
        <w:rPr>
          <w:bCs/>
          <w:b/>
        </w:rPr>
        <w:t xml:space="preserve">For the Buyer (The Politician’s Office):</w:t>
      </w:r>
    </w:p>
    <w:p>
      <w:pPr>
        <w:pStyle w:val="BodyText"/>
      </w:pPr>
      <w:r>
        <w:rPr>
          <w:bCs/>
          <w:b/>
        </w:rPr>
        <w:t xml:space="preserve">Dr. Alejandro R. Fernández</w:t>
      </w:r>
      <w:r>
        <w:br/>
      </w:r>
      <w:r>
        <w:t xml:space="preserve">Honorable Politician, Legislative Assembly</w:t>
      </w:r>
      <w:r>
        <w:br/>
      </w:r>
      <w:r>
        <w:t xml:space="preserve">City of Buenos Aires, Argentina</w:t>
      </w:r>
      <w:r>
        <w:br/>
      </w:r>
      <w:r>
        <w:t xml:space="preserve">Date: _______________</w:t>
      </w:r>
    </w:p>
    <w:p>
      <w:pPr>
        <w:pStyle w:val="BodyText"/>
      </w:pPr>
      <w:r>
        <w:rPr>
          <w:bCs/>
          <w:b/>
        </w:rPr>
        <w:t xml:space="preserve">For the Supplier:</w:t>
      </w:r>
    </w:p>
    <w:p>
      <w:pPr>
        <w:pStyle w:val="BodyText"/>
      </w:pPr>
      <w:r>
        <w:rPr>
          <w:bCs/>
          <w:b/>
        </w:rPr>
        <w:t xml:space="preserve">Ing. Roberto Salazar</w:t>
      </w:r>
      <w:r>
        <w:br/>
      </w:r>
      <w:r>
        <w:t xml:space="preserve">Commercial Director</w:t>
      </w:r>
      <w:r>
        <w:br/>
      </w:r>
      <w:r>
        <w:t xml:space="preserve">Comercial Andina de Servicios y Materiales S.A.</w:t>
      </w:r>
      <w:r>
        <w:br/>
      </w:r>
      <w:r>
        <w:t xml:space="preserve">Buenos Aires, Argentina</w:t>
      </w:r>
      <w:r>
        <w:br/>
      </w:r>
      <w:r>
        <w:t xml:space="preserve">Date: _______________</w:t>
      </w:r>
    </w:p>
    <w:bookmarkEnd w:id="27"/>
    <w:p>
      <w:pPr>
        <w:pStyle w:val="BodyText"/>
      </w:pPr>
      <w:r>
        <w:t xml:space="preserve">This Purchase Order document was generated for the official use of the Politician’s legislative office in Argentina Buenos Aires. Document Reference: PO-BA-2025-04871. For inquiries, contact the Administrative Secretary at compras@oficinasenadorfernandez.gob.ar. This document is valid only when bearing the official seal and signatures of both parties. © 2025 Office of the Honorable Politician, Buenos Aires, Argentina.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Politician Office - Argentina Buenos Aires</dc:title>
  <dc:creator/>
  <dc:language>en</dc:language>
  <cp:keywords/>
  <dcterms:created xsi:type="dcterms:W3CDTF">2026-10-10T03:51:37Z</dcterms:created>
  <dcterms:modified xsi:type="dcterms:W3CDTF">2026-10-10T03:51:37Z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