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Argentina</w:t>
      </w:r>
      <w:r>
        <w:t xml:space="preserve"> </w:t>
      </w:r>
      <w:r>
        <w:t xml:space="preserve">Córdoba</w:t>
      </w:r>
    </w:p>
    <w:bookmarkStart w:id="20" w:name="purchase-order-official-document"/>
    <w:p>
      <w:pPr>
        <w:pStyle w:val="Heading1"/>
      </w:pPr>
      <w:r>
        <w:t xml:space="preserve">PURCHASE ORDER</w:t>
      </w:r>
      <w:r>
        <w:t xml:space="preserve"> </w:t>
      </w:r>
      <w:r>
        <w:t xml:space="preserve">Official Document</w:t>
      </w:r>
    </w:p>
    <w:p>
      <w:pPr>
        <w:pStyle w:val="FirstParagraph"/>
      </w:pPr>
      <w:r>
        <w:t xml:space="preserve">Office of the Politician — Provincial Government of Argentina Córdoba</w:t>
      </w:r>
    </w:p>
    <w:bookmarkEnd w:id="20"/>
    <w:p>
      <w:pPr>
        <w:pStyle w:val="BodyText"/>
      </w:pPr>
      <w:r>
        <w:rPr>
          <w:bCs/>
          <w:b/>
        </w:rPr>
        <w:t xml:space="preserve">Purchase Order No.:</w:t>
      </w:r>
      <w:r>
        <w:t xml:space="preserve"> </w:t>
      </w:r>
      <w:r>
        <w:t xml:space="preserve">PO-CBA-2025-04871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w:t>
      </w:r>
      <w:r>
        <w:br/>
      </w:r>
      <w:r>
        <w:rPr>
          <w:bCs/>
          <w:b/>
        </w:rPr>
        <w:t xml:space="preserve">Delivery Location:</w:t>
      </w:r>
      <w:r>
        <w:t xml:space="preserve"> </w:t>
      </w:r>
      <w:r>
        <w:t xml:space="preserve">Córdoba, Argentina</w:t>
      </w:r>
    </w:p>
    <w:p>
      <w:pPr>
        <w:pStyle w:val="BodyText"/>
      </w:pPr>
      <w:r>
        <w:t xml:space="preserve">1. BUYER INFORMATION (The Politician’s Office)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p>
        </w:tc>
        <w:tc>
          <w:tcPr/>
          <w:p>
            <w:pPr>
              <w:pStyle w:val="Compact"/>
              <w:jc w:val="left"/>
            </w:pPr>
            <w:r>
              <w:t xml:space="preserve">Office of the Honorable Politician, Provincial Legislative Assembly</w:t>
            </w:r>
          </w:p>
        </w:tc>
      </w:tr>
      <w:tr>
        <w:tc>
          <w:tcPr/>
          <w:p>
            <w:pPr>
              <w:pStyle w:val="Compact"/>
              <w:jc w:val="left"/>
            </w:pPr>
            <w:r>
              <w:rPr>
                <w:bCs/>
                <w:b/>
              </w:rPr>
              <w:t xml:space="preserve">Representative:</w:t>
            </w:r>
          </w:p>
        </w:tc>
        <w:tc>
          <w:tcPr/>
          <w:p>
            <w:pPr>
              <w:pStyle w:val="Compact"/>
              <w:jc w:val="left"/>
            </w:pPr>
            <w:r>
              <w:t xml:space="preserve">Dr. Alejandro R. Fuentes, Provincial Deputy — Politician, District 12, Córdoba</w:t>
            </w:r>
          </w:p>
        </w:tc>
      </w:tr>
      <w:tr>
        <w:tc>
          <w:tcPr/>
          <w:p>
            <w:pPr>
              <w:pStyle w:val="Compact"/>
              <w:jc w:val="left"/>
            </w:pPr>
            <w:r>
              <w:rPr>
                <w:bCs/>
                <w:b/>
              </w:rPr>
              <w:t xml:space="preserve">Address:</w:t>
            </w:r>
          </w:p>
        </w:tc>
        <w:tc>
          <w:tcPr/>
          <w:p>
            <w:pPr>
              <w:pStyle w:val="Compact"/>
              <w:jc w:val="left"/>
            </w:pPr>
            <w:r>
              <w:t xml:space="preserve">Av. Colón 1250, Piso 4, Córdoba Capital, Argentina Córdoba, CP 5000</w:t>
            </w:r>
          </w:p>
        </w:tc>
      </w:tr>
      <w:tr>
        <w:tc>
          <w:tcPr/>
          <w:p>
            <w:pPr>
              <w:pStyle w:val="Compact"/>
              <w:jc w:val="left"/>
            </w:pPr>
            <w:r>
              <w:rPr>
                <w:bCs/>
                <w:b/>
              </w:rPr>
              <w:t xml:space="preserve">Contact:</w:t>
            </w:r>
          </w:p>
        </w:tc>
        <w:tc>
          <w:tcPr/>
          <w:p>
            <w:pPr>
              <w:pStyle w:val="Compact"/>
              <w:jc w:val="left"/>
            </w:pPr>
            <w:r>
              <w:t xml:space="preserve">office.politico@legislatura.cba.gov.ar | Tel: +54 (351) 434-5678</w:t>
            </w:r>
          </w:p>
        </w:tc>
      </w:tr>
      <w:tr>
        <w:tc>
          <w:tcPr/>
          <w:p>
            <w:pPr>
              <w:pStyle w:val="Compact"/>
              <w:jc w:val="left"/>
            </w:pPr>
            <w:r>
              <w:rPr>
                <w:bCs/>
                <w:b/>
              </w:rPr>
              <w:t xml:space="preserve">CUIT:</w:t>
            </w:r>
          </w:p>
        </w:tc>
        <w:tc>
          <w:tcPr/>
          <w:p>
            <w:pPr>
              <w:pStyle w:val="Compact"/>
              <w:jc w:val="left"/>
            </w:pPr>
            <w:r>
              <w:t xml:space="preserve">30-71234567-8</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Comercial Andina de Servicios y Equipamiento S.R.L.</w:t>
            </w:r>
          </w:p>
        </w:tc>
      </w:tr>
      <w:tr>
        <w:tc>
          <w:tcPr/>
          <w:p>
            <w:pPr>
              <w:pStyle w:val="Compact"/>
              <w:jc w:val="left"/>
            </w:pPr>
            <w:r>
              <w:rPr>
                <w:bCs/>
                <w:b/>
              </w:rPr>
              <w:t xml:space="preserve">Address:</w:t>
            </w:r>
          </w:p>
        </w:tc>
        <w:tc>
          <w:tcPr/>
          <w:p>
            <w:pPr>
              <w:pStyle w:val="Compact"/>
              <w:jc w:val="left"/>
            </w:pPr>
            <w:r>
              <w:t xml:space="preserve">Av. Vélez Sarsfield 2890, Córdoba, Argentina Córdoba, CP 5008</w:t>
            </w:r>
          </w:p>
        </w:tc>
      </w:tr>
      <w:tr>
        <w:tc>
          <w:tcPr/>
          <w:p>
            <w:pPr>
              <w:pStyle w:val="Compact"/>
              <w:jc w:val="left"/>
            </w:pPr>
            <w:r>
              <w:rPr>
                <w:bCs/>
                <w:b/>
              </w:rPr>
              <w:t xml:space="preserve">Contact:</w:t>
            </w:r>
          </w:p>
        </w:tc>
        <w:tc>
          <w:tcPr/>
          <w:p>
            <w:pPr>
              <w:pStyle w:val="Compact"/>
              <w:jc w:val="left"/>
            </w:pPr>
            <w:r>
              <w:t xml:space="preserve">ventas@comercialandina.com.ar | Tel: +54 (351) 422-9900</w:t>
            </w:r>
          </w:p>
        </w:tc>
      </w:tr>
      <w:tr>
        <w:tc>
          <w:tcPr/>
          <w:p>
            <w:pPr>
              <w:pStyle w:val="Compact"/>
              <w:jc w:val="left"/>
            </w:pPr>
            <w:r>
              <w:rPr>
                <w:bCs/>
                <w:b/>
              </w:rPr>
              <w:t xml:space="preserve">CUIT:</w:t>
            </w:r>
          </w:p>
        </w:tc>
        <w:tc>
          <w:tcPr/>
          <w:p>
            <w:pPr>
              <w:pStyle w:val="Compact"/>
              <w:jc w:val="left"/>
            </w:pPr>
            <w:r>
              <w:t xml:space="preserve">30-55667788-9</w:t>
            </w:r>
          </w:p>
        </w:tc>
      </w:tr>
    </w:tbl>
    <w:p>
      <w:pPr>
        <w:pStyle w:val="BodyText"/>
      </w:pPr>
      <w:r>
        <w:t xml:space="preserve">3. LINE ITEMS — Goods and Services for the Politician’s Campaign and Office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Professional printing of 50,000 campaign brochures for the Politician’s legislative platform, A4 size, full color, 150g paper, delivered to the Politician’s district office in Córdoba</w:t>
            </w:r>
          </w:p>
        </w:tc>
        <w:tc>
          <w:tcPr/>
          <w:p>
            <w:pPr>
              <w:pStyle w:val="Compact"/>
              <w:jc w:val="left"/>
            </w:pPr>
            <w:r>
              <w:t xml:space="preserve">50,000</w:t>
            </w:r>
          </w:p>
        </w:tc>
        <w:tc>
          <w:tcPr/>
          <w:p>
            <w:pPr>
              <w:pStyle w:val="Compact"/>
              <w:jc w:val="left"/>
            </w:pPr>
            <w:r>
              <w:t xml:space="preserve">18.50</w:t>
            </w:r>
          </w:p>
        </w:tc>
        <w:tc>
          <w:tcPr/>
          <w:p>
            <w:pPr>
              <w:pStyle w:val="Compact"/>
              <w:jc w:val="left"/>
            </w:pPr>
            <w:r>
              <w:t xml:space="preserve">925,000.00</w:t>
            </w:r>
          </w:p>
        </w:tc>
        <w:tc>
          <w:tcPr/>
          <w:p>
            <w:pPr>
              <w:pStyle w:val="Compact"/>
              <w:jc w:val="left"/>
            </w:pPr>
            <w:r>
              <w:t xml:space="preserve">28 June 2025</w:t>
            </w:r>
          </w:p>
        </w:tc>
      </w:tr>
      <w:tr>
        <w:tc>
          <w:tcPr/>
          <w:p>
            <w:pPr>
              <w:pStyle w:val="Compact"/>
              <w:jc w:val="left"/>
            </w:pPr>
            <w:r>
              <w:t xml:space="preserve">2</w:t>
            </w:r>
          </w:p>
        </w:tc>
        <w:tc>
          <w:tcPr/>
          <w:p>
            <w:pPr>
              <w:pStyle w:val="Compact"/>
              <w:jc w:val="left"/>
            </w:pPr>
            <w:r>
              <w:t xml:space="preserve">Installation and configuration of 12 high-resolution LED display screens for the Politician’s public address events in the Plaza de las Peñas, Córdoba, Argentina</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05 July 2025</w:t>
            </w:r>
          </w:p>
        </w:tc>
      </w:tr>
      <w:tr>
        <w:tc>
          <w:tcPr/>
          <w:p>
            <w:pPr>
              <w:pStyle w:val="Compact"/>
              <w:jc w:val="left"/>
            </w:pPr>
            <w:r>
              <w:t xml:space="preserve">3</w:t>
            </w:r>
          </w:p>
        </w:tc>
        <w:tc>
          <w:tcPr/>
          <w:p>
            <w:pPr>
              <w:pStyle w:val="Compact"/>
              <w:jc w:val="left"/>
            </w:pPr>
            <w:r>
              <w:t xml:space="preserve">Professional audio-visual equipment package (mixing console, 20 wireless microphones, 8 speakers, cabling) for the Politician’s town hall meetings across the Córdoba province</w:t>
            </w:r>
          </w:p>
        </w:tc>
        <w:tc>
          <w:tcPr/>
          <w:p>
            <w:pPr>
              <w:pStyle w:val="Compact"/>
              <w:jc w:val="left"/>
            </w:pPr>
            <w:r>
              <w:t xml:space="preserve">1</w:t>
            </w:r>
          </w:p>
        </w:tc>
        <w:tc>
          <w:tcPr/>
          <w:p>
            <w:pPr>
              <w:pStyle w:val="Compact"/>
              <w:jc w:val="left"/>
            </w:pPr>
            <w:r>
              <w:t xml:space="preserve">1,450,000.00</w:t>
            </w:r>
          </w:p>
        </w:tc>
        <w:tc>
          <w:tcPr/>
          <w:p>
            <w:pPr>
              <w:pStyle w:val="Compact"/>
              <w:jc w:val="left"/>
            </w:pPr>
            <w:r>
              <w:t xml:space="preserve">1,450,000.00</w:t>
            </w:r>
          </w:p>
        </w:tc>
        <w:tc>
          <w:tcPr/>
          <w:p>
            <w:pPr>
              <w:pStyle w:val="Compact"/>
              <w:jc w:val="left"/>
            </w:pPr>
            <w:r>
              <w:t xml:space="preserve">05 July 2025</w:t>
            </w:r>
          </w:p>
        </w:tc>
      </w:tr>
      <w:tr>
        <w:tc>
          <w:tcPr/>
          <w:p>
            <w:pPr>
              <w:pStyle w:val="Compact"/>
              <w:jc w:val="left"/>
            </w:pPr>
            <w:r>
              <w:t xml:space="preserve">4</w:t>
            </w:r>
          </w:p>
        </w:tc>
        <w:tc>
          <w:tcPr/>
          <w:p>
            <w:pPr>
              <w:pStyle w:val="Compact"/>
              <w:jc w:val="left"/>
            </w:pPr>
            <w:r>
              <w:t xml:space="preserve">Design and development of a responsive digital campaign website for the Politician, including multilingual support (Spanish and English), social media integration, and voter registration portal</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c>
          <w:tcPr/>
          <w:p>
            <w:pPr>
              <w:pStyle w:val="Compact"/>
              <w:jc w:val="left"/>
            </w:pPr>
            <w:r>
              <w:t xml:space="preserve">15 July 2025</w:t>
            </w:r>
          </w:p>
        </w:tc>
      </w:tr>
      <w:tr>
        <w:tc>
          <w:tcPr/>
          <w:p>
            <w:pPr>
              <w:pStyle w:val="Compact"/>
              <w:jc w:val="left"/>
            </w:pPr>
            <w:r>
              <w:t xml:space="preserve">5</w:t>
            </w:r>
          </w:p>
        </w:tc>
        <w:tc>
          <w:tcPr/>
          <w:p>
            <w:pPr>
              <w:pStyle w:val="Compact"/>
              <w:jc w:val="left"/>
            </w:pPr>
            <w:r>
              <w:t xml:space="preserve">Office furniture and ergonomic workstations (8 desks, 8 chairs, 2 meeting tables, filing cabinets) for the Politician’s new legislative office in the Córdoba Provincial Building</w:t>
            </w:r>
          </w:p>
        </w:tc>
        <w:tc>
          <w:tcPr/>
          <w:p>
            <w:pPr>
              <w:pStyle w:val="Compact"/>
              <w:jc w:val="left"/>
            </w:pPr>
            <w:r>
              <w:t xml:space="preserve">1</w:t>
            </w:r>
          </w:p>
        </w:tc>
        <w:tc>
          <w:tcPr/>
          <w:p>
            <w:pPr>
              <w:pStyle w:val="Compact"/>
              <w:jc w:val="left"/>
            </w:pPr>
            <w:r>
              <w:t xml:space="preserve">920,000.00</w:t>
            </w:r>
          </w:p>
        </w:tc>
        <w:tc>
          <w:tcPr/>
          <w:p>
            <w:pPr>
              <w:pStyle w:val="Compact"/>
              <w:jc w:val="left"/>
            </w:pPr>
            <w:r>
              <w:t xml:space="preserve">920,000.00</w:t>
            </w:r>
          </w:p>
        </w:tc>
        <w:tc>
          <w:tcPr/>
          <w:p>
            <w:pPr>
              <w:pStyle w:val="Compact"/>
              <w:jc w:val="left"/>
            </w:pPr>
            <w:r>
              <w:t xml:space="preserve">10 July 2025</w:t>
            </w:r>
          </w:p>
        </w:tc>
      </w:tr>
      <w:tr>
        <w:tc>
          <w:tcPr/>
          <w:p>
            <w:pPr>
              <w:pStyle w:val="Compact"/>
              <w:jc w:val="left"/>
            </w:pPr>
            <w:r>
              <w:t xml:space="preserve">6</w:t>
            </w:r>
          </w:p>
        </w:tc>
        <w:tc>
          <w:tcPr/>
          <w:p>
            <w:pPr>
              <w:pStyle w:val="Compact"/>
              <w:jc w:val="left"/>
            </w:pPr>
            <w:r>
              <w:t xml:space="preserve">Professional photography and videography services (40 hours) to document the Politician’s legislative activities, community visits, and public events throughout Argentina Córdoba</w:t>
            </w:r>
          </w:p>
        </w:tc>
        <w:tc>
          <w:tcPr/>
          <w:p>
            <w:pPr>
              <w:pStyle w:val="Compact"/>
              <w:jc w:val="left"/>
            </w:pPr>
            <w:r>
              <w:t xml:space="preserve">40</w:t>
            </w:r>
          </w:p>
        </w:tc>
        <w:tc>
          <w:tcPr/>
          <w:p>
            <w:pPr>
              <w:pStyle w:val="Compact"/>
              <w:jc w:val="left"/>
            </w:pPr>
            <w:r>
              <w:t xml:space="preserve">8,500.00</w:t>
            </w:r>
          </w:p>
        </w:tc>
        <w:tc>
          <w:tcPr/>
          <w:p>
            <w:pPr>
              <w:pStyle w:val="Compact"/>
              <w:jc w:val="left"/>
            </w:pPr>
            <w:r>
              <w:t xml:space="preserve">340,000.00</w:t>
            </w:r>
          </w:p>
        </w:tc>
        <w:tc>
          <w:tcPr/>
          <w:p>
            <w:pPr>
              <w:pStyle w:val="Compact"/>
              <w:jc w:val="left"/>
            </w:pPr>
            <w:r>
              <w:t xml:space="preserve">Ongoing (July–Sept 2025)</w:t>
            </w:r>
          </w:p>
        </w:tc>
      </w:tr>
      <w:tr>
        <w:tc>
          <w:tcPr/>
          <w:p>
            <w:pPr>
              <w:pStyle w:val="Compact"/>
              <w:jc w:val="left"/>
            </w:pPr>
            <w:r>
              <w:t xml:space="preserve">7</w:t>
            </w:r>
          </w:p>
        </w:tc>
        <w:tc>
          <w:tcPr/>
          <w:p>
            <w:pPr>
              <w:pStyle w:val="Compact"/>
              <w:jc w:val="left"/>
            </w:pPr>
            <w:r>
              <w:t xml:space="preserve">Security and event management services for 6 public rallies organized by the Politician in various departments of Córdoba, Argentina (including permits, barriers, and personnel)</w:t>
            </w:r>
          </w:p>
        </w:tc>
        <w:tc>
          <w:tcPr/>
          <w:p>
            <w:pPr>
              <w:pStyle w:val="Compact"/>
              <w:jc w:val="left"/>
            </w:pPr>
            <w:r>
              <w:t xml:space="preserve">6</w:t>
            </w:r>
          </w:p>
        </w:tc>
        <w:tc>
          <w:tcPr/>
          <w:p>
            <w:pPr>
              <w:pStyle w:val="Compact"/>
              <w:jc w:val="left"/>
            </w:pPr>
            <w:r>
              <w:t xml:space="preserve">125,000.00</w:t>
            </w:r>
          </w:p>
        </w:tc>
        <w:tc>
          <w:tcPr/>
          <w:p>
            <w:pPr>
              <w:pStyle w:val="Compact"/>
              <w:jc w:val="left"/>
            </w:pPr>
            <w:r>
              <w:t xml:space="preserve">750,000.00</w:t>
            </w:r>
          </w:p>
        </w:tc>
        <w:tc>
          <w:tcPr/>
          <w:p>
            <w:pPr>
              <w:pStyle w:val="Compact"/>
              <w:jc w:val="left"/>
            </w:pPr>
            <w:r>
              <w:t xml:space="preserve">July–August 2025</w:t>
            </w:r>
          </w:p>
        </w:tc>
      </w:tr>
      <w:tr>
        <w:tc>
          <w:tcPr/>
          <w:p>
            <w:pPr>
              <w:pStyle w:val="Compact"/>
              <w:jc w:val="left"/>
            </w:pPr>
            <w:r>
              <w:t xml:space="preserve">8</w:t>
            </w:r>
          </w:p>
        </w:tc>
        <w:tc>
          <w:tcPr/>
          <w:p>
            <w:pPr>
              <w:pStyle w:val="Compact"/>
              <w:jc w:val="left"/>
            </w:pPr>
            <w:r>
              <w:t xml:space="preserve">Branded merchandise for the Politician’s supporters: 10,000 t-shirts, 5,000 caps, 3,000 tote bags, all with the Politician’s official campaign logo and color scheme</w:t>
            </w:r>
          </w:p>
        </w:tc>
        <w:tc>
          <w:tcPr/>
          <w:p>
            <w:pPr>
              <w:pStyle w:val="Compact"/>
              <w:jc w:val="left"/>
            </w:pPr>
            <w:r>
              <w:t xml:space="preserve">1</w:t>
            </w:r>
          </w:p>
        </w:tc>
        <w:tc>
          <w:tcPr/>
          <w:p>
            <w:pPr>
              <w:pStyle w:val="Compact"/>
              <w:jc w:val="left"/>
            </w:pPr>
            <w:r>
              <w:t xml:space="preserve">540,000.00</w:t>
            </w:r>
          </w:p>
        </w:tc>
        <w:tc>
          <w:tcPr/>
          <w:p>
            <w:pPr>
              <w:pStyle w:val="Compact"/>
              <w:jc w:val="left"/>
            </w:pPr>
            <w:r>
              <w:t xml:space="preserve">540,000.00</w:t>
            </w:r>
          </w:p>
        </w:tc>
        <w:tc>
          <w:tcPr/>
          <w:p>
            <w:pPr>
              <w:pStyle w:val="Compact"/>
              <w:jc w:val="left"/>
            </w:pPr>
            <w:r>
              <w:t xml:space="preserve">20 July 2025</w:t>
            </w:r>
          </w:p>
        </w:tc>
      </w:tr>
    </w:tbl>
    <w:p>
      <w:pPr>
        <w:pStyle w:val="BodyText"/>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7,825,000.00 ARS</w:t>
            </w:r>
          </w:p>
        </w:tc>
      </w:tr>
      <w:tr>
        <w:tc>
          <w:tcPr/>
          <w:p>
            <w:pPr>
              <w:pStyle w:val="Compact"/>
              <w:jc w:val="left"/>
            </w:pPr>
            <w:r>
              <w:t xml:space="preserve">IVA (21% — Argentine Value Added Tax):</w:t>
            </w:r>
          </w:p>
        </w:tc>
        <w:tc>
          <w:tcPr/>
          <w:p>
            <w:pPr>
              <w:pStyle w:val="Compact"/>
              <w:jc w:val="right"/>
            </w:pPr>
            <w:r>
              <w:t xml:space="preserve">1,643,250.00 ARS</w:t>
            </w:r>
          </w:p>
        </w:tc>
      </w:tr>
      <w:tr>
        <w:tc>
          <w:tcPr/>
          <w:p>
            <w:pPr>
              <w:pStyle w:val="Compact"/>
              <w:jc w:val="left"/>
            </w:pPr>
            <w:r>
              <w:t xml:space="preserve">Provincial Tax (Ingresos Brutos — Córdoba, 4.5%):</w:t>
            </w:r>
          </w:p>
        </w:tc>
        <w:tc>
          <w:tcPr/>
          <w:p>
            <w:pPr>
              <w:pStyle w:val="Compact"/>
              <w:jc w:val="right"/>
            </w:pPr>
            <w:r>
              <w:t xml:space="preserve">352,125.00 ARS</w:t>
            </w:r>
          </w:p>
        </w:tc>
      </w:tr>
      <w:tr>
        <w:tc>
          <w:tcPr/>
          <w:p>
            <w:pPr>
              <w:pStyle w:val="Compact"/>
              <w:jc w:val="left"/>
            </w:pPr>
            <w:r>
              <w:t xml:space="preserve">Shipping and Installation (Córdoba, Argentina):</w:t>
            </w:r>
          </w:p>
        </w:tc>
        <w:tc>
          <w:tcPr/>
          <w:p>
            <w:pPr>
              <w:pStyle w:val="Compact"/>
              <w:jc w:val="right"/>
            </w:pPr>
            <w:r>
              <w:t xml:space="preserve">85,000.00 ARS</w:t>
            </w:r>
          </w:p>
        </w:tc>
      </w:tr>
      <w:tr>
        <w:tc>
          <w:tcPr/>
          <w:p>
            <w:pPr>
              <w:pStyle w:val="Compact"/>
              <w:jc w:val="left"/>
            </w:pPr>
            <w:r>
              <w:t xml:space="preserve">GRAND TOTAL:</w:t>
            </w:r>
          </w:p>
        </w:tc>
        <w:tc>
          <w:tcPr/>
          <w:p>
            <w:pPr>
              <w:pStyle w:val="Compact"/>
              <w:jc w:val="right"/>
            </w:pPr>
            <w:r>
              <w:t xml:space="preserve">9,905,375.00 ARS</w:t>
            </w:r>
          </w:p>
        </w:tc>
      </w:tr>
    </w:tbl>
    <w:p>
      <w:pPr>
        <w:pStyle w:val="BodyText"/>
      </w:pPr>
      <w:r>
        <w:t xml:space="preserve">5. TERMS AND CONDITIONS</w:t>
      </w:r>
    </w:p>
    <w:p>
      <w:pPr>
        <w:pStyle w:val="BodyText"/>
      </w:pPr>
      <w:r>
        <w:rPr>
          <w:bCs/>
          <w:b/>
        </w:rPr>
        <w:t xml:space="preserve">5.1</w:t>
      </w:r>
      <w:r>
        <w:t xml:space="preserve"> </w:t>
      </w:r>
      <w:r>
        <w:t xml:space="preserve">This Purchase Order is issued by the Office of the Politician, Dr. Alejandro R. Fuentes, Provincial Deputy, operating under the jurisdiction of the Provincial Legislative Assembly of Córdoba, Argentina. All transactions governed by this document shall comply with the applicable legislation of Argentina Córdoba, including but not limited to the Provincial Public Procurement Law (Ley 10.129) and the National Electoral Law (Ley 26.571) regarding campaign financing transparency.</w:t>
      </w:r>
    </w:p>
    <w:p>
      <w:pPr>
        <w:pStyle w:val="BodyText"/>
      </w:pPr>
      <w:r>
        <w:rPr>
          <w:bCs/>
          <w:b/>
        </w:rPr>
        <w:t xml:space="preserve">5.2</w:t>
      </w:r>
      <w:r>
        <w:t xml:space="preserve"> </w:t>
      </w:r>
      <w:r>
        <w:t xml:space="preserve">The Politician’s office reserves the right to inspect all goods and services upon delivery at the designated location in Córdoba, Argentina. Any item that does not meet the specifications outlined in this Purchase Order shall be returned at the supplier’s expense within five (5) business days.</w:t>
      </w:r>
    </w:p>
    <w:p>
      <w:pPr>
        <w:pStyle w:val="BodyText"/>
      </w:pPr>
      <w:r>
        <w:rPr>
          <w:bCs/>
          <w:b/>
        </w:rPr>
        <w:t xml:space="preserve">5.3</w:t>
      </w:r>
      <w:r>
        <w:t xml:space="preserve"> </w:t>
      </w:r>
      <w:r>
        <w:t xml:space="preserve">Payment shall be processed within thirty (30) calendar days from the date of invoice receipt, provided that all deliverables have been accepted in writing by the Politician’s administrative staff. Payment will be made via bank transfer to the supplier’s registered account in Argentina Córdoba.</w:t>
      </w:r>
    </w:p>
    <w:p>
      <w:pPr>
        <w:pStyle w:val="BodyText"/>
      </w:pPr>
      <w:r>
        <w:rPr>
          <w:bCs/>
          <w:b/>
        </w:rPr>
        <w:t xml:space="preserve">5.4</w:t>
      </w:r>
      <w:r>
        <w:t xml:space="preserve"> </w:t>
      </w:r>
      <w:r>
        <w:t xml:space="preserve">The supplier acknowledges that all materials bearing the Politician’s name, image, or campaign branding are subject to the Politician’s prior written approval before public distribution. No reproduction or redistribution of campaign materials is permitted without express authorization from the Politician’s office.</w:t>
      </w:r>
    </w:p>
    <w:p>
      <w:pPr>
        <w:pStyle w:val="BodyText"/>
      </w:pPr>
      <w:r>
        <w:rPr>
          <w:bCs/>
          <w:b/>
        </w:rPr>
        <w:t xml:space="preserve">5.5</w:t>
      </w:r>
      <w:r>
        <w:t xml:space="preserve"> </w:t>
      </w:r>
      <w:r>
        <w:t xml:space="preserve">All services rendered in the province of Córdoba, Argentina must comply with local labor regulations, municipal permits, and environmental standards. The supplier is solely responsible for obtaining all necessary permits for public events and installations in Argentina Córdoba.</w:t>
      </w:r>
    </w:p>
    <w:p>
      <w:pPr>
        <w:pStyle w:val="BodyText"/>
      </w:pPr>
      <w:r>
        <w:rPr>
          <w:bCs/>
          <w:b/>
        </w:rPr>
        <w:t xml:space="preserve">5.6</w:t>
      </w:r>
      <w:r>
        <w:t xml:space="preserve"> </w:t>
      </w:r>
      <w:r>
        <w:t xml:space="preserve">In the event of a dispute arising from this Purchase Order, the parties agree to submit to the jurisdiction of the civil and commercial courts of Córdoba Capital, Argentina. Mediation shall be attempted before any formal litigation is initiated.</w:t>
      </w:r>
    </w:p>
    <w:p>
      <w:pPr>
        <w:pStyle w:val="BodyText"/>
      </w:pPr>
      <w:r>
        <w:rPr>
          <w:bCs/>
          <w:b/>
        </w:rPr>
        <w:t xml:space="preserve">5.7</w:t>
      </w:r>
      <w:r>
        <w:t xml:space="preserve"> </w:t>
      </w:r>
      <w:r>
        <w:t xml:space="preserve">This Purchase Order becomes null and void if not accepted and signed by the supplier within ten (10) business days of the date of issue. The Politician’s office may modify or cancel this order at any time prior to the supplier’s acceptance, without incurring any penalty or obligation.</w:t>
      </w:r>
    </w:p>
    <w:p>
      <w:pPr>
        <w:pStyle w:val="BodyText"/>
      </w:pPr>
      <w:r>
        <w:t xml:space="preserve">6. AUTHORIZATION AND SIGNATURES</w:t>
      </w:r>
    </w:p>
    <w:p>
      <w:pPr>
        <w:pStyle w:val="BodyText"/>
      </w:pPr>
      <w:r>
        <w:rPr>
          <w:bCs/>
          <w:b/>
        </w:rPr>
        <w:t xml:space="preserve">Prepared by:</w:t>
      </w:r>
      <w:r>
        <w:br/>
      </w:r>
      <w:r>
        <w:t xml:space="preserve">Lic. Mariana S. Torres</w:t>
      </w:r>
      <w:r>
        <w:br/>
      </w:r>
      <w:r>
        <w:t xml:space="preserve">Administrative Director</w:t>
      </w:r>
      <w:r>
        <w:br/>
      </w:r>
      <w:r>
        <w:t xml:space="preserve">Office of the Politician</w:t>
      </w:r>
      <w:r>
        <w:br/>
      </w:r>
      <w:r>
        <w:t xml:space="preserve">Córdoba, Argentina</w:t>
      </w:r>
    </w:p>
    <w:p>
      <w:pPr>
        <w:pStyle w:val="BodyText"/>
      </w:pPr>
      <w:r>
        <w:rPr>
          <w:bCs/>
          <w:b/>
        </w:rPr>
        <w:t xml:space="preserve">Authorized by (The Politician):</w:t>
      </w:r>
      <w:r>
        <w:br/>
      </w:r>
      <w:r>
        <w:t xml:space="preserve">Dr. Alejandro R. Fuentes</w:t>
      </w:r>
      <w:r>
        <w:br/>
      </w:r>
      <w:r>
        <w:t xml:space="preserve">Provincial Deputy, District 12</w:t>
      </w:r>
      <w:r>
        <w:br/>
      </w:r>
      <w:r>
        <w:t xml:space="preserve">Legislative Assembly of Córdoba</w:t>
      </w:r>
      <w:r>
        <w:br/>
      </w:r>
      <w:r>
        <w:t xml:space="preserve">Argentina Córdoba</w:t>
      </w:r>
    </w:p>
    <w:p>
      <w:pPr>
        <w:pStyle w:val="BodyText"/>
      </w:pPr>
      <w:r>
        <w:rPr>
          <w:bCs/>
          <w:b/>
        </w:rPr>
        <w:t xml:space="preserve">Accepted by (Supplier):</w:t>
      </w:r>
      <w:r>
        <w:br/>
      </w:r>
      <w:r>
        <w:t xml:space="preserve">Sr. Roberto M. García</w:t>
      </w:r>
      <w:r>
        <w:br/>
      </w:r>
      <w:r>
        <w:t xml:space="preserve">General Manager</w:t>
      </w:r>
      <w:r>
        <w:br/>
      </w:r>
      <w:r>
        <w:t xml:space="preserve">Comercial Andina S.R.L.</w:t>
      </w:r>
      <w:r>
        <w:br/>
      </w:r>
      <w:r>
        <w:t xml:space="preserve">Córdoba, Argentina</w:t>
      </w:r>
    </w:p>
    <w:p>
      <w:pPr>
        <w:pStyle w:val="BodyText"/>
      </w:pPr>
      <w:r>
        <w:t xml:space="preserve">This Purchase Order (PO-CBA-2025-04871) is an official document of the Politician’s legislative office in the Province of Córdoba, Argentina. It is issued in accordance with the transparency and accountability standards of Argentina Córdoba’s public sector. For inquiries, contact the Office of the Politician at the address listed above. Document reference: CBA-LEG-2025-04871. © 2025 Provincial Legislative Assembly of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Argentina Córdoba</dc:title>
  <dc:creator/>
  <dc:language>en</dc:language>
  <cp:keywords/>
  <dcterms:created xsi:type="dcterms:W3CDTF">2026-10-10T05:10:15Z</dcterms:created>
  <dcterms:modified xsi:type="dcterms:W3CDTF">2026-10-10T05:10:15Z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