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PO-CB-2025-04872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Use:</w:t>
      </w:r>
      <w:r>
        <w:t xml:space="preserve"> </w:t>
      </w:r>
      <w:r>
        <w:t xml:space="preserve">China Beijing</w:t>
      </w:r>
    </w:p>
    <w:p>
      <w:pPr>
        <w:pStyle w:val="BodyText"/>
      </w:pPr>
      <w:r>
        <w:rPr>
          <w:bCs/>
          <w:b/>
        </w:rPr>
        <w:t xml:space="preserve">Classification:</w:t>
      </w:r>
      <w:r>
        <w:t xml:space="preserve"> </w:t>
      </w:r>
      <w:r>
        <w:t xml:space="preserve">Official Government Procurement</w:t>
      </w:r>
      <w:r>
        <w:br/>
      </w:r>
      <w:r>
        <w:rPr>
          <w:bCs/>
          <w:b/>
        </w:rPr>
        <w:t xml:space="preserve">Reference Code:</w:t>
      </w:r>
      <w:r>
        <w:t xml:space="preserve"> </w:t>
      </w:r>
      <w:r>
        <w:t xml:space="preserve">BJ-POL-2025-0042</w:t>
      </w:r>
      <w:r>
        <w:br/>
      </w:r>
      <w:r>
        <w:rPr>
          <w:bCs/>
          <w:b/>
        </w:rPr>
        <w:t xml:space="preserve">Priority:</w:t>
      </w:r>
      <w:r>
        <w:t xml:space="preserve"> </w:t>
      </w:r>
      <w:r>
        <w:t xml:space="preserve">High</w:t>
      </w:r>
    </w:p>
    <w:bookmarkStart w:id="20" w:name="parties-to-this-purchase-order"/>
    <w:p>
      <w:pPr>
        <w:pStyle w:val="Heading2"/>
      </w:pPr>
      <w:r>
        <w:t xml:space="preserve">1. PARTIES TO THIS PURCHASE ORDER</w:t>
      </w:r>
    </w:p>
    <w:p>
      <w:pPr>
        <w:pStyle w:val="FirstParagraph"/>
      </w:pPr>
      <w:r>
        <w:rPr>
          <w:bCs/>
          <w:b/>
        </w:rPr>
        <w:t xml:space="preserve">BUYER (Ordering Party):</w:t>
      </w:r>
      <w:r>
        <w:br/>
      </w:r>
      <w:r>
        <w:t xml:space="preserve">Office of the Honorable Politician, Municipal Political Affairs Bureau</w:t>
      </w:r>
      <w:r>
        <w:br/>
      </w:r>
      <w:r>
        <w:t xml:space="preserve">No. 28 Fuxing Road, Haidian District, China Beijing, 100089</w:t>
      </w:r>
      <w:r>
        <w:br/>
      </w:r>
      <w:r>
        <w:t xml:space="preserve">Contact Person: Director Wang Li-Ming</w:t>
      </w:r>
      <w:r>
        <w:br/>
      </w:r>
      <w:r>
        <w:t xml:space="preserve">Telephone: +86-10-8888-4521</w:t>
      </w:r>
      <w:r>
        <w:br/>
      </w:r>
      <w:r>
        <w:t xml:space="preserve">Email: procurement@bj-political-affairs.gov.cn</w:t>
      </w:r>
      <w:r>
        <w:br/>
      </w:r>
      <w:r>
        <w:t xml:space="preserve">Tax Registration No.: 91110108MA01KX7P2B</w:t>
      </w:r>
    </w:p>
    <w:p>
      <w:pPr>
        <w:pStyle w:val="BodyText"/>
      </w:pPr>
      <w:r>
        <w:rPr>
          <w:bCs/>
          <w:b/>
        </w:rPr>
        <w:t xml:space="preserve">SELLER (Supplier / Service Provider):</w:t>
      </w:r>
      <w:r>
        <w:br/>
      </w:r>
      <w:r>
        <w:t xml:space="preserve">Beijing Capital Political Consulting &amp; Campaign Services Co., Ltd.</w:t>
      </w:r>
      <w:r>
        <w:br/>
      </w:r>
      <w:r>
        <w:t xml:space="preserve">Suite 1204, China World Trade Center Tower 3, Chaoyang District, China Beijing, 100020</w:t>
      </w:r>
      <w:r>
        <w:br/>
      </w:r>
      <w:r>
        <w:t xml:space="preserve">Contact Person: Ms. Zhang Wei-Hua, Chief Executive Officer</w:t>
      </w:r>
      <w:r>
        <w:br/>
      </w:r>
      <w:r>
        <w:t xml:space="preserve">Telephone: +86-10-6555-7890</w:t>
      </w:r>
      <w:r>
        <w:br/>
      </w:r>
      <w:r>
        <w:t xml:space="preserve">Email: orders@bj-political-consulting.com</w:t>
      </w:r>
      <w:r>
        <w:br/>
      </w:r>
      <w:r>
        <w:t xml:space="preserve">Unified Social Credit Code: 91110105MA02RT3N8F</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Office of the Honorable Politician for the procurement of comprehensive political consulting, campaign management, public relations, and administrative support services to be rendered in China Beijing. The Politician, serving in a senior municipal governance capacity within the People's Republic of China, requires professional services to support legislative initiatives, constituent engagement programs, policy development workshops, and public communication campaigns throughout the China Beijing metropolitan area. All services described in this Purchase Order shall be executed in full compliance with the laws of the People's Republic of China, the regulations of the China Beijing Municipal Government, and the ethical standards governing political conduct in China Beijing.</w:t>
      </w:r>
    </w:p>
    <w:bookmarkEnd w:id="21"/>
    <w:bookmarkStart w:id="22" w:name="line-items-and-services"/>
    <w:p>
      <w:pPr>
        <w:pStyle w:val="Heading2"/>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Political strategy consulting for the Politician's legislative agenda in China Beijing, including policy research, stakeholder mapping, and legislative timeline planning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Public relations and media management services for the Politician, covering press conferences, media briefings, and public address events in China Beijing</w:t>
            </w:r>
          </w:p>
        </w:tc>
        <w:tc>
          <w:tcPr/>
          <w:p>
            <w:pPr>
              <w:pStyle w:val="Compact"/>
              <w:jc w:val="left"/>
            </w:pPr>
            <w:r>
              <w:t xml:space="preserve">48</w:t>
            </w:r>
          </w:p>
        </w:tc>
        <w:tc>
          <w:tcPr/>
          <w:p>
            <w:pPr>
              <w:pStyle w:val="Compact"/>
              <w:jc w:val="left"/>
            </w:pPr>
            <w:r>
              <w:t xml:space="preserve">Events</w:t>
            </w:r>
          </w:p>
        </w:tc>
        <w:tc>
          <w:tcPr/>
          <w:p>
            <w:pPr>
              <w:pStyle w:val="Compact"/>
              <w:jc w:val="left"/>
            </w:pPr>
            <w:r>
              <w:t xml:space="preserve">32,500.00</w:t>
            </w:r>
          </w:p>
        </w:tc>
        <w:tc>
          <w:tcPr/>
          <w:p>
            <w:pPr>
              <w:pStyle w:val="Compact"/>
              <w:jc w:val="left"/>
            </w:pPr>
            <w:r>
              <w:t xml:space="preserve">1,560,000.00</w:t>
            </w:r>
          </w:p>
        </w:tc>
      </w:tr>
      <w:tr>
        <w:tc>
          <w:tcPr/>
          <w:p>
            <w:pPr>
              <w:pStyle w:val="Compact"/>
              <w:jc w:val="left"/>
            </w:pPr>
            <w:r>
              <w:t xml:space="preserve">03</w:t>
            </w:r>
          </w:p>
        </w:tc>
        <w:tc>
          <w:tcPr/>
          <w:p>
            <w:pPr>
              <w:pStyle w:val="Compact"/>
              <w:jc w:val="left"/>
            </w:pPr>
            <w:r>
              <w:t xml:space="preserve">Constituent engagement program design and execution for the Politician across all 16 districts of China Beijing, including town halls, community forums, and digital outreach</w:t>
            </w:r>
          </w:p>
        </w:tc>
        <w:tc>
          <w:tcPr/>
          <w:p>
            <w:pPr>
              <w:pStyle w:val="Compact"/>
              <w:jc w:val="left"/>
            </w:pPr>
            <w:r>
              <w:t xml:space="preserve">6</w:t>
            </w:r>
          </w:p>
        </w:tc>
        <w:tc>
          <w:tcPr/>
          <w:p>
            <w:pPr>
              <w:pStyle w:val="Compact"/>
              <w:jc w:val="left"/>
            </w:pPr>
            <w:r>
              <w:t xml:space="preserve">Programs</w:t>
            </w:r>
          </w:p>
        </w:tc>
        <w:tc>
          <w:tcPr/>
          <w:p>
            <w:pPr>
              <w:pStyle w:val="Compact"/>
              <w:jc w:val="left"/>
            </w:pPr>
            <w:r>
              <w:t xml:space="preserve">275,000.00</w:t>
            </w:r>
          </w:p>
        </w:tc>
        <w:tc>
          <w:tcPr/>
          <w:p>
            <w:pPr>
              <w:pStyle w:val="Compact"/>
              <w:jc w:val="left"/>
            </w:pPr>
            <w:r>
              <w:t xml:space="preserve">1,650,000.00</w:t>
            </w:r>
          </w:p>
        </w:tc>
      </w:tr>
      <w:tr>
        <w:tc>
          <w:tcPr/>
          <w:p>
            <w:pPr>
              <w:pStyle w:val="Compact"/>
              <w:jc w:val="left"/>
            </w:pPr>
            <w:r>
              <w:t xml:space="preserve">04</w:t>
            </w:r>
          </w:p>
        </w:tc>
        <w:tc>
          <w:tcPr/>
          <w:p>
            <w:pPr>
              <w:pStyle w:val="Compact"/>
              <w:jc w:val="left"/>
            </w:pPr>
            <w:r>
              <w:t xml:space="preserve">Official portrait photography, video production, and digital media asset creation for the Politician's public-facing communications in China Beijing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Administrative and logistical support for the Politician's office in China Beijing, including scheduling, travel coordination, and event venue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06</w:t>
            </w:r>
          </w:p>
        </w:tc>
        <w:tc>
          <w:tcPr/>
          <w:p>
            <w:pPr>
              <w:pStyle w:val="Compact"/>
              <w:jc w:val="left"/>
            </w:pPr>
            <w:r>
              <w:t xml:space="preserve">Translation and interpretation services (Mandarin Chinese, English, and Japanese) for the Politician's international diplomatic engagements in China Beijing</w:t>
            </w:r>
          </w:p>
        </w:tc>
        <w:tc>
          <w:tcPr/>
          <w:p>
            <w:pPr>
              <w:pStyle w:val="Compact"/>
              <w:jc w:val="left"/>
            </w:pPr>
            <w:r>
              <w:t xml:space="preserve">36</w:t>
            </w:r>
          </w:p>
        </w:tc>
        <w:tc>
          <w:tcPr/>
          <w:p>
            <w:pPr>
              <w:pStyle w:val="Compact"/>
              <w:jc w:val="left"/>
            </w:pPr>
            <w:r>
              <w:t xml:space="preserve">Days</w:t>
            </w:r>
          </w:p>
        </w:tc>
        <w:tc>
          <w:tcPr/>
          <w:p>
            <w:pPr>
              <w:pStyle w:val="Compact"/>
              <w:jc w:val="left"/>
            </w:pPr>
            <w:r>
              <w:t xml:space="preserve">12,800.00</w:t>
            </w:r>
          </w:p>
        </w:tc>
        <w:tc>
          <w:tcPr/>
          <w:p>
            <w:pPr>
              <w:pStyle w:val="Compact"/>
              <w:jc w:val="left"/>
            </w:pPr>
            <w:r>
              <w:t xml:space="preserve">460,800.00</w:t>
            </w:r>
          </w:p>
        </w:tc>
      </w:tr>
      <w:tr>
        <w:tc>
          <w:tcPr/>
          <w:p>
            <w:pPr>
              <w:pStyle w:val="Compact"/>
              <w:jc w:val="left"/>
            </w:pPr>
            <w:r>
              <w:t xml:space="preserve">07</w:t>
            </w:r>
          </w:p>
        </w:tc>
        <w:tc>
          <w:tcPr/>
          <w:p>
            <w:pPr>
              <w:pStyle w:val="Compact"/>
              <w:jc w:val="left"/>
            </w:pPr>
            <w:r>
              <w:t xml:space="preserve">Security and protocol coordination for the Politician during public appearances, state functions, and official visits within China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08</w:t>
            </w:r>
          </w:p>
        </w:tc>
        <w:tc>
          <w:tcPr/>
          <w:p>
            <w:pPr>
              <w:pStyle w:val="Compact"/>
              <w:jc w:val="left"/>
            </w:pPr>
            <w:r>
              <w:t xml:space="preserve">Political data analytics and public opinion polling services specific to the China Beijing electorate, delivered monthly to the Politician's advisory team</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54,000.00</w:t>
            </w:r>
          </w:p>
        </w:tc>
        <w:tc>
          <w:tcPr/>
          <w:p>
            <w:pPr>
              <w:pStyle w:val="Compact"/>
              <w:jc w:val="left"/>
            </w:pPr>
            <w:r>
              <w:t xml:space="preserve">648,000.00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8,914,800.00</w:t>
            </w:r>
          </w:p>
        </w:tc>
      </w:tr>
      <w:tr>
        <w:tc>
          <w:tcPr/>
          <w:p>
            <w:pPr>
              <w:pStyle w:val="Compact"/>
              <w:jc w:val="left"/>
            </w:pPr>
            <w:r>
              <w:t xml:space="preserve">VAT (13% - China Beijing Standard Rate)</w:t>
            </w:r>
          </w:p>
        </w:tc>
        <w:tc>
          <w:tcPr/>
          <w:p>
            <w:pPr>
              <w:pStyle w:val="Compact"/>
              <w:jc w:val="left"/>
            </w:pPr>
            <w:r>
              <w:t xml:space="preserve">1,158,924.00</w:t>
            </w:r>
          </w:p>
        </w:tc>
      </w:tr>
      <w:tr>
        <w:tc>
          <w:tcPr/>
          <w:p>
            <w:pPr>
              <w:pStyle w:val="Compact"/>
              <w:jc w:val="left"/>
            </w:pPr>
            <w:r>
              <w:t xml:space="preserve">Applicable Municipal Surcharges (China Beijing)</w:t>
            </w:r>
          </w:p>
        </w:tc>
        <w:tc>
          <w:tcPr/>
          <w:p>
            <w:pPr>
              <w:pStyle w:val="Compact"/>
              <w:jc w:val="left"/>
            </w:pPr>
            <w:r>
              <w:t xml:space="preserve">89,148.00</w:t>
            </w:r>
          </w:p>
        </w:tc>
      </w:tr>
      <w:tr>
        <w:tc>
          <w:tcPr/>
          <w:p>
            <w:pPr>
              <w:pStyle w:val="Compact"/>
              <w:jc w:val="left"/>
            </w:pPr>
            <w:r>
              <w:t xml:space="preserve">GRAND TOTAL (CNY)</w:t>
            </w:r>
          </w:p>
        </w:tc>
        <w:tc>
          <w:tcPr/>
          <w:p>
            <w:pPr>
              <w:pStyle w:val="Compact"/>
              <w:jc w:val="left"/>
            </w:pPr>
            <w:r>
              <w:t xml:space="preserve">10,162,872.00</w:t>
            </w:r>
          </w:p>
        </w:tc>
      </w:tr>
      <w:tr>
        <w:tc>
          <w:tcPr/>
          <w:p>
            <w:pPr>
              <w:pStyle w:val="Compact"/>
              <w:jc w:val="left"/>
            </w:pPr>
            <w:r>
              <w:t xml:space="preserve">Grand Total in Words</w:t>
            </w:r>
          </w:p>
        </w:tc>
        <w:tc>
          <w:tcPr/>
          <w:p>
            <w:pPr>
              <w:pStyle w:val="Compact"/>
              <w:jc w:val="left"/>
            </w:pPr>
            <w:r>
              <w:t xml:space="preserve">Ten Million One Hundred Sixty-Two Thousand Eight Hundred Seventy-Two Yuan Only</w:t>
            </w:r>
          </w:p>
        </w:tc>
      </w:tr>
    </w:tbl>
    <w:bookmarkEnd w:id="23"/>
    <w:bookmarkStart w:id="24" w:name="terms-and-conditions"/>
    <w:p>
      <w:pPr>
        <w:pStyle w:val="Heading2"/>
      </w:pPr>
      <w:r>
        <w:t xml:space="preserve">5. TERMS AND CONDITIONS</w:t>
      </w:r>
    </w:p>
    <w:p>
      <w:pPr>
        <w:pStyle w:val="FirstParagraph"/>
      </w:pPr>
      <w:r>
        <w:rPr>
          <w:bCs/>
          <w:b/>
        </w:rPr>
        <w:t xml:space="preserve">5.1 Delivery and Performance:</w:t>
      </w:r>
      <w:r>
        <w:t xml:space="preserve"> </w:t>
      </w:r>
      <w:r>
        <w:t xml:space="preserve">All services under this Purchase Order shall commence on July 1, 2025, and shall be performed exclusively within the administrative boundaries of China Beijing unless otherwise authorized in writing by the Politician's office. The Seller warrants that all personnel assigned to support the Politician shall hold valid security clearances as required by the China Beijing Municipal Public Security Bureau.</w:t>
      </w:r>
    </w:p>
    <w:p>
      <w:pPr>
        <w:pStyle w:val="BodyText"/>
      </w:pPr>
      <w:r>
        <w:rPr>
          <w:bCs/>
          <w:b/>
        </w:rPr>
        <w:t xml:space="preserve">5.2 Payment Terms:</w:t>
      </w:r>
      <w:r>
        <w:t xml:space="preserve"> </w:t>
      </w:r>
      <w:r>
        <w:t xml:space="preserve">Payment shall be made in quarterly installments via bank transfer to the Seller's designated account at the Bank of China, China Beijing Branch. The first installment of 25% shall be due upon execution of this Purchase Order. Subsequent installments of 25% each shall be due at the end of each calendar quarter, subject to satisfactory performance review by the Politician's administrative office.</w:t>
      </w:r>
    </w:p>
    <w:p>
      <w:pPr>
        <w:pStyle w:val="BodyText"/>
      </w:pPr>
      <w:r>
        <w:rPr>
          <w:bCs/>
          <w:b/>
        </w:rPr>
        <w:t xml:space="preserve">5.3 Compliance:</w:t>
      </w:r>
      <w:r>
        <w:t xml:space="preserve"> </w:t>
      </w:r>
      <w:r>
        <w:t xml:space="preserve">The Seller acknowledges that all services rendered under this Purchase Order are subject to the oversight of the China Beijing Municipal Political Affairs Commission. The Politician's office reserves the right to audit all expenditures, personnel records, and service deliverables at any time during the contract period.</w:t>
      </w:r>
    </w:p>
    <w:p>
      <w:pPr>
        <w:pStyle w:val="BodyText"/>
      </w:pPr>
      <w:r>
        <w:rPr>
          <w:bCs/>
          <w:b/>
        </w:rPr>
        <w:t xml:space="preserve">5.4 Confidentiality:</w:t>
      </w:r>
      <w:r>
        <w:t xml:space="preserve"> </w:t>
      </w:r>
      <w:r>
        <w:t xml:space="preserve">All information pertaining to the Politician's political strategies, legislative positions, constituent data, and internal communications shall be treated as strictly confidential. The Seller shall implement data protection measures in accordance with the Personal Information Protection Law of the People's Republic of China and the China Beijing Municipal Data Security Regulations.</w:t>
      </w:r>
    </w:p>
    <w:p>
      <w:pPr>
        <w:pStyle w:val="BodyText"/>
      </w:pPr>
      <w:r>
        <w:rPr>
          <w:bCs/>
          <w:b/>
        </w:rPr>
        <w:t xml:space="preserve">5.5 Termination:</w:t>
      </w:r>
      <w:r>
        <w:t xml:space="preserve"> </w:t>
      </w:r>
      <w:r>
        <w:t xml:space="preserve">Either party may terminate this Purchase Order with thirty (30) days' written notice. In the event of termination, the Seller shall deliver all completed work products and materials related to the Politician's office within fourteen (14) days of the termination effective date.</w:t>
      </w:r>
    </w:p>
    <w:p>
      <w:pPr>
        <w:pStyle w:val="BodyText"/>
      </w:pPr>
      <w:r>
        <w:rPr>
          <w:bCs/>
          <w:b/>
        </w:rPr>
        <w:t xml:space="preserve">5.6 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Beijing Arbitration Commission.</w:t>
      </w:r>
    </w:p>
    <w:bookmarkEnd w:id="24"/>
    <w:bookmarkStart w:id="25" w:name="authorization-and-signatures"/>
    <w:p>
      <w:pPr>
        <w:pStyle w:val="Heading2"/>
      </w:pPr>
      <w:r>
        <w:t xml:space="preserve">6. AUTHORIZATION AND SIGNATURES</w:t>
      </w:r>
    </w:p>
    <w:p>
      <w:pPr>
        <w:pStyle w:val="FirstParagraph"/>
      </w:pPr>
      <w:r>
        <w:rPr>
          <w:bCs/>
          <w:b/>
        </w:rPr>
        <w:t xml:space="preserve">For and on behalf of the BUYER:</w:t>
      </w:r>
      <w:r>
        <w:br/>
      </w:r>
      <w:r>
        <w:t xml:space="preserve">Office of the Honorable Politician, China Beijing</w:t>
      </w:r>
    </w:p>
    <w:p>
      <w:pPr>
        <w:pStyle w:val="BodyText"/>
      </w:pPr>
      <w:r>
        <w:t xml:space="preserve">Director Wang Li-Ming</w:t>
      </w:r>
      <w:r>
        <w:br/>
      </w:r>
      <w:r>
        <w:t xml:space="preserve">Authorized Signatory</w:t>
      </w:r>
      <w:r>
        <w:br/>
      </w:r>
      <w:r>
        <w:t xml:space="preserve">Date: _______________</w:t>
      </w:r>
    </w:p>
    <w:p>
      <w:pPr>
        <w:pStyle w:val="BodyText"/>
      </w:pPr>
      <w:r>
        <w:rPr>
          <w:bCs/>
          <w:b/>
        </w:rPr>
        <w:t xml:space="preserve">For and on behalf of the SELLER:</w:t>
      </w:r>
      <w:r>
        <w:br/>
      </w:r>
      <w:r>
        <w:t xml:space="preserve">Beijing Capital Political Consulting &amp; Campaign Services Co., Ltd.</w:t>
      </w:r>
    </w:p>
    <w:p>
      <w:pPr>
        <w:pStyle w:val="BodyText"/>
      </w:pPr>
      <w:r>
        <w:t xml:space="preserve">Ms. Zhang Wei-Hua</w:t>
      </w:r>
      <w:r>
        <w:br/>
      </w:r>
      <w:r>
        <w:t xml:space="preserve">Chief Executive Officer</w:t>
      </w:r>
      <w:r>
        <w:br/>
      </w:r>
      <w:r>
        <w:t xml:space="preserve">Date: _______________</w:t>
      </w:r>
    </w:p>
    <w:p>
      <w:pPr>
        <w:pStyle w:val="BodyText"/>
      </w:pPr>
      <w:r>
        <w:t xml:space="preserve">This Purchase Order is a controlled document. Unauthorized reproduction or distribution is prohibited. Document ID: PO-CB-2025-04872 | Issued in China Beijing, People's Republic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Services - China Beijing</dc:title>
  <dc:creator/>
  <dc:language>en</dc:language>
  <cp:keywords/>
  <dcterms:created xsi:type="dcterms:W3CDTF">2026-10-10T04:11:47Z</dcterms:created>
  <dcterms:modified xsi:type="dcterms:W3CDTF">2026-10-10T04:11:47Z</dcterms:modified>
</cp:coreProperties>
</file>

<file path=docProps/custom.xml><?xml version="1.0" encoding="utf-8"?>
<Properties xmlns="http://schemas.openxmlformats.org/officeDocument/2006/custom-properties" xmlns:vt="http://schemas.openxmlformats.org/officeDocument/2006/docPropsVTypes"/>
</file>