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Political</w:t>
      </w:r>
      <w:r>
        <w:t xml:space="preserve"> </w:t>
      </w:r>
      <w:r>
        <w:t xml:space="preserve">Campaign</w:t>
      </w:r>
      <w:r>
        <w:t xml:space="preserve"> </w:t>
      </w:r>
      <w:r>
        <w:t xml:space="preserve">Office</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Oficina de Campaña Política – Distrito Capital de Bogotá, Colombia</w:t>
      </w:r>
    </w:p>
    <w:p>
      <w:pPr>
        <w:pStyle w:val="BodyText"/>
      </w:pPr>
      <w:r>
        <w:t xml:space="preserve">PO No. CBG-2025-04781</w:t>
      </w:r>
    </w:p>
    <w:p>
      <w:pPr>
        <w:pStyle w:val="BodyText"/>
      </w:pPr>
      <w:r>
        <w:t xml:space="preserve">Date of Issue: June 12, 2025  |  Valid Until: July 12, 2025</w:t>
      </w:r>
    </w:p>
    <w:bookmarkEnd w:id="20"/>
    <w:bookmarkStart w:id="21" w:name="buyer-requisitioning-party"/>
    <w:p>
      <w:pPr>
        <w:pStyle w:val="Heading3"/>
      </w:pPr>
      <w:r>
        <w:t xml:space="preserve">BUYER (Requisitioning Party)</w:t>
      </w:r>
    </w:p>
    <w:p>
      <w:pPr>
        <w:pStyle w:val="FirstParagraph"/>
      </w:pPr>
      <w:r>
        <w:rPr>
          <w:bCs/>
          <w:b/>
        </w:rPr>
        <w:t xml:space="preserve">Politician:</w:t>
      </w:r>
      <w:r>
        <w:t xml:space="preserve"> </w:t>
      </w:r>
      <w:r>
        <w:t xml:space="preserve">Hon. María Elena Restrepo Valdés</w:t>
      </w:r>
    </w:p>
    <w:p>
      <w:pPr>
        <w:pStyle w:val="BodyText"/>
      </w:pPr>
      <w:r>
        <w:rPr>
          <w:bCs/>
          <w:b/>
        </w:rPr>
        <w:t xml:space="preserve">Title:</w:t>
      </w:r>
      <w:r>
        <w:t xml:space="preserve"> </w:t>
      </w:r>
      <w:r>
        <w:t xml:space="preserve">Candidate for Mayor, Bogotá D.C.</w:t>
      </w:r>
    </w:p>
    <w:p>
      <w:pPr>
        <w:pStyle w:val="BodyText"/>
      </w:pPr>
      <w:r>
        <w:rPr>
          <w:bCs/>
          <w:b/>
        </w:rPr>
        <w:t xml:space="preserve">Campaign Office:</w:t>
      </w:r>
      <w:r>
        <w:t xml:space="preserve"> </w:t>
      </w:r>
      <w:r>
        <w:t xml:space="preserve">Calle 70 #10-25, Piso 4, Zona Rosa</w:t>
      </w:r>
    </w:p>
    <w:p>
      <w:pPr>
        <w:pStyle w:val="BodyText"/>
      </w:pPr>
      <w:r>
        <w:rPr>
          <w:bCs/>
          <w:b/>
        </w:rPr>
        <w:t xml:space="preserve">City:</w:t>
      </w:r>
      <w:r>
        <w:t xml:space="preserve"> </w:t>
      </w:r>
      <w:r>
        <w:t xml:space="preserve">Bogotá, Colombia</w:t>
      </w:r>
    </w:p>
    <w:p>
      <w:pPr>
        <w:pStyle w:val="BodyText"/>
      </w:pPr>
      <w:r>
        <w:rPr>
          <w:bCs/>
          <w:b/>
        </w:rPr>
        <w:t xml:space="preserve">NIT:</w:t>
      </w:r>
      <w:r>
        <w:t xml:space="preserve"> </w:t>
      </w:r>
      <w:r>
        <w:t xml:space="preserve">901.234.567-8</w:t>
      </w:r>
    </w:p>
    <w:p>
      <w:pPr>
        <w:pStyle w:val="BodyText"/>
      </w:pPr>
      <w:r>
        <w:rPr>
          <w:bCs/>
          <w:b/>
        </w:rPr>
        <w:t xml:space="preserve">Contact:</w:t>
      </w:r>
      <w:r>
        <w:t xml:space="preserve"> </w:t>
      </w:r>
      <w:r>
        <w:t xml:space="preserve">compras@restrepopolitics.co</w:t>
      </w:r>
    </w:p>
    <w:p>
      <w:pPr>
        <w:pStyle w:val="BodyText"/>
      </w:pPr>
      <w:r>
        <w:rPr>
          <w:bCs/>
          <w:b/>
        </w:rPr>
        <w:t xml:space="preserve">Phone:</w:t>
      </w:r>
      <w:r>
        <w:t xml:space="preserve"> </w:t>
      </w:r>
      <w:r>
        <w:t xml:space="preserve">+57 (601) 555-8842</w:t>
      </w:r>
    </w:p>
    <w:bookmarkEnd w:id="21"/>
    <w:bookmarkStart w:id="22" w:name="vendor-supplier"/>
    <w:p>
      <w:pPr>
        <w:pStyle w:val="Heading3"/>
      </w:pPr>
      <w:r>
        <w:t xml:space="preserve">VENDOR (Supplier)</w:t>
      </w:r>
    </w:p>
    <w:p>
      <w:pPr>
        <w:pStyle w:val="FirstParagraph"/>
      </w:pPr>
      <w:r>
        <w:rPr>
          <w:bCs/>
          <w:b/>
        </w:rPr>
        <w:t xml:space="preserve">Company:</w:t>
      </w:r>
      <w:r>
        <w:t xml:space="preserve"> </w:t>
      </w:r>
      <w:r>
        <w:t xml:space="preserve">Gráfica y Eventos Andinos S.A.S.</w:t>
      </w:r>
    </w:p>
    <w:p>
      <w:pPr>
        <w:pStyle w:val="BodyText"/>
      </w:pPr>
      <w:r>
        <w:rPr>
          <w:bCs/>
          <w:b/>
        </w:rPr>
        <w:t xml:space="preserve">NIT:</w:t>
      </w:r>
      <w:r>
        <w:t xml:space="preserve"> </w:t>
      </w:r>
      <w:r>
        <w:t xml:space="preserve">900.876.543-1</w:t>
      </w:r>
    </w:p>
    <w:p>
      <w:pPr>
        <w:pStyle w:val="BodyText"/>
      </w:pPr>
      <w:r>
        <w:rPr>
          <w:bCs/>
          <w:b/>
        </w:rPr>
        <w:t xml:space="preserve">Address:</w:t>
      </w:r>
      <w:r>
        <w:t xml:space="preserve"> </w:t>
      </w:r>
      <w:r>
        <w:t xml:space="preserve">Av. Caracas #68-45, Suba</w:t>
      </w:r>
    </w:p>
    <w:p>
      <w:pPr>
        <w:pStyle w:val="BodyText"/>
      </w:pPr>
      <w:r>
        <w:rPr>
          <w:bCs/>
          <w:b/>
        </w:rPr>
        <w:t xml:space="preserve">City:</w:t>
      </w:r>
      <w:r>
        <w:t xml:space="preserve"> </w:t>
      </w:r>
      <w:r>
        <w:t xml:space="preserve">Bogotá, Colombia</w:t>
      </w:r>
    </w:p>
    <w:p>
      <w:pPr>
        <w:pStyle w:val="BodyText"/>
      </w:pPr>
      <w:r>
        <w:rPr>
          <w:bCs/>
          <w:b/>
        </w:rPr>
        <w:t xml:space="preserve">Contact:</w:t>
      </w:r>
      <w:r>
        <w:t xml:space="preserve"> </w:t>
      </w:r>
      <w:r>
        <w:t xml:space="preserve">ventas@graficaandinos.com</w:t>
      </w:r>
    </w:p>
    <w:p>
      <w:pPr>
        <w:pStyle w:val="BodyText"/>
      </w:pPr>
      <w:r>
        <w:rPr>
          <w:bCs/>
          <w:b/>
        </w:rPr>
        <w:t xml:space="preserve">Phone:</w:t>
      </w:r>
      <w:r>
        <w:t xml:space="preserve"> </w:t>
      </w:r>
      <w:r>
        <w:t xml:space="preserve">+57 (601) 744-2210</w:t>
      </w:r>
    </w:p>
    <w:p>
      <w:pPr>
        <w:pStyle w:val="BodyText"/>
      </w:pPr>
      <w:r>
        <w:rPr>
          <w:bCs/>
          <w:b/>
        </w:rPr>
        <w:t xml:space="preserve">Rep. Legal:</w:t>
      </w:r>
      <w:r>
        <w:t xml:space="preserve"> </w:t>
      </w:r>
      <w:r>
        <w:t xml:space="preserve">Carlos Andrés Mendoza</w:t>
      </w:r>
    </w:p>
    <w:bookmarkEnd w:id="22"/>
    <w:bookmarkStart w:id="23" w:name="delivery-details"/>
    <w:p>
      <w:pPr>
        <w:pStyle w:val="Heading3"/>
      </w:pPr>
      <w:r>
        <w:t xml:space="preserve">DELIVERY DETAILS</w:t>
      </w:r>
    </w:p>
    <w:p>
      <w:pPr>
        <w:pStyle w:val="FirstParagraph"/>
      </w:pPr>
      <w:r>
        <w:rPr>
          <w:bCs/>
          <w:b/>
        </w:rPr>
        <w:t xml:space="preserve">Delivery Address:</w:t>
      </w:r>
      <w:r>
        <w:t xml:space="preserve"> </w:t>
      </w:r>
      <w:r>
        <w:t xml:space="preserve">Calle 70 #10-25, Piso 4, Zona Rosa, Bogotá, Colombia</w:t>
      </w:r>
    </w:p>
    <w:p>
      <w:pPr>
        <w:pStyle w:val="BodyText"/>
      </w:pPr>
      <w:r>
        <w:rPr>
          <w:bCs/>
          <w:b/>
        </w:rPr>
        <w:t xml:space="preserve">Delivery Date:</w:t>
      </w:r>
      <w:r>
        <w:t xml:space="preserve"> </w:t>
      </w:r>
      <w:r>
        <w:t xml:space="preserve">June 28, 2025</w:t>
      </w:r>
    </w:p>
    <w:p>
      <w:pPr>
        <w:pStyle w:val="BodyText"/>
      </w:pPr>
      <w:r>
        <w:rPr>
          <w:bCs/>
          <w:b/>
        </w:rPr>
        <w:t xml:space="preserve">Delivery Window:</w:t>
      </w:r>
      <w:r>
        <w:t xml:space="preserve"> </w:t>
      </w:r>
      <w:r>
        <w:t xml:space="preserve">08:00 – 17:00 (COT)</w:t>
      </w:r>
    </w:p>
    <w:p>
      <w:pPr>
        <w:pStyle w:val="BodyText"/>
      </w:pPr>
      <w:r>
        <w:rPr>
          <w:bCs/>
          <w:b/>
        </w:rPr>
        <w:t xml:space="preserve">Incoterms:</w:t>
      </w:r>
      <w:r>
        <w:t xml:space="preserve"> </w:t>
      </w:r>
      <w:r>
        <w:t xml:space="preserve">DDP – Bogotá, Colombia</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Bank Transfer (Transferencia Bancaria)</w:t>
      </w:r>
    </w:p>
    <w:p>
      <w:pPr>
        <w:pStyle w:val="BodyText"/>
      </w:pPr>
      <w:r>
        <w:rPr>
          <w:bCs/>
          <w:b/>
        </w:rPr>
        <w:t xml:space="preserve">Bank:</w:t>
      </w:r>
      <w:r>
        <w:t xml:space="preserve"> </w:t>
      </w:r>
      <w:r>
        <w:t xml:space="preserve">Bancolombia</w:t>
      </w:r>
    </w:p>
    <w:p>
      <w:pPr>
        <w:pStyle w:val="BodyText"/>
      </w:pPr>
      <w:r>
        <w:rPr>
          <w:bCs/>
          <w:b/>
        </w:rPr>
        <w:t xml:space="preserve">Account No.:</w:t>
      </w:r>
      <w:r>
        <w:t xml:space="preserve"> </w:t>
      </w:r>
      <w:r>
        <w:t xml:space="preserve">410-5678-9012-34</w:t>
      </w:r>
    </w:p>
    <w:p>
      <w:pPr>
        <w:pStyle w:val="BodyText"/>
      </w:pPr>
      <w:r>
        <w:rPr>
          <w:bCs/>
          <w:b/>
        </w:rPr>
        <w:t xml:space="preserve">Terms:</w:t>
      </w:r>
      <w:r>
        <w:t xml:space="preserve"> </w:t>
      </w:r>
      <w:r>
        <w:t xml:space="preserve">Net 30 days from invoice receipt</w:t>
      </w:r>
    </w:p>
    <w:p>
      <w:pPr>
        <w:pStyle w:val="BodyText"/>
      </w:pPr>
      <w:r>
        <w:rPr>
          <w:bCs/>
          <w:b/>
        </w:rPr>
        <w:t xml:space="preserve">Currency:</w:t>
      </w:r>
      <w:r>
        <w:t xml:space="preserve"> </w:t>
      </w:r>
      <w:r>
        <w:t xml:space="preserve">Colombian Peso (COP / $)</w:t>
      </w:r>
    </w:p>
    <w:bookmarkEnd w:id="24"/>
    <w:bookmarkStart w:id="26" w:name="X5c392317ad151f23b16559f71f5a33850fb78d3"/>
    <w:p>
      <w:pPr>
        <w:pStyle w:val="Heading2"/>
      </w:pPr>
      <w:r>
        <w:t xml:space="preserve">LINE ITEMS – Campaign Materials &amp; Event Services for the Politician's Electoral Campaign in Colombia Bogotá</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Large-format campaign banners (3m x 1m) with the Politician's portrait, slogan, and party emblem for installation along Avenida Caracas and Calle 80, Bogotá</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Printed campaign flyers (A4, 150g paper, full color) – 50,000 copies for distribution in neighborhoods of Bogotá, Colombia</w:t>
            </w:r>
          </w:p>
        </w:tc>
        <w:tc>
          <w:tcPr/>
          <w:p>
            <w:pPr>
              <w:pStyle w:val="Compact"/>
              <w:jc w:val="left"/>
            </w:pPr>
            <w:r>
              <w:t xml:space="preserve">50,000</w:t>
            </w:r>
          </w:p>
        </w:tc>
        <w:tc>
          <w:tcPr/>
          <w:p>
            <w:pPr>
              <w:pStyle w:val="Compact"/>
              <w:jc w:val="left"/>
            </w:pPr>
            <w:r>
              <w:t xml:space="preserve">Copies</w:t>
            </w:r>
          </w:p>
        </w:tc>
        <w:tc>
          <w:tcPr/>
          <w:p>
            <w:pPr>
              <w:pStyle w:val="Compact"/>
              <w:jc w:val="left"/>
            </w:pPr>
            <w:r>
              <w:t xml:space="preserve">$450</w:t>
            </w:r>
          </w:p>
        </w:tc>
        <w:tc>
          <w:tcPr/>
          <w:p>
            <w:pPr>
              <w:pStyle w:val="Compact"/>
              <w:jc w:val="left"/>
            </w:pPr>
            <w:r>
              <w:t xml:space="preserve">$22,500,000</w:t>
            </w:r>
          </w:p>
        </w:tc>
      </w:tr>
      <w:tr>
        <w:tc>
          <w:tcPr/>
          <w:p>
            <w:pPr>
              <w:pStyle w:val="Compact"/>
              <w:jc w:val="left"/>
            </w:pPr>
            <w:r>
              <w:t xml:space="preserve">3</w:t>
            </w:r>
          </w:p>
        </w:tc>
        <w:tc>
          <w:tcPr/>
          <w:p>
            <w:pPr>
              <w:pStyle w:val="Compact"/>
              <w:jc w:val="left"/>
            </w:pPr>
            <w:r>
              <w:t xml:space="preserve">Custom campaign T-shirts (cotton, medium/large) with the Politician's logo and campaign hashtag – for volunteer staff in Colombia Bogotá</w:t>
            </w:r>
          </w:p>
        </w:tc>
        <w:tc>
          <w:tcPr/>
          <w:p>
            <w:pPr>
              <w:pStyle w:val="Compact"/>
              <w:jc w:val="left"/>
            </w:pPr>
            <w:r>
              <w:t xml:space="preserve">800</w:t>
            </w:r>
          </w:p>
        </w:tc>
        <w:tc>
          <w:tcPr/>
          <w:p>
            <w:pPr>
              <w:pStyle w:val="Compact"/>
              <w:jc w:val="left"/>
            </w:pPr>
            <w:r>
              <w:t xml:space="preserve">Units</w:t>
            </w:r>
          </w:p>
        </w:tc>
        <w:tc>
          <w:tcPr/>
          <w:p>
            <w:pPr>
              <w:pStyle w:val="Compact"/>
              <w:jc w:val="left"/>
            </w:pPr>
            <w:r>
              <w:t xml:space="preserve">$38,000</w:t>
            </w:r>
          </w:p>
        </w:tc>
        <w:tc>
          <w:tcPr/>
          <w:p>
            <w:pPr>
              <w:pStyle w:val="Compact"/>
              <w:jc w:val="left"/>
            </w:pPr>
            <w:r>
              <w:t xml:space="preserve">$30,400,000</w:t>
            </w:r>
          </w:p>
        </w:tc>
      </w:tr>
      <w:tr>
        <w:tc>
          <w:tcPr/>
          <w:p>
            <w:pPr>
              <w:pStyle w:val="Compact"/>
              <w:jc w:val="left"/>
            </w:pPr>
            <w:r>
              <w:t xml:space="preserve">4</w:t>
            </w:r>
          </w:p>
        </w:tc>
        <w:tc>
          <w:tcPr/>
          <w:p>
            <w:pPr>
              <w:pStyle w:val="Compact"/>
              <w:jc w:val="left"/>
            </w:pPr>
            <w:r>
              <w:t xml:space="preserve">Sound system rental (PA system, 4 speakers, 2 microphones, mixer) for the Politician's public rally at Parque Simón Bolívar, Bogotá, on July 5, 2025</w:t>
            </w:r>
          </w:p>
        </w:tc>
        <w:tc>
          <w:tcPr/>
          <w:p>
            <w:pPr>
              <w:pStyle w:val="Compact"/>
              <w:jc w:val="left"/>
            </w:pPr>
            <w:r>
              <w:t xml:space="preserve">1</w:t>
            </w:r>
          </w:p>
        </w:tc>
        <w:tc>
          <w:tcPr/>
          <w:p>
            <w:pPr>
              <w:pStyle w:val="Compact"/>
              <w:jc w:val="left"/>
            </w:pPr>
            <w:r>
              <w:t xml:space="preserve">Event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LED video wall (6m x 3m) rental for the Politician's televised debate appearance at the Centro de Convenciones de Colombia, Bogotá</w:t>
            </w:r>
          </w:p>
        </w:tc>
        <w:tc>
          <w:tcPr/>
          <w:p>
            <w:pPr>
              <w:pStyle w:val="Compact"/>
              <w:jc w:val="left"/>
            </w:pPr>
            <w:r>
              <w:t xml:space="preserve">1</w:t>
            </w:r>
          </w:p>
        </w:tc>
        <w:tc>
          <w:tcPr/>
          <w:p>
            <w:pPr>
              <w:pStyle w:val="Compact"/>
              <w:jc w:val="left"/>
            </w:pPr>
            <w:r>
              <w:t xml:space="preserve">Event</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Production of 500 commemorative campaign mugs (ceramic, 350ml) with the Politician's signature and the slogan "Bogotá para Todos" – for donor appreciation in Colombia Bogotá</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$22,000</w:t>
            </w:r>
          </w:p>
        </w:tc>
        <w:tc>
          <w:tcPr/>
          <w:p>
            <w:pPr>
              <w:pStyle w:val="Compact"/>
              <w:jc w:val="left"/>
            </w:pPr>
            <w:r>
              <w:t xml:space="preserve">$11,000,000</w:t>
            </w:r>
          </w:p>
        </w:tc>
      </w:tr>
      <w:tr>
        <w:tc>
          <w:tcPr/>
          <w:p>
            <w:pPr>
              <w:pStyle w:val="Compact"/>
              <w:jc w:val="left"/>
            </w:pPr>
            <w:r>
              <w:t xml:space="preserve">7</w:t>
            </w:r>
          </w:p>
        </w:tc>
        <w:tc>
          <w:tcPr/>
          <w:p>
            <w:pPr>
              <w:pStyle w:val="Compact"/>
              <w:jc w:val="left"/>
            </w:pPr>
            <w:r>
              <w:t xml:space="preserve">Design and printing of 200 large-format posters (1m x 1.5m) for the Politician's office windows and campaign headquarters in the Zona Rosa district, Bogotá</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$52,000</w:t>
            </w:r>
          </w:p>
        </w:tc>
        <w:tc>
          <w:tcPr/>
          <w:p>
            <w:pPr>
              <w:pStyle w:val="Compact"/>
              <w:jc w:val="left"/>
            </w:pPr>
            <w:r>
              <w:t xml:space="preserve">$10,400,000</w:t>
            </w:r>
          </w:p>
        </w:tc>
      </w:tr>
      <w:tr>
        <w:tc>
          <w:tcPr/>
          <w:p>
            <w:pPr>
              <w:pStyle w:val="Compact"/>
              <w:jc w:val="left"/>
            </w:pPr>
            <w:r>
              <w:t xml:space="preserve">8</w:t>
            </w:r>
          </w:p>
        </w:tc>
        <w:tc>
          <w:tcPr/>
          <w:p>
            <w:pPr>
              <w:pStyle w:val="Compact"/>
              <w:jc w:val="left"/>
            </w:pPr>
            <w:r>
              <w:t xml:space="preserve">Digital advertising management (social media, search engine, programmatic display) for the Politician's campaign across Bogotá, Colombia – 30-day package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9</w:t>
            </w:r>
          </w:p>
        </w:tc>
        <w:tc>
          <w:tcPr/>
          <w:p>
            <w:pPr>
              <w:pStyle w:val="Compact"/>
              <w:jc w:val="left"/>
            </w:pPr>
            <w:r>
              <w:t xml:space="preserve">Transportation and logistics for campaign materials delivery to 12 district-level campaign offices across Bogotá, Colombia</w:t>
            </w:r>
          </w:p>
        </w:tc>
        <w:tc>
          <w:tcPr/>
          <w:p>
            <w:pPr>
              <w:pStyle w:val="Compact"/>
              <w:jc w:val="left"/>
            </w:pPr>
            <w:r>
              <w:t xml:space="preserve">12</w:t>
            </w:r>
          </w:p>
        </w:tc>
        <w:tc>
          <w:tcPr/>
          <w:p>
            <w:pPr>
              <w:pStyle w:val="Compact"/>
              <w:jc w:val="left"/>
            </w:pPr>
            <w:r>
              <w:t xml:space="preserve">Routes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10</w:t>
            </w:r>
          </w:p>
        </w:tc>
        <w:tc>
          <w:tcPr/>
          <w:p>
            <w:pPr>
              <w:pStyle w:val="Compact"/>
              <w:jc w:val="left"/>
            </w:pPr>
            <w:r>
              <w:t xml:space="preserve">Professional photography and videography (2-day coverage) of the Politician's community visits in Chapinero, Kennedy, and Usaquén, Bogotá</w:t>
            </w:r>
          </w:p>
        </w:tc>
        <w:tc>
          <w:tcPr/>
          <w:p>
            <w:pPr>
              <w:pStyle w:val="Compact"/>
              <w:jc w:val="left"/>
            </w:pPr>
            <w:r>
              <w:t xml:space="preserve">2</w:t>
            </w:r>
          </w:p>
        </w:tc>
        <w:tc>
          <w:tcPr/>
          <w:p>
            <w:pPr>
              <w:pStyle w:val="Compact"/>
              <w:jc w:val="left"/>
            </w:pPr>
            <w:r>
              <w:t xml:space="preserve">Days</w:t>
            </w:r>
          </w:p>
        </w:tc>
        <w:tc>
          <w:tcPr/>
          <w:p>
            <w:pPr>
              <w:pStyle w:val="Compact"/>
              <w:jc w:val="left"/>
            </w:pPr>
            <w:r>
              <w:t xml:space="preserve">$2,800,000</w:t>
            </w:r>
          </w:p>
        </w:tc>
        <w:tc>
          <w:tcPr/>
          <w:p>
            <w:pPr>
              <w:pStyle w:val="Compact"/>
              <w:jc w:val="left"/>
            </w:pPr>
            <w:r>
              <w:t xml:space="preserve">$5,600,000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$127,600,000</w:t>
            </w:r>
          </w:p>
        </w:tc>
      </w:tr>
      <w:tr>
        <w:tc>
          <w:tcPr/>
          <w:p>
            <w:pPr>
              <w:pStyle w:val="Compact"/>
              <w:jc w:val="left"/>
            </w:pPr>
            <w:r>
              <w:t xml:space="preserve">IVA (19% – Colombian VAT):</w:t>
            </w:r>
          </w:p>
        </w:tc>
        <w:tc>
          <w:tcPr/>
          <w:p>
            <w:pPr>
              <w:pStyle w:val="Compact"/>
              <w:jc w:val="right"/>
            </w:pPr>
            <w:r>
              <w:t xml:space="preserve">$24,244,000</w:t>
            </w:r>
          </w:p>
        </w:tc>
      </w:tr>
      <w:tr>
        <w:tc>
          <w:tcPr/>
          <w:p>
            <w:pPr>
              <w:pStyle w:val="Compact"/>
              <w:jc w:val="left"/>
            </w:pPr>
            <w:r>
              <w:t xml:space="preserve">Freight &amp; Handling (Bogotá, Colombia):</w:t>
            </w:r>
          </w:p>
        </w:tc>
        <w:tc>
          <w:tcPr/>
          <w:p>
            <w:pPr>
              <w:pStyle w:val="Compact"/>
              <w:jc w:val="right"/>
            </w:pPr>
            <w:r>
              <w:t xml:space="preserve">$1,500,000</w:t>
            </w:r>
          </w:p>
        </w:tc>
      </w:tr>
      <w:tr>
        <w:tc>
          <w:tcPr/>
          <w:p>
            <w:pPr>
              <w:pStyle w:val="Compact"/>
              <w:jc w:val="left"/>
            </w:pPr>
            <w:r>
              <w:t xml:space="preserve">GRAND TOTAL (COP):</w:t>
            </w:r>
          </w:p>
        </w:tc>
        <w:tc>
          <w:tcPr/>
          <w:p>
            <w:pPr>
              <w:pStyle w:val="Compact"/>
              <w:jc w:val="right"/>
            </w:pPr>
            <w:r>
              <w:t xml:space="preserve">$153,344,000</w:t>
            </w:r>
          </w:p>
        </w:tc>
      </w:tr>
      <w:tr>
        <w:tc>
          <w:tcPr/>
          <w:p>
            <w:pPr>
              <w:pStyle w:val="Compact"/>
              <w:jc w:val="left"/>
            </w:pPr>
            <w:r>
              <w:t xml:space="preserve">GRAND TOTAL (USD approx.):</w:t>
            </w:r>
          </w:p>
        </w:tc>
        <w:tc>
          <w:tcPr/>
          <w:p>
            <w:pPr>
              <w:pStyle w:val="Compact"/>
              <w:jc w:val="right"/>
            </w:pPr>
            <w:r>
              <w:t xml:space="preserve">$38,336.00</w:t>
            </w:r>
          </w:p>
        </w:tc>
      </w:tr>
    </w:tbl>
    <w:bookmarkStart w:id="25"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issued by the campaign office of the</w:t>
      </w:r>
      <w:r>
        <w:t xml:space="preserve"> </w:t>
      </w:r>
      <w:r>
        <w:t xml:space="preserve">Politician</w:t>
      </w:r>
      <w:r>
        <w:t xml:space="preserve"> </w:t>
      </w:r>
      <w:r>
        <w:t xml:space="preserve">Hon. María Elena Restrepo Valdés, candidate for Mayor of Bogotá, and constitutes a binding commitment to procure the goods and services listed herein in accordance with Colombian commercial law (Código de Comercio de Colombia, Decreto 410 de 1971).</w:t>
      </w:r>
    </w:p>
    <w:p>
      <w:pPr>
        <w:numPr>
          <w:ilvl w:val="0"/>
          <w:numId w:val="1001"/>
        </w:numPr>
        <w:pStyle w:val="Compact"/>
      </w:pPr>
      <w:r>
        <w:t xml:space="preserve">All goods and services shall be delivered to the designated address in</w:t>
      </w:r>
      <w:r>
        <w:t xml:space="preserve"> </w:t>
      </w:r>
      <w:r>
        <w:t xml:space="preserve">Colombia Bogotá</w:t>
      </w:r>
      <w:r>
        <w:t xml:space="preserve"> </w:t>
      </w:r>
      <w:r>
        <w:t xml:space="preserve">on or before the stated delivery date. Late delivery beyond 48 hours without prior written authorization from the Buyer's procurement team shall result in a penalty of 2% of the affected line-item value per day of delay.</w:t>
      </w:r>
    </w:p>
    <w:p>
      <w:pPr>
        <w:numPr>
          <w:ilvl w:val="0"/>
          <w:numId w:val="1001"/>
        </w:numPr>
        <w:pStyle w:val="Compact"/>
      </w:pPr>
      <w:r>
        <w:t xml:space="preserve">The Vendor warrants that all printed materials bearing the</w:t>
      </w:r>
      <w:r>
        <w:t xml:space="preserve"> </w:t>
      </w:r>
      <w:r>
        <w:t xml:space="preserve">Politician</w:t>
      </w:r>
      <w:r>
        <w:t xml:space="preserve">'s image, name, and campaign branding shall comply with the regulations established by the Consejo Nacional Electoral (CNE) of Colombia regarding electoral advertising, including size limits, placement restrictions, and content requirements applicable in the city of Bogotá.</w:t>
      </w:r>
    </w:p>
    <w:p>
      <w:pPr>
        <w:numPr>
          <w:ilvl w:val="0"/>
          <w:numId w:val="1001"/>
        </w:numPr>
        <w:pStyle w:val="Compact"/>
      </w:pPr>
      <w:r>
        <w:t xml:space="preserve">Payment shall be processed via bank transfer to the account specified above within thirty (30) calendar days of receipt of a valid invoice (factura electrónica) issued in compliance with the DIAN (Dirección de Impuestos y Aduanas Nacionales) electronic invoicing regulations of Colombia.</w:t>
      </w:r>
    </w:p>
    <w:p>
      <w:pPr>
        <w:numPr>
          <w:ilvl w:val="0"/>
          <w:numId w:val="1001"/>
        </w:numPr>
        <w:pStyle w:val="Compact"/>
      </w:pPr>
      <w:r>
        <w:t xml:space="preserve">The Vendor shall provide a detailed delivery manifest for each shipment to the campaign offices in</w:t>
      </w:r>
      <w:r>
        <w:t xml:space="preserve"> </w:t>
      </w:r>
      <w:r>
        <w:t xml:space="preserve">Colombia Bogotá</w:t>
      </w:r>
      <w:r>
        <w:t xml:space="preserve">. The Buyer's logistics coordinator shall inspect all items upon receipt and sign the delivery note. Any discrepancies must be reported within 24 hours of delivery.</w:t>
      </w:r>
    </w:p>
    <w:p>
      <w:pPr>
        <w:numPr>
          <w:ilvl w:val="0"/>
          <w:numId w:val="1001"/>
        </w:numPr>
        <w:pStyle w:val="Compact"/>
      </w:pPr>
      <w:r>
        <w:t xml:space="preserve">All intellectual property rights related to the campaign design elements (logos, slogans, color palette) remain the exclusive property of the</w:t>
      </w:r>
      <w:r>
        <w:t xml:space="preserve"> </w:t>
      </w:r>
      <w:r>
        <w:t xml:space="preserve">Politician</w:t>
      </w:r>
      <w:r>
        <w:t xml:space="preserve">'s campaign. The Vendor shall not reproduce, distribute, or use these materials for any other purpose without express written consent.</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Colombia. Any disputes arising from this document shall be resolved by the competent commercial courts of Bogotá, D.C., Colombia. The parties agree to attempt mediation before initiating any judicial proceedings.</w:t>
      </w:r>
    </w:p>
    <w:p>
      <w:pPr>
        <w:numPr>
          <w:ilvl w:val="0"/>
          <w:numId w:val="1001"/>
        </w:numPr>
        <w:pStyle w:val="Compact"/>
      </w:pPr>
      <w:r>
        <w:t xml:space="preserve">The Vendor confirms that all personnel assigned to this contract in</w:t>
      </w:r>
      <w:r>
        <w:t xml:space="preserve"> </w:t>
      </w:r>
      <w:r>
        <w:t xml:space="preserve">Colombia Bogotá</w:t>
      </w:r>
      <w:r>
        <w:t xml:space="preserve"> </w:t>
      </w:r>
      <w:r>
        <w:t xml:space="preserve">are properly registered with the Colombian social security system (Pensión, Salud, ARL) and that all applicable labor regulations are being observed.</w:t>
      </w:r>
    </w:p>
    <w:p>
      <w:pPr>
        <w:numPr>
          <w:ilvl w:val="0"/>
          <w:numId w:val="1001"/>
        </w:numPr>
        <w:pStyle w:val="Compact"/>
      </w:pPr>
      <w:r>
        <w:t xml:space="preserve">This</w:t>
      </w:r>
      <w:r>
        <w:t xml:space="preserve"> </w:t>
      </w:r>
      <w:r>
        <w:t xml:space="preserve">Purchase Order</w:t>
      </w:r>
      <w:r>
        <w:t xml:space="preserve"> </w:t>
      </w:r>
      <w:r>
        <w:t xml:space="preserve">may be modified only by mutual written agreement signed by both parties. No verbal modifications shall be considered valid. Any change in scope, quantity, or delivery schedule must be documented in a formal amendment to this PO.</w:t>
      </w:r>
    </w:p>
    <w:p>
      <w:pPr>
        <w:numPr>
          <w:ilvl w:val="0"/>
          <w:numId w:val="1001"/>
        </w:numPr>
        <w:pStyle w:val="Compact"/>
      </w:pPr>
      <w:r>
        <w:t xml:space="preserve">The Vendor shall maintain full confidentiality regarding the</w:t>
      </w:r>
      <w:r>
        <w:t xml:space="preserve"> </w:t>
      </w:r>
      <w:r>
        <w:t xml:space="preserve">Politician</w:t>
      </w:r>
      <w:r>
        <w:t xml:space="preserve">'s campaign strategies, donor information, and internal communications. Breach of confidentiality shall entitle the Buyer to seek damages under Colombian civil law.</w:t>
      </w:r>
    </w:p>
    <w:p>
      <w:pPr>
        <w:numPr>
          <w:ilvl w:val="0"/>
          <w:numId w:val="1001"/>
        </w:numPr>
        <w:pStyle w:val="Compact"/>
      </w:pPr>
      <w:r>
        <w:t xml:space="preserve">All materials produced under this</w:t>
      </w:r>
      <w:r>
        <w:t xml:space="preserve"> </w:t>
      </w:r>
      <w:r>
        <w:t xml:space="preserve">Purchase Order</w:t>
      </w:r>
      <w:r>
        <w:t xml:space="preserve"> </w:t>
      </w:r>
      <w:r>
        <w:t xml:space="preserve">shall bear the required CNE registration code and the campaign's official identification number as mandated for electoral communications in Bogotá, Colombia.</w:t>
      </w:r>
    </w:p>
    <w:bookmarkEnd w:id="25"/>
    <w:p>
      <w:pPr>
        <w:pStyle w:val="FirstParagraph"/>
      </w:pPr>
      <w:r>
        <w:rPr>
          <w:bCs/>
          <w:b/>
        </w:rPr>
        <w:t xml:space="preserve">Hon. María Elena Restrepo Valdés</w:t>
      </w:r>
      <w:r>
        <w:br/>
      </w:r>
      <w:r>
        <w:t xml:space="preserve">Politician / Campaign Director</w:t>
      </w:r>
      <w:r>
        <w:br/>
      </w:r>
      <w:r>
        <w:t xml:space="preserve">Candidate for Mayor – Bogotá, Colombia</w:t>
      </w:r>
      <w:r>
        <w:br/>
      </w:r>
      <w:r>
        <w:t xml:space="preserve">Date: _______________</w:t>
      </w:r>
    </w:p>
    <w:p>
      <w:pPr>
        <w:pStyle w:val="BodyText"/>
      </w:pPr>
      <w:r>
        <w:rPr>
          <w:bCs/>
          <w:b/>
        </w:rPr>
        <w:t xml:space="preserve">Carlos Andrés Mendoza</w:t>
      </w:r>
      <w:r>
        <w:br/>
      </w:r>
      <w:r>
        <w:t xml:space="preserve">Legal Representative – Vendor</w:t>
      </w:r>
      <w:r>
        <w:br/>
      </w:r>
      <w:r>
        <w:t xml:space="preserve">Gráfica y Eventos Andinos S.A.S.</w:t>
      </w:r>
      <w:r>
        <w:br/>
      </w:r>
      <w:r>
        <w:t xml:space="preserve">Bogotá, Colombia</w:t>
      </w:r>
      <w:r>
        <w:br/>
      </w:r>
      <w:r>
        <w:t xml:space="preserve">Date: _______________</w:t>
      </w:r>
    </w:p>
    <w:p>
      <w:pPr>
        <w:pStyle w:val="BodyText"/>
      </w:pPr>
      <w:r>
        <w:rPr>
          <w:bCs/>
          <w:b/>
        </w:rPr>
        <w:t xml:space="preserve">Financial Controller</w:t>
      </w:r>
      <w:r>
        <w:br/>
      </w:r>
      <w:r>
        <w:t xml:space="preserve">Campaign Finance Office</w:t>
      </w:r>
      <w:r>
        <w:br/>
      </w:r>
      <w:r>
        <w:t xml:space="preserve">CNE Registration: CAM-2025-00482</w:t>
      </w:r>
      <w:r>
        <w:br/>
      </w:r>
      <w:r>
        <w:t xml:space="preserve">Bogotá, Colombia</w:t>
      </w:r>
      <w:r>
        <w:br/>
      </w:r>
      <w:r>
        <w:t xml:space="preserve">Date: _______________</w:t>
      </w:r>
    </w:p>
    <w:p>
      <w:pPr>
        <w:pStyle w:val="BodyText"/>
      </w:pPr>
      <w:r>
        <w:t xml:space="preserve">This Purchase Order (PO No. CBG-2025-04781) was issued by the campaign office of the Politician Hon. María Elena Restrepo Valdés for the 2025 Mayoral Election in Bogotá, Colombia. This document is valid only when signed by all three parties. For questions, contact the procurement department at compras@restrepopolitics.co. All transactions are subject to the oversight of the Consejo Nacional Electoral (CNE) and the financial regulations of the Republic of Colombia. Document generated in Bogotá D.C., Colombia.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Political Campaign Office - Colombia Bogotá</dc:title>
  <dc:creator/>
  <dc:language>en</dc:language>
  <cp:keywords/>
  <dcterms:created xsi:type="dcterms:W3CDTF">2026-10-10T02:44:33Z</dcterms:created>
  <dcterms:modified xsi:type="dcterms:W3CDTF">2026-10-10T02:44:33Z</dcterms:modified>
</cp:coreProperties>
</file>

<file path=docProps/custom.xml><?xml version="1.0" encoding="utf-8"?>
<Properties xmlns="http://schemas.openxmlformats.org/officeDocument/2006/custom-properties" xmlns:vt="http://schemas.openxmlformats.org/officeDocument/2006/docPropsVTypes"/>
</file>