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Politician</w:t>
      </w:r>
      <w:r>
        <w:t xml:space="preserve"> </w:t>
      </w:r>
      <w:r>
        <w:t xml:space="preserve">Office</w:t>
      </w:r>
      <w:r>
        <w:t xml:space="preserve"> </w:t>
      </w:r>
      <w:r>
        <w:t xml:space="preserve">-</w:t>
      </w:r>
      <w:r>
        <w:t xml:space="preserve"> </w:t>
      </w:r>
      <w:r>
        <w:t xml:space="preserve">Egypt</w:t>
      </w:r>
      <w:r>
        <w:t xml:space="preserve"> </w:t>
      </w:r>
      <w:r>
        <w:t xml:space="preserve">Alexandria</w:t>
      </w:r>
    </w:p>
    <w:bookmarkStart w:id="20" w:name="purchase-order"/>
    <w:p>
      <w:pPr>
        <w:pStyle w:val="Heading1"/>
      </w:pPr>
      <w:r>
        <w:t xml:space="preserve">PURCHASE ORDER</w:t>
      </w:r>
    </w:p>
    <w:p>
      <w:pPr>
        <w:pStyle w:val="FirstParagraph"/>
      </w:pPr>
      <w:r>
        <w:t xml:space="preserve">Official Procurement Document — Politician Office — Egypt Alexandria</w:t>
      </w:r>
    </w:p>
    <w:p>
      <w:pPr>
        <w:pStyle w:val="BodyText"/>
      </w:pPr>
      <w:r>
        <w:t xml:space="preserve">PO No: EGY-ALX-2025-04782</w:t>
      </w:r>
    </w:p>
    <w:bookmarkEnd w:id="20"/>
    <w:p>
      <w:pPr>
        <w:pStyle w:val="BodyText"/>
      </w:pP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Delivery Location:</w:t>
      </w:r>
      <w:r>
        <w:t xml:space="preserve"> </w:t>
      </w:r>
      <w:r>
        <w:t xml:space="preserve">Alexandria, Egypt</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Egyptian Pound (EGP)</w:t>
      </w:r>
      <w:r>
        <w:br/>
      </w:r>
      <w:r>
        <w:rPr>
          <w:bCs/>
          <w:b/>
        </w:rPr>
        <w:t xml:space="preserve">Reference:</w:t>
      </w:r>
      <w:r>
        <w:t xml:space="preserve"> </w:t>
      </w:r>
      <w:r>
        <w:t xml:space="preserve">ALX-POL-2025-Q2</w:t>
      </w:r>
    </w:p>
    <w:p>
      <w:pPr>
        <w:pStyle w:val="BodyText"/>
      </w:pPr>
      <w:r>
        <w:t xml:space="preserve">1. PARTIES INVOLVED</w:t>
      </w:r>
    </w:p>
    <w:bookmarkStart w:id="21" w:name="buyer-the-politicians-office"/>
    <w:p>
      <w:pPr>
        <w:pStyle w:val="Heading3"/>
      </w:pPr>
      <w:r>
        <w:t xml:space="preserve">BUYER (The Politician's Office)</w:t>
      </w:r>
    </w:p>
    <w:p>
      <w:pPr>
        <w:pStyle w:val="FirstParagraph"/>
      </w:pPr>
      <w:r>
        <w:rPr>
          <w:bCs/>
          <w:b/>
        </w:rPr>
        <w:t xml:space="preserve">Name:</w:t>
      </w:r>
      <w:r>
        <w:t xml:space="preserve"> </w:t>
      </w:r>
      <w:r>
        <w:t xml:space="preserve">Office of Hon. Dr. Mahmoud El-Sayed, Politician &amp; Municipal Councillor</w:t>
      </w:r>
    </w:p>
    <w:p>
      <w:pPr>
        <w:pStyle w:val="BodyText"/>
      </w:pPr>
      <w:r>
        <w:rPr>
          <w:bCs/>
          <w:b/>
        </w:rPr>
        <w:t xml:space="preserve">Address:</w:t>
      </w:r>
      <w:r>
        <w:t xml:space="preserve"> </w:t>
      </w:r>
      <w:r>
        <w:t xml:space="preserve">42 Corniche El-Nil Street, Smouha District, Alexandria, Egypt</w:t>
      </w:r>
    </w:p>
    <w:p>
      <w:pPr>
        <w:pStyle w:val="BodyText"/>
      </w:pPr>
      <w:r>
        <w:rPr>
          <w:bCs/>
          <w:b/>
        </w:rPr>
        <w:t xml:space="preserve">Phone:</w:t>
      </w:r>
      <w:r>
        <w:t xml:space="preserve"> </w:t>
      </w:r>
      <w:r>
        <w:t xml:space="preserve">+20 3 555 7821</w:t>
      </w:r>
    </w:p>
    <w:p>
      <w:pPr>
        <w:pStyle w:val="BodyText"/>
      </w:pPr>
      <w:r>
        <w:rPr>
          <w:bCs/>
          <w:b/>
        </w:rPr>
        <w:t xml:space="preserve">Email:</w:t>
      </w:r>
      <w:r>
        <w:t xml:space="preserve"> </w:t>
      </w:r>
      <w:r>
        <w:t xml:space="preserve">procurement@alsayed-office-alexandria.eg</w:t>
      </w:r>
    </w:p>
    <w:p>
      <w:pPr>
        <w:pStyle w:val="BodyText"/>
      </w:pPr>
      <w:r>
        <w:rPr>
          <w:bCs/>
          <w:b/>
        </w:rPr>
        <w:t xml:space="preserve">Tax ID (VAT):</w:t>
      </w:r>
      <w:r>
        <w:t xml:space="preserve"> </w:t>
      </w:r>
      <w:r>
        <w:t xml:space="preserve">552-881-447-003</w:t>
      </w:r>
    </w:p>
    <w:p>
      <w:pPr>
        <w:pStyle w:val="BodyText"/>
      </w:pPr>
      <w:r>
        <w:rPr>
          <w:bCs/>
          <w:b/>
        </w:rPr>
        <w:t xml:space="preserve">Authorized Signatory:</w:t>
      </w:r>
      <w:r>
        <w:t xml:space="preserve"> </w:t>
      </w:r>
      <w:r>
        <w:t xml:space="preserve">Dr. Mahmoud El-Sayed, Politician</w:t>
      </w:r>
    </w:p>
    <w:bookmarkEnd w:id="21"/>
    <w:bookmarkStart w:id="22" w:name="seller-supplier"/>
    <w:p>
      <w:pPr>
        <w:pStyle w:val="Heading3"/>
      </w:pPr>
      <w:r>
        <w:t xml:space="preserve">SELLER / SUPPLIER</w:t>
      </w:r>
    </w:p>
    <w:p>
      <w:pPr>
        <w:pStyle w:val="FirstParagraph"/>
      </w:pPr>
      <w:r>
        <w:rPr>
          <w:bCs/>
          <w:b/>
        </w:rPr>
        <w:t xml:space="preserve">Name:</w:t>
      </w:r>
      <w:r>
        <w:t xml:space="preserve"> </w:t>
      </w:r>
      <w:r>
        <w:t xml:space="preserve">Mediterranean Political Services &amp; Supplies Co.</w:t>
      </w:r>
    </w:p>
    <w:p>
      <w:pPr>
        <w:pStyle w:val="BodyText"/>
      </w:pPr>
      <w:r>
        <w:rPr>
          <w:bCs/>
          <w:b/>
        </w:rPr>
        <w:t xml:space="preserve">Address:</w:t>
      </w:r>
      <w:r>
        <w:t xml:space="preserve"> </w:t>
      </w:r>
      <w:r>
        <w:t xml:space="preserve">18 El-Gabash Street, El-Montaza, Alexandria, Egypt</w:t>
      </w:r>
    </w:p>
    <w:p>
      <w:pPr>
        <w:pStyle w:val="BodyText"/>
      </w:pPr>
      <w:r>
        <w:rPr>
          <w:bCs/>
          <w:b/>
        </w:rPr>
        <w:t xml:space="preserve">Phone:</w:t>
      </w:r>
      <w:r>
        <w:t xml:space="preserve"> </w:t>
      </w:r>
      <w:r>
        <w:t xml:space="preserve">+20 3 482 9910</w:t>
      </w:r>
    </w:p>
    <w:p>
      <w:pPr>
        <w:pStyle w:val="BodyText"/>
      </w:pPr>
      <w:r>
        <w:rPr>
          <w:bCs/>
          <w:b/>
        </w:rPr>
        <w:t xml:space="preserve">Email:</w:t>
      </w:r>
      <w:r>
        <w:t xml:space="preserve"> </w:t>
      </w:r>
      <w:r>
        <w:t xml:space="preserve">sales@medpol-services.eg</w:t>
      </w:r>
    </w:p>
    <w:p>
      <w:pPr>
        <w:pStyle w:val="BodyText"/>
      </w:pPr>
      <w:r>
        <w:rPr>
          <w:bCs/>
          <w:b/>
        </w:rPr>
        <w:t xml:space="preserve">Tax ID (VAT):</w:t>
      </w:r>
      <w:r>
        <w:t xml:space="preserve"> </w:t>
      </w:r>
      <w:r>
        <w:t xml:space="preserve">552-334-991-018</w:t>
      </w:r>
    </w:p>
    <w:p>
      <w:pPr>
        <w:pStyle w:val="BodyText"/>
      </w:pPr>
      <w:r>
        <w:rPr>
          <w:bCs/>
          <w:b/>
        </w:rPr>
        <w:t xml:space="preserve">Contact Person:</w:t>
      </w:r>
      <w:r>
        <w:t xml:space="preserve"> </w:t>
      </w:r>
      <w:r>
        <w:t xml:space="preserve">Ms. Nour El-Din, Account Manager</w:t>
      </w:r>
    </w:p>
    <w:bookmarkEnd w:id="22"/>
    <w:p>
      <w:pPr>
        <w:pStyle w:val="BodyText"/>
      </w:pPr>
      <w:r>
        <w:t xml:space="preserve">2. DESCRIPTION OF GOODS AND SERVICES</w:t>
      </w:r>
    </w:p>
    <w:p>
      <w:pPr>
        <w:pStyle w:val="BodyText"/>
      </w:pPr>
      <w:r>
        <w:t xml:space="preserve">This Purchase Order is issued by the office of the aforementioned Politician in Egypt Alexandria for the procurement of the following goods and services, intended to support the Politician's public duties, constituency engagement activities, and administrative operations within the Alexandria Governorate: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Item / Service 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1</w:t>
            </w:r>
          </w:p>
        </w:tc>
        <w:tc>
          <w:tcPr/>
          <w:p>
            <w:pPr>
              <w:pStyle w:val="Compact"/>
              <w:jc w:val="left"/>
            </w:pPr>
            <w:r>
              <w:t xml:space="preserve">Professional political campaign banners and signage (waterproof, 3m x 1m), printed with the Politician's official portrait and policy slogans for public display in Alexandria districts</w:t>
            </w:r>
          </w:p>
        </w:tc>
        <w:tc>
          <w:tcPr/>
          <w:p>
            <w:pPr>
              <w:pStyle w:val="Compact"/>
              <w:jc w:val="left"/>
            </w:pPr>
            <w:r>
              <w:t xml:space="preserve">120</w:t>
            </w:r>
          </w:p>
        </w:tc>
        <w:tc>
          <w:tcPr/>
          <w:p>
            <w:pPr>
              <w:pStyle w:val="Compact"/>
              <w:jc w:val="left"/>
            </w:pPr>
            <w:r>
              <w:t xml:space="preserve">Pieces</w:t>
            </w:r>
          </w:p>
        </w:tc>
        <w:tc>
          <w:tcPr/>
          <w:p>
            <w:pPr>
              <w:pStyle w:val="Compact"/>
              <w:jc w:val="left"/>
            </w:pPr>
            <w:r>
              <w:t xml:space="preserve">850.00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Constituency town-hall event planning and execution services (venue setup, audio-visual equipment, security coordination) for 6 public meetings across Alexandria neighborhoods</w:t>
            </w:r>
          </w:p>
        </w:tc>
        <w:tc>
          <w:tcPr/>
          <w:p>
            <w:pPr>
              <w:pStyle w:val="Compact"/>
              <w:jc w:val="left"/>
            </w:pPr>
            <w:r>
              <w:t xml:space="preserve">6</w:t>
            </w:r>
          </w:p>
        </w:tc>
        <w:tc>
          <w:tcPr/>
          <w:p>
            <w:pPr>
              <w:pStyle w:val="Compact"/>
              <w:jc w:val="left"/>
            </w:pPr>
            <w:r>
              <w:t xml:space="preserve">Events</w:t>
            </w:r>
          </w:p>
        </w:tc>
        <w:tc>
          <w:tcPr/>
          <w:p>
            <w:pPr>
              <w:pStyle w:val="Compact"/>
              <w:jc w:val="left"/>
            </w:pPr>
            <w:r>
              <w:t xml:space="preserve">18,500.00</w:t>
            </w:r>
          </w:p>
        </w:tc>
        <w:tc>
          <w:tcPr/>
          <w:p>
            <w:pPr>
              <w:pStyle w:val="Compact"/>
              <w:jc w:val="left"/>
            </w:pPr>
            <w:r>
              <w:t xml:space="preserve">111,000.00</w:t>
            </w:r>
          </w:p>
        </w:tc>
      </w:tr>
      <w:tr>
        <w:tc>
          <w:tcPr/>
          <w:p>
            <w:pPr>
              <w:pStyle w:val="Compact"/>
              <w:jc w:val="left"/>
            </w:pPr>
            <w:r>
              <w:t xml:space="preserve">3</w:t>
            </w:r>
          </w:p>
        </w:tc>
        <w:tc>
          <w:tcPr/>
          <w:p>
            <w:pPr>
              <w:pStyle w:val="Compact"/>
              <w:jc w:val="left"/>
            </w:pPr>
            <w:r>
              <w:t xml:space="preserve">Office furniture and ergonomic workstations (desks, chairs, filing cabinets, conference table) for the Politician's Alexandria constituency office</w:t>
            </w:r>
          </w:p>
        </w:tc>
        <w:tc>
          <w:tcPr/>
          <w:p>
            <w:pPr>
              <w:pStyle w:val="Compact"/>
              <w:jc w:val="left"/>
            </w:pPr>
            <w:r>
              <w:t xml:space="preserve">1</w:t>
            </w:r>
          </w:p>
        </w:tc>
        <w:tc>
          <w:tcPr/>
          <w:p>
            <w:pPr>
              <w:pStyle w:val="Compact"/>
              <w:jc w:val="left"/>
            </w:pPr>
            <w:r>
              <w:t xml:space="preserve">Lot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4</w:t>
            </w:r>
          </w:p>
        </w:tc>
        <w:tc>
          <w:tcPr/>
          <w:p>
            <w:pPr>
              <w:pStyle w:val="Compact"/>
              <w:jc w:val="left"/>
            </w:pPr>
            <w:r>
              <w:t xml:space="preserve">Printed policy briefs and voter information pamphlets (Arabic and English), 50,000 copies, 16-page A4 saddle-stitched booklets</w:t>
            </w:r>
          </w:p>
        </w:tc>
        <w:tc>
          <w:tcPr/>
          <w:p>
            <w:pPr>
              <w:pStyle w:val="Compact"/>
              <w:jc w:val="left"/>
            </w:pPr>
            <w:r>
              <w:t xml:space="preserve">50,000</w:t>
            </w:r>
          </w:p>
        </w:tc>
        <w:tc>
          <w:tcPr/>
          <w:p>
            <w:pPr>
              <w:pStyle w:val="Compact"/>
              <w:jc w:val="left"/>
            </w:pPr>
            <w:r>
              <w:t xml:space="preserve">Copies</w:t>
            </w:r>
          </w:p>
        </w:tc>
        <w:tc>
          <w:tcPr/>
          <w:p>
            <w:pPr>
              <w:pStyle w:val="Compact"/>
              <w:jc w:val="left"/>
            </w:pPr>
            <w:r>
              <w:t xml:space="preserve">12.50</w:t>
            </w:r>
          </w:p>
        </w:tc>
        <w:tc>
          <w:tcPr/>
          <w:p>
            <w:pPr>
              <w:pStyle w:val="Compact"/>
              <w:jc w:val="left"/>
            </w:pPr>
            <w:r>
              <w:t xml:space="preserve">625,000.00</w:t>
            </w:r>
          </w:p>
        </w:tc>
      </w:tr>
      <w:tr>
        <w:tc>
          <w:tcPr/>
          <w:p>
            <w:pPr>
              <w:pStyle w:val="Compact"/>
              <w:jc w:val="left"/>
            </w:pPr>
            <w:r>
              <w:t xml:space="preserve">5</w:t>
            </w:r>
          </w:p>
        </w:tc>
        <w:tc>
          <w:tcPr/>
          <w:p>
            <w:pPr>
              <w:pStyle w:val="Compact"/>
              <w:jc w:val="left"/>
            </w:pPr>
            <w:r>
              <w:t xml:space="preserve">Digital media management and social media campaign services (3-month retainer) for the Politician's official channels, including content creation, community engagement, and analytics reporting</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22,000.00</w:t>
            </w:r>
          </w:p>
        </w:tc>
        <w:tc>
          <w:tcPr/>
          <w:p>
            <w:pPr>
              <w:pStyle w:val="Compact"/>
              <w:jc w:val="left"/>
            </w:pPr>
            <w:r>
              <w:t xml:space="preserve">66,000.00</w:t>
            </w:r>
          </w:p>
        </w:tc>
      </w:tr>
      <w:tr>
        <w:tc>
          <w:tcPr/>
          <w:p>
            <w:pPr>
              <w:pStyle w:val="Compact"/>
              <w:jc w:val="left"/>
            </w:pPr>
            <w:r>
              <w:t xml:space="preserve">6</w:t>
            </w:r>
          </w:p>
        </w:tc>
        <w:tc>
          <w:tcPr/>
          <w:p>
            <w:pPr>
              <w:pStyle w:val="Compact"/>
              <w:jc w:val="left"/>
            </w:pPr>
            <w:r>
              <w:t xml:space="preserve">Professional photography and videography services for the Politician's public appearances, press conferences, and constituency visits in Egypt Alexandria</w:t>
            </w:r>
          </w:p>
        </w:tc>
        <w:tc>
          <w:tcPr/>
          <w:p>
            <w:pPr>
              <w:pStyle w:val="Compact"/>
              <w:jc w:val="left"/>
            </w:pPr>
            <w:r>
              <w:t xml:space="preserve">12</w:t>
            </w:r>
          </w:p>
        </w:tc>
        <w:tc>
          <w:tcPr/>
          <w:p>
            <w:pPr>
              <w:pStyle w:val="Compact"/>
              <w:jc w:val="left"/>
            </w:pPr>
            <w:r>
              <w:t xml:space="preserve">Days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7</w:t>
            </w:r>
          </w:p>
        </w:tc>
        <w:tc>
          <w:tcPr/>
          <w:p>
            <w:pPr>
              <w:pStyle w:val="Compact"/>
              <w:jc w:val="left"/>
            </w:pPr>
            <w:r>
              <w:t xml:space="preserve">IT infrastructure upgrade: 10 desktop computers, 2 network servers, 150-inch LED display for public presentations, and comprehensive cabling for the Politician's office</w:t>
            </w:r>
          </w:p>
        </w:tc>
        <w:tc>
          <w:tcPr/>
          <w:p>
            <w:pPr>
              <w:pStyle w:val="Compact"/>
              <w:jc w:val="left"/>
            </w:pPr>
            <w:r>
              <w:t xml:space="preserve">1</w:t>
            </w:r>
          </w:p>
        </w:tc>
        <w:tc>
          <w:tcPr/>
          <w:p>
            <w:pPr>
              <w:pStyle w:val="Compact"/>
              <w:jc w:val="left"/>
            </w:pPr>
            <w:r>
              <w:t xml:space="preserve">Lot</w:t>
            </w:r>
          </w:p>
        </w:tc>
        <w:tc>
          <w:tcPr/>
          <w:p>
            <w:pPr>
              <w:pStyle w:val="Compact"/>
              <w:jc w:val="left"/>
            </w:pPr>
            <w:r>
              <w:t xml:space="preserve">148,000.00</w:t>
            </w:r>
          </w:p>
        </w:tc>
        <w:tc>
          <w:tcPr/>
          <w:p>
            <w:pPr>
              <w:pStyle w:val="Compact"/>
              <w:jc w:val="left"/>
            </w:pPr>
            <w:r>
              <w:t xml:space="preserve">148,000.00</w:t>
            </w:r>
          </w:p>
        </w:tc>
      </w:tr>
      <w:tr>
        <w:tc>
          <w:tcPr/>
          <w:p>
            <w:pPr>
              <w:pStyle w:val="Compact"/>
              <w:jc w:val="left"/>
            </w:pPr>
            <w:r>
              <w:t xml:space="preserve">8</w:t>
            </w:r>
          </w:p>
        </w:tc>
        <w:tc>
          <w:tcPr/>
          <w:p>
            <w:pPr>
              <w:pStyle w:val="Compact"/>
              <w:jc w:val="left"/>
            </w:pPr>
            <w:r>
              <w:t xml:space="preserve">Legal and compliance consulting services for the Politician's office regarding Egyptian electoral law, municipal regulations, and public procurement compliance in Alexandria</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1,200.00</w:t>
            </w:r>
          </w:p>
        </w:tc>
        <w:tc>
          <w:tcPr/>
          <w:p>
            <w:pPr>
              <w:pStyle w:val="Compact"/>
              <w:jc w:val="left"/>
            </w:pPr>
            <w:r>
              <w:t xml:space="preserve">48,000.00</w:t>
            </w:r>
          </w:p>
        </w:tc>
      </w:tr>
      <w:tr>
        <w:tc>
          <w:tcPr/>
          <w:p>
            <w:pPr>
              <w:pStyle w:val="Compact"/>
              <w:jc w:val="left"/>
            </w:pPr>
            <w:r>
              <w:t xml:space="preserve">9</w:t>
            </w:r>
          </w:p>
        </w:tc>
        <w:tc>
          <w:tcPr/>
          <w:p>
            <w:pPr>
              <w:pStyle w:val="Compact"/>
              <w:jc w:val="left"/>
            </w:pPr>
            <w:r>
              <w:t xml:space="preserve">Branded merchandise for constituency engagement: 5,000 tote bags, 10,000 pens, 3,000 caps bearing the Politician's office logo and Alexandria municipal emblem</w:t>
            </w:r>
          </w:p>
        </w:tc>
        <w:tc>
          <w:tcPr/>
          <w:p>
            <w:pPr>
              <w:pStyle w:val="Compact"/>
              <w:jc w:val="left"/>
            </w:pPr>
            <w:r>
              <w:t xml:space="preserve">1</w:t>
            </w:r>
          </w:p>
        </w:tc>
        <w:tc>
          <w:tcPr/>
          <w:p>
            <w:pPr>
              <w:pStyle w:val="Compact"/>
              <w:jc w:val="left"/>
            </w:pPr>
            <w:r>
              <w:t xml:space="preserve">Lot</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10</w:t>
            </w:r>
          </w:p>
        </w:tc>
        <w:tc>
          <w:tcPr/>
          <w:p>
            <w:pPr>
              <w:pStyle w:val="Compact"/>
              <w:jc w:val="left"/>
            </w:pPr>
            <w:r>
              <w:t xml:space="preserve">Transportation and logistics services: 4 vehicles (2 sedans, 2 vans) on monthly lease for the Politician's constituency travel across Alexandria and surrounding governorates</w:t>
            </w:r>
          </w:p>
        </w:tc>
        <w:tc>
          <w:tcPr/>
          <w:p>
            <w:pPr>
              <w:pStyle w:val="Compact"/>
              <w:jc w:val="left"/>
            </w:pPr>
            <w:r>
              <w:t xml:space="preserve">4</w:t>
            </w:r>
          </w:p>
        </w:tc>
        <w:tc>
          <w:tcPr/>
          <w:p>
            <w:pPr>
              <w:pStyle w:val="Compact"/>
              <w:jc w:val="left"/>
            </w:pPr>
            <w:r>
              <w:t xml:space="preserve">Months</w:t>
            </w:r>
          </w:p>
        </w:tc>
        <w:tc>
          <w:tcPr/>
          <w:p>
            <w:pPr>
              <w:pStyle w:val="Compact"/>
              <w:jc w:val="left"/>
            </w:pPr>
            <w:r>
              <w:t xml:space="preserve">9,500.00</w:t>
            </w:r>
          </w:p>
        </w:tc>
        <w:tc>
          <w:tcPr/>
          <w:p>
            <w:pPr>
              <w:pStyle w:val="Compact"/>
              <w:jc w:val="left"/>
            </w:pPr>
            <w:r>
              <w:t xml:space="preserve">38,000.00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1,759,000.00 EGP</w:t>
            </w:r>
          </w:p>
        </w:tc>
      </w:tr>
      <w:tr>
        <w:tc>
          <w:tcPr/>
          <w:p>
            <w:pPr>
              <w:pStyle w:val="Compact"/>
              <w:jc w:val="left"/>
            </w:pPr>
            <w:r>
              <w:t xml:space="preserve">VAT (14%)</w:t>
            </w:r>
          </w:p>
        </w:tc>
        <w:tc>
          <w:tcPr/>
          <w:p>
            <w:pPr>
              <w:pStyle w:val="Compact"/>
              <w:jc w:val="right"/>
            </w:pPr>
            <w:r>
              <w:t xml:space="preserve">246,260.00 EGP</w:t>
            </w:r>
          </w:p>
        </w:tc>
      </w:tr>
      <w:tr>
        <w:tc>
          <w:tcPr/>
          <w:p>
            <w:pPr>
              <w:pStyle w:val="Compact"/>
              <w:jc w:val="left"/>
            </w:pPr>
            <w:r>
              <w:t xml:space="preserve">Delivery &amp; Installation Fee</w:t>
            </w:r>
          </w:p>
        </w:tc>
        <w:tc>
          <w:tcPr/>
          <w:p>
            <w:pPr>
              <w:pStyle w:val="Compact"/>
              <w:jc w:val="right"/>
            </w:pPr>
            <w:r>
              <w:t xml:space="preserve">12,500.00 EGP</w:t>
            </w:r>
          </w:p>
        </w:tc>
      </w:tr>
      <w:tr>
        <w:tc>
          <w:tcPr/>
          <w:p>
            <w:pPr>
              <w:pStyle w:val="Compact"/>
              <w:jc w:val="left"/>
            </w:pPr>
            <w:r>
              <w:t xml:space="preserve">GRAND TOTAL</w:t>
            </w:r>
          </w:p>
        </w:tc>
        <w:tc>
          <w:tcPr/>
          <w:p>
            <w:pPr>
              <w:pStyle w:val="Compact"/>
              <w:jc w:val="right"/>
            </w:pPr>
            <w:r>
              <w:t xml:space="preserve">2,017,760.00 EGP</w:t>
            </w:r>
          </w:p>
        </w:tc>
      </w:tr>
    </w:tbl>
    <w:p>
      <w:pPr>
        <w:pStyle w:val="BodyText"/>
      </w:pPr>
      <w:r>
        <w:t xml:space="preserve">3. TERMS AND CONDITIONS</w:t>
      </w:r>
    </w:p>
    <w:p>
      <w:pPr>
        <w:numPr>
          <w:ilvl w:val="0"/>
          <w:numId w:val="1001"/>
        </w:numPr>
        <w:pStyle w:val="Compact"/>
      </w:pPr>
      <w:r>
        <w:rPr>
          <w:bCs/>
          <w:b/>
        </w:rPr>
        <w:t xml:space="preserve">Delivery:</w:t>
      </w:r>
      <w:r>
        <w:t xml:space="preserve"> </w:t>
      </w:r>
      <w:r>
        <w:t xml:space="preserve">All goods and services under this Purchase Order shall be delivered to the Politician's office located in Smouha District, Alexandria, Egypt, no later than 30 calendar days from the date of issue, unless otherwise specified per line item.</w:t>
      </w:r>
    </w:p>
    <w:p>
      <w:pPr>
        <w:numPr>
          <w:ilvl w:val="0"/>
          <w:numId w:val="1001"/>
        </w:numPr>
        <w:pStyle w:val="Compact"/>
      </w:pPr>
      <w:r>
        <w:rPr>
          <w:bCs/>
          <w:b/>
        </w:rPr>
        <w:t xml:space="preserve">Payment:</w:t>
      </w:r>
      <w:r>
        <w:t xml:space="preserve"> </w:t>
      </w:r>
      <w:r>
        <w:t xml:space="preserve">Payment shall be made via bank transfer to the supplier's designated account within thirty (30) days of receipt of a valid tax invoice and confirmation of satisfactory delivery or completion of services. The Politician's office reserves the right to withhold payment for any items found to be defective or non-compliant with the specifications outlined herein.</w:t>
      </w:r>
    </w:p>
    <w:p>
      <w:pPr>
        <w:numPr>
          <w:ilvl w:val="0"/>
          <w:numId w:val="1001"/>
        </w:numPr>
        <w:pStyle w:val="Compact"/>
      </w:pPr>
      <w:r>
        <w:rPr>
          <w:bCs/>
          <w:b/>
        </w:rPr>
        <w:t xml:space="preserve">Quality Assurance:</w:t>
      </w:r>
      <w:r>
        <w:t xml:space="preserve"> </w:t>
      </w:r>
      <w:r>
        <w:t xml:space="preserve">All printed materials, signage, and merchandise must bear the Politician's approved imagery and comply with the visual identity guidelines provided by the office. The supplier shall submit digital proofs for approval prior to mass production. Any deviation without written consent from the Politician's authorized representative shall be rejected at the supplier's expense.</w:t>
      </w:r>
    </w:p>
    <w:p>
      <w:pPr>
        <w:numPr>
          <w:ilvl w:val="0"/>
          <w:numId w:val="1001"/>
        </w:numPr>
        <w:pStyle w:val="Compact"/>
      </w:pPr>
      <w:r>
        <w:rPr>
          <w:bCs/>
          <w:b/>
        </w:rPr>
        <w:t xml:space="preserve">Compliance with Egyptian Law:</w:t>
      </w:r>
      <w:r>
        <w:t xml:space="preserve"> </w:t>
      </w:r>
      <w:r>
        <w:t xml:space="preserve">This Purchase Order and all associated transactions are governed by the laws of the Arab Republic of Egypt. The supplier warrants that all services, particularly those related to political communication and public events, shall comply with the Egyptian Electoral Law, the Alexandria Governorate municipal regulations, and all applicable public procurement statutes.</w:t>
      </w:r>
    </w:p>
    <w:p>
      <w:pPr>
        <w:numPr>
          <w:ilvl w:val="0"/>
          <w:numId w:val="1001"/>
        </w:numPr>
        <w:pStyle w:val="Compact"/>
      </w:pPr>
      <w:r>
        <w:rPr>
          <w:bCs/>
          <w:b/>
        </w:rPr>
        <w:t xml:space="preserve">Confidentiality:</w:t>
      </w:r>
      <w:r>
        <w:t xml:space="preserve"> </w:t>
      </w:r>
      <w:r>
        <w:t xml:space="preserve">The supplier agrees to maintain strict confidentiality regarding the Politician's strategic plans, voter data, internal communications, and any non-public information disclosed during the execution of this Purchase Order. Breach of confidentiality shall result in immediate termination and legal action.</w:t>
      </w:r>
    </w:p>
    <w:p>
      <w:pPr>
        <w:numPr>
          <w:ilvl w:val="0"/>
          <w:numId w:val="1001"/>
        </w:numPr>
        <w:pStyle w:val="Compact"/>
      </w:pPr>
      <w:r>
        <w:rPr>
          <w:bCs/>
          <w:b/>
        </w:rPr>
        <w:t xml:space="preserve">Force Majeure:</w:t>
      </w:r>
      <w:r>
        <w:t xml:space="preserve"> </w:t>
      </w:r>
      <w:r>
        <w:t xml:space="preserve">Neither party shall be held liable for delays or failures in performance resulting from events beyond reasonable control, including but not limited to natural disasters, government-imposed restrictions in Egypt Alexandria, or acts of civil unrest.</w:t>
      </w:r>
    </w:p>
    <w:p>
      <w:pPr>
        <w:numPr>
          <w:ilvl w:val="0"/>
          <w:numId w:val="1001"/>
        </w:numPr>
        <w:pStyle w:val="Compact"/>
      </w:pPr>
      <w:r>
        <w:rPr>
          <w:bCs/>
          <w:b/>
        </w:rPr>
        <w:t xml:space="preserve">Warranty:</w:t>
      </w:r>
      <w:r>
        <w:t xml:space="preserve"> </w:t>
      </w:r>
      <w:r>
        <w:t xml:space="preserve">All physical goods are covered by a minimum twelve-month warranty from the date of delivery. The supplier shall replace or repair any defective items within ten (10) business days of notification by the Politician's office.</w:t>
      </w:r>
    </w:p>
    <w:p>
      <w:pPr>
        <w:numPr>
          <w:ilvl w:val="0"/>
          <w:numId w:val="1001"/>
        </w:numPr>
        <w:pStyle w:val="Compact"/>
      </w:pPr>
      <w:r>
        <w:rPr>
          <w:bCs/>
          <w:b/>
        </w:rPr>
        <w:t xml:space="preserve">Dispute Resolution:</w:t>
      </w:r>
      <w:r>
        <w:t xml:space="preserve"> </w:t>
      </w:r>
      <w:r>
        <w:t xml:space="preserve">Any disputes arising from this Purchase Order shall first be attempted to be resolved through good-faith negotiation. If unresolved within fifteen (15) days, the matter shall be submitted to the competent courts in Alexandria, Egypt.</w:t>
      </w:r>
    </w:p>
    <w:p>
      <w:pPr>
        <w:numPr>
          <w:ilvl w:val="0"/>
          <w:numId w:val="1001"/>
        </w:numPr>
        <w:pStyle w:val="Compact"/>
      </w:pPr>
      <w:r>
        <w:rPr>
          <w:bCs/>
          <w:b/>
        </w:rPr>
        <w:t xml:space="preserve">Amendments:</w:t>
      </w:r>
      <w:r>
        <w:t xml:space="preserve"> </w:t>
      </w:r>
      <w:r>
        <w:t xml:space="preserve">No modification to this Purchase Order shall be valid unless made in writing and signed by both the Politician's authorized representative and the supplier's authorized signatory.</w:t>
      </w:r>
    </w:p>
    <w:p>
      <w:pPr>
        <w:pStyle w:val="FirstParagraph"/>
      </w:pPr>
      <w:r>
        <w:t xml:space="preserve">4. AUTHORIZATION AND SIGNATURES</w:t>
      </w:r>
    </w:p>
    <w:p>
      <w:pPr>
        <w:pStyle w:val="BodyText"/>
      </w:pPr>
      <w:r>
        <w:t xml:space="preserve">This Purchase Order is hereby authorized and approved for execution on behalf of the Politician's office in Egypt Alexandria. The undersigned confirm that the terms, quantities, and pricing set forth above have been reviewed and accepted.</w:t>
      </w:r>
    </w:p>
    <w:p>
      <w:pPr>
        <w:pStyle w:val="BodyText"/>
      </w:pPr>
      <w:r>
        <w:rPr>
          <w:bCs/>
          <w:b/>
        </w:rPr>
        <w:t xml:space="preserve">For the Buyer (Politician's Office)</w:t>
      </w:r>
    </w:p>
    <w:p>
      <w:pPr>
        <w:pStyle w:val="BodyText"/>
      </w:pPr>
      <w:r>
        <w:rPr>
          <w:bCs/>
          <w:b/>
        </w:rPr>
        <w:t xml:space="preserve">Dr. Mahmoud El-Sayed</w:t>
      </w:r>
      <w:r>
        <w:br/>
      </w:r>
      <w:r>
        <w:t xml:space="preserve">Politician &amp; Municipal Councillor</w:t>
      </w:r>
      <w:r>
        <w:br/>
      </w:r>
      <w:r>
        <w:t xml:space="preserve">Alexandria, Egypt</w:t>
      </w:r>
      <w:r>
        <w:br/>
      </w:r>
      <w:r>
        <w:t xml:space="preserve">Date: _______________</w:t>
      </w:r>
    </w:p>
    <w:p>
      <w:pPr>
        <w:pStyle w:val="BodyText"/>
      </w:pPr>
      <w:r>
        <w:rPr>
          <w:bCs/>
          <w:b/>
        </w:rPr>
        <w:t xml:space="preserve">For the Supplier</w:t>
      </w:r>
    </w:p>
    <w:p>
      <w:pPr>
        <w:pStyle w:val="BodyText"/>
      </w:pPr>
      <w:r>
        <w:rPr>
          <w:bCs/>
          <w:b/>
        </w:rPr>
        <w:t xml:space="preserve">Ms. Nour El-Din</w:t>
      </w:r>
      <w:r>
        <w:br/>
      </w:r>
      <w:r>
        <w:t xml:space="preserve">Account Manager, Mediterranean Political Services &amp; Supplies Co.</w:t>
      </w:r>
      <w:r>
        <w:br/>
      </w:r>
      <w:r>
        <w:t xml:space="preserve">Alexandria, Egypt</w:t>
      </w:r>
      <w:r>
        <w:br/>
      </w:r>
      <w:r>
        <w:t xml:space="preserve">Date: _______________</w:t>
      </w:r>
    </w:p>
    <w:p>
      <w:pPr>
        <w:pStyle w:val="BodyText"/>
      </w:pPr>
      <w:r>
        <w:t xml:space="preserve">This Purchase Order (PO No: EGY-ALX-2025-04782) is an official procurement document issued by the office of the Politician in Egypt Alexandria. It is valid for a period of thirty (30) days from the date of issue. Unauthorized reproduction or distribution of this document is strictly prohibited. For inquiries, contact the Procurement Department at procurement@alsayed-office-alexandria.eg.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Politician Office - Egypt Alexandria</dc:title>
  <dc:creator/>
  <dc:language>en</dc:language>
  <cp:keywords/>
  <dcterms:created xsi:type="dcterms:W3CDTF">2026-10-10T05:10:49Z</dcterms:created>
  <dcterms:modified xsi:type="dcterms:W3CDTF">2026-10-10T05:10:49Z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