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Office of the Hon'ble Politician — Parliamentary Constituency, India New Delhi</w:t>
      </w:r>
    </w:p>
    <w:p>
      <w:pPr>
        <w:pStyle w:val="BodyText"/>
      </w:pPr>
      <w:r>
        <w:t xml:space="preserve">PO No: IND/NDL/2025/PLT-0472</w:t>
      </w:r>
    </w:p>
    <w:p>
      <w:pPr>
        <w:pStyle w:val="BodyText"/>
      </w:pPr>
      <w:r>
        <w:t xml:space="preserve">OFFICIAL USE — INDIA NEW DELHI</w:t>
      </w:r>
    </w:p>
    <w:bookmarkEnd w:id="20"/>
    <w:bookmarkStart w:id="21" w:name="buyer-requisitioning-authority"/>
    <w:p>
      <w:pPr>
        <w:pStyle w:val="Heading3"/>
      </w:pPr>
      <w:r>
        <w:t xml:space="preserve">Buyer / Requisitioning Authority</w:t>
      </w:r>
    </w:p>
    <w:p>
      <w:pPr>
        <w:pStyle w:val="FirstParagraph"/>
      </w:pPr>
      <w:r>
        <w:rPr>
          <w:bCs/>
          <w:b/>
        </w:rPr>
        <w:t xml:space="preserve">Name:</w:t>
      </w:r>
      <w:r>
        <w:t xml:space="preserve"> </w:t>
      </w:r>
      <w:r>
        <w:t xml:space="preserve">Hon'ble Rajesh Kumar Sharma</w:t>
      </w:r>
    </w:p>
    <w:p>
      <w:pPr>
        <w:pStyle w:val="BodyText"/>
      </w:pPr>
      <w:r>
        <w:rPr>
          <w:bCs/>
          <w:b/>
        </w:rPr>
        <w:t xml:space="preserve">Title:</w:t>
      </w:r>
      <w:r>
        <w:t xml:space="preserve"> </w:t>
      </w:r>
      <w:r>
        <w:t xml:space="preserve">Politician &amp; Member of Parliament</w:t>
      </w:r>
    </w:p>
    <w:p>
      <w:pPr>
        <w:pStyle w:val="BodyText"/>
      </w:pPr>
      <w:r>
        <w:rPr>
          <w:bCs/>
          <w:b/>
        </w:rPr>
        <w:t xml:space="preserve">Office:</w:t>
      </w:r>
      <w:r>
        <w:t xml:space="preserve"> </w:t>
      </w:r>
      <w:r>
        <w:t xml:space="preserve">Parliament House, Sansad Marg</w:t>
      </w:r>
    </w:p>
    <w:p>
      <w:pPr>
        <w:pStyle w:val="BodyText"/>
      </w:pPr>
      <w:r>
        <w:rPr>
          <w:bCs/>
          <w:b/>
        </w:rPr>
        <w:t xml:space="preserve">City:</w:t>
      </w:r>
      <w:r>
        <w:t xml:space="preserve"> </w:t>
      </w:r>
      <w:r>
        <w:t xml:space="preserve">India New Delhi — 110001</w:t>
      </w:r>
    </w:p>
    <w:p>
      <w:pPr>
        <w:pStyle w:val="BodyText"/>
      </w:pPr>
      <w:r>
        <w:rPr>
          <w:bCs/>
          <w:b/>
        </w:rPr>
        <w:t xml:space="preserve">Contact:</w:t>
      </w:r>
      <w:r>
        <w:t xml:space="preserve"> </w:t>
      </w:r>
      <w:r>
        <w:t xml:space="preserve">office.ndl@parliament.gov.in</w:t>
      </w:r>
    </w:p>
    <w:p>
      <w:pPr>
        <w:pStyle w:val="BodyText"/>
      </w:pPr>
      <w:r>
        <w:rPr>
          <w:bCs/>
          <w:b/>
        </w:rPr>
        <w:t xml:space="preserve">GSTIN:</w:t>
      </w:r>
      <w:r>
        <w:t xml:space="preserve"> </w:t>
      </w:r>
      <w:r>
        <w:t xml:space="preserve">07AAAPR1234F1Z5</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Capital Campaign Solutions Pvt. Ltd.</w:t>
      </w:r>
    </w:p>
    <w:p>
      <w:pPr>
        <w:pStyle w:val="BodyText"/>
      </w:pPr>
      <w:r>
        <w:rPr>
          <w:bCs/>
          <w:b/>
        </w:rPr>
        <w:t xml:space="preserve">Address:</w:t>
      </w:r>
      <w:r>
        <w:t xml:space="preserve"> </w:t>
      </w:r>
      <w:r>
        <w:t xml:space="preserve">42, Connaught Place, New Delhi</w:t>
      </w:r>
    </w:p>
    <w:p>
      <w:pPr>
        <w:pStyle w:val="BodyText"/>
      </w:pPr>
      <w:r>
        <w:rPr>
          <w:bCs/>
          <w:b/>
        </w:rPr>
        <w:t xml:space="preserve">City:</w:t>
      </w:r>
      <w:r>
        <w:t xml:space="preserve"> </w:t>
      </w:r>
      <w:r>
        <w:t xml:space="preserve">India New Delhi — 110001</w:t>
      </w:r>
    </w:p>
    <w:p>
      <w:pPr>
        <w:pStyle w:val="BodyText"/>
      </w:pPr>
      <w:r>
        <w:rPr>
          <w:bCs/>
          <w:b/>
        </w:rPr>
        <w:t xml:space="preserve">Contact:</w:t>
      </w:r>
      <w:r>
        <w:t xml:space="preserve"> </w:t>
      </w:r>
      <w:r>
        <w:t xml:space="preserve">sales@capitalcampaigns.in</w:t>
      </w:r>
    </w:p>
    <w:p>
      <w:pPr>
        <w:pStyle w:val="BodyText"/>
      </w:pPr>
      <w:r>
        <w:rPr>
          <w:bCs/>
          <w:b/>
        </w:rPr>
        <w:t xml:space="preserve">GSTIN:</w:t>
      </w:r>
      <w:r>
        <w:t xml:space="preserve"> </w:t>
      </w:r>
      <w:r>
        <w:t xml:space="preserve">07AABCC5678K1Z3</w:t>
      </w:r>
    </w:p>
    <w:p>
      <w:pPr>
        <w:pStyle w:val="BodyText"/>
      </w:pPr>
      <w:r>
        <w:rPr>
          <w:bCs/>
          <w:b/>
        </w:rPr>
        <w:t xml:space="preserve">Bank:</w:t>
      </w:r>
      <w:r>
        <w:t xml:space="preserve"> </w:t>
      </w:r>
      <w:r>
        <w:t xml:space="preserve">SBI, Connaught Place Branch</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Location:</w:t>
      </w:r>
      <w:r>
        <w:t xml:space="preserve"> </w:t>
      </w:r>
      <w:r>
        <w:t xml:space="preserve">Politician's Constituency Office, India New Delhi</w:t>
      </w:r>
    </w:p>
    <w:p>
      <w:pPr>
        <w:pStyle w:val="BodyText"/>
      </w:pPr>
      <w:r>
        <w:rPr>
          <w:bCs/>
          <w:b/>
        </w:rPr>
        <w:t xml:space="preserve">Payment Terms:</w:t>
      </w:r>
      <w:r>
        <w:t xml:space="preserve"> </w:t>
      </w:r>
      <w:r>
        <w:t xml:space="preserve">Net 30 Days from Invoice</w:t>
      </w:r>
    </w:p>
    <w:p>
      <w:pPr>
        <w:pStyle w:val="BodyText"/>
      </w:pPr>
      <w:r>
        <w:rPr>
          <w:bCs/>
          <w:b/>
        </w:rPr>
        <w:t xml:space="preserve">Valid Until:</w:t>
      </w:r>
      <w:r>
        <w:t xml:space="preserve"> </w:t>
      </w:r>
      <w:r>
        <w:t xml:space="preserve">31 July 2025</w:t>
      </w:r>
    </w:p>
    <w:bookmarkEnd w:id="23"/>
    <w:bookmarkStart w:id="24" w:name="purpose-of-purchase"/>
    <w:p>
      <w:pPr>
        <w:pStyle w:val="Heading3"/>
      </w:pPr>
      <w:r>
        <w:t xml:space="preserve">Purpose of Purchase</w:t>
      </w:r>
    </w:p>
    <w:p>
      <w:pPr>
        <w:pStyle w:val="FirstParagraph"/>
      </w:pPr>
      <w:r>
        <w:t xml:space="preserve">This Purchase Order is issued by the office of the Hon'ble Politician for the procurement of campaign materials, office supplies, and event logistics required for the upcoming public outreach programme in India New Delhi. All items are to be delivered to the Politician's registered constituency office located in the heart of India New Delhi.</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Campaign banners (6ft x 4ft) with Politician's portrait and party emblem, printed on 350 GSM vinyl</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Official constituency office furniture set (desks, chairs, filing cabinets) for Politician's India New Delhi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Public address sound system (portable, 5000W) for Politician's street rallies in India New Delhi</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4</w:t>
            </w:r>
          </w:p>
        </w:tc>
        <w:tc>
          <w:tcPr/>
          <w:p>
            <w:pPr>
              <w:pStyle w:val="Compact"/>
              <w:jc w:val="left"/>
            </w:pPr>
            <w:r>
              <w:t xml:space="preserve">Branded stationery (letterheads, envelopes, visiting cards) bearing Politician's official seal and India New Delhi address</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6,00,000.00</w:t>
            </w:r>
          </w:p>
        </w:tc>
      </w:tr>
      <w:tr>
        <w:tc>
          <w:tcPr/>
          <w:p>
            <w:pPr>
              <w:pStyle w:val="Compact"/>
              <w:jc w:val="left"/>
            </w:pPr>
            <w:r>
              <w:t xml:space="preserve">5</w:t>
            </w:r>
          </w:p>
        </w:tc>
        <w:tc>
          <w:tcPr/>
          <w:p>
            <w:pPr>
              <w:pStyle w:val="Compact"/>
              <w:jc w:val="left"/>
            </w:pPr>
            <w:r>
              <w:t xml:space="preserve">LED display screens (55-inch) for Politician's public meetings and policy presentations in India New Delhi</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6</w:t>
            </w:r>
          </w:p>
        </w:tc>
        <w:tc>
          <w:tcPr/>
          <w:p>
            <w:pPr>
              <w:pStyle w:val="Compact"/>
              <w:jc w:val="left"/>
            </w:pPr>
            <w:r>
              <w:t xml:space="preserve">Security and event management services for Politician's public appearances (per event, 8-hour coverage)</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Digital marketing and social media management package for Politician's India New Delhi constituency outreach (3-month contract)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8</w:t>
            </w:r>
          </w:p>
        </w:tc>
        <w:tc>
          <w:tcPr/>
          <w:p>
            <w:pPr>
              <w:pStyle w:val="Compact"/>
              <w:jc w:val="left"/>
            </w:pPr>
            <w:r>
              <w:t xml:space="preserve">Vehicle fleet (4x Toyota Innova Crysta) for Politician's constituency visits across India New Delhi</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74,00,000.00</w:t>
            </w:r>
          </w:p>
        </w:tc>
      </w:tr>
      <w:tr>
        <w:tc>
          <w:tcPr>
            <w:gridSpan w:val="5"/>
          </w:tcPr>
          <w:p>
            <w:pPr>
              <w:pStyle w:val="Compact"/>
              <w:jc w:val="right"/>
            </w:pPr>
            <w:r>
              <w:t xml:space="preserve">Subtotal:</w:t>
            </w:r>
          </w:p>
        </w:tc>
        <w:tc>
          <w:tcPr/>
          <w:p>
            <w:pPr>
              <w:pStyle w:val="Compact"/>
              <w:jc w:val="left"/>
            </w:pPr>
            <w:r>
              <w:t xml:space="preserve">1,91,80,000.00</w:t>
            </w:r>
          </w:p>
        </w:tc>
      </w:tr>
      <w:tr>
        <w:tc>
          <w:tcPr>
            <w:gridSpan w:val="5"/>
          </w:tcPr>
          <w:p>
            <w:pPr>
              <w:pStyle w:val="Compact"/>
              <w:jc w:val="right"/>
            </w:pPr>
            <w:r>
              <w:t xml:space="preserve">GST @ 18%:</w:t>
            </w:r>
          </w:p>
        </w:tc>
        <w:tc>
          <w:tcPr/>
          <w:p>
            <w:pPr>
              <w:pStyle w:val="Compact"/>
              <w:jc w:val="left"/>
            </w:pPr>
            <w:r>
              <w:t xml:space="preserve">34,52,400.00</w:t>
            </w:r>
          </w:p>
        </w:tc>
      </w:tr>
      <w:tr>
        <w:tc>
          <w:tcPr>
            <w:gridSpan w:val="5"/>
          </w:tcPr>
          <w:p>
            <w:pPr>
              <w:pStyle w:val="Compact"/>
              <w:jc w:val="right"/>
            </w:pPr>
            <w:r>
              <w:t xml:space="preserve">Grand Total (INR):</w:t>
            </w:r>
          </w:p>
        </w:tc>
        <w:tc>
          <w:tcPr/>
          <w:p>
            <w:pPr>
              <w:pStyle w:val="Compact"/>
              <w:jc w:val="left"/>
            </w:pPr>
            <w:r>
              <w:t xml:space="preserve">2,26,32,400.00</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the office of the Hon'ble Politician, Rajesh Kumar Sharma, for the exclusive use of his parliamentary constituency operations in India New Delhi. All goods and services procured under this order shall be delivered to the Politician's registered office at 12, Mandi House, Connaught Place, India New Delhi — 110001.</w:t>
      </w:r>
    </w:p>
    <w:p>
      <w:pPr>
        <w:numPr>
          <w:ilvl w:val="0"/>
          <w:numId w:val="1001"/>
        </w:numPr>
        <w:pStyle w:val="Compact"/>
      </w:pPr>
      <w:r>
        <w:t xml:space="preserve">The supplier shall ensure that all campaign materials bearing the Politician's name, portrait, and party symbols comply with the Election Commission of India guidelines and the Representation of the People Act, 1951, as applicable in India New Delhi.</w:t>
      </w:r>
    </w:p>
    <w:p>
      <w:pPr>
        <w:numPr>
          <w:ilvl w:val="0"/>
          <w:numId w:val="1001"/>
        </w:numPr>
        <w:pStyle w:val="Compact"/>
      </w:pPr>
      <w:r>
        <w:t xml:space="preserve">Payment shall be processed via RTGS/NEFT to the supplier's designated bank account within thirty (30) days of receipt of a valid tax invoice and satisfactory delivery confirmation by the Politician's office in India New Delhi.</w:t>
      </w:r>
    </w:p>
    <w:p>
      <w:pPr>
        <w:numPr>
          <w:ilvl w:val="0"/>
          <w:numId w:val="1001"/>
        </w:numPr>
        <w:pStyle w:val="Compact"/>
      </w:pPr>
      <w:r>
        <w:t xml:space="preserve">All vehicles procured under this Purchase Order shall be registered in the name of the Politician's constituency trust and shall display the official India New Delhi government vehicle registration plates as mandated by the Election Commission.</w:t>
      </w:r>
    </w:p>
    <w:p>
      <w:pPr>
        <w:numPr>
          <w:ilvl w:val="0"/>
          <w:numId w:val="1001"/>
        </w:numPr>
        <w:pStyle w:val="Compact"/>
      </w:pPr>
      <w:r>
        <w:t xml:space="preserve">The supplier warrants that all goods shall be of the highest quality, free from defects, and shall conform to the specifications outlined in this Purchase Order. Any non-conforming items shall be replaced at the supplier's sole expense within seven (7) working days.</w:t>
      </w:r>
    </w:p>
    <w:p>
      <w:pPr>
        <w:numPr>
          <w:ilvl w:val="0"/>
          <w:numId w:val="1001"/>
        </w:numPr>
        <w:pStyle w:val="Compact"/>
      </w:pPr>
      <w:r>
        <w:t xml:space="preserve">This Purchase Order is subject to the laws of the Republic of India, and any disputes arising from this order shall be resolved exclusively by the competent courts in India New Delhi. The jurisdiction of the Delhi High Court shall apply.</w:t>
      </w:r>
    </w:p>
    <w:p>
      <w:pPr>
        <w:numPr>
          <w:ilvl w:val="0"/>
          <w:numId w:val="1001"/>
        </w:numPr>
        <w:pStyle w:val="Compact"/>
      </w:pPr>
      <w:r>
        <w:t xml:space="preserve">The Politician's office reserves the right to modify, cancel, or extend this Purchase Order in whole or in part by issuing a written amendment notice. No verbal modifications shall be binding.</w:t>
      </w:r>
    </w:p>
    <w:p>
      <w:pPr>
        <w:numPr>
          <w:ilvl w:val="0"/>
          <w:numId w:val="1001"/>
        </w:numPr>
        <w:pStyle w:val="Compact"/>
      </w:pPr>
      <w:r>
        <w:t xml:space="preserve">All data and materials related to this Purchase Order, including the Politician's personal information and constituency records, shall be treated as confidential and shall not be disclosed to any third party without prior written consent from the Politician's office in India New Delhi.</w:t>
      </w:r>
    </w:p>
    <w:p>
      <w:pPr>
        <w:numPr>
          <w:ilvl w:val="0"/>
          <w:numId w:val="1001"/>
        </w:numPr>
        <w:pStyle w:val="Compact"/>
      </w:pPr>
      <w:r>
        <w:t xml:space="preserve">The supplier acknowledges that this Purchase Order is part of a legitimate political campaign and public service initiative conducted by the Politician for the benefit of the citizens of India New Delhi, and all transactions shall be transparent and auditable.</w:t>
      </w:r>
    </w:p>
    <w:bookmarkEnd w:id="25"/>
    <w:p>
      <w:pPr>
        <w:pStyle w:val="FirstParagraph"/>
      </w:pPr>
      <w:r>
        <w:rPr>
          <w:bCs/>
          <w:b/>
        </w:rPr>
        <w:t xml:space="preserve">Prepared By:</w:t>
      </w:r>
    </w:p>
    <w:p>
      <w:pPr>
        <w:pStyle w:val="BodyText"/>
      </w:pPr>
      <w:r>
        <w:t xml:space="preserve">Office Assistant, Hon'ble Politician's Secretariat</w:t>
      </w:r>
    </w:p>
    <w:p>
      <w:pPr>
        <w:pStyle w:val="BodyText"/>
      </w:pPr>
      <w:r>
        <w:t xml:space="preserve">Name: Anil Verma</w:t>
      </w:r>
    </w:p>
    <w:p>
      <w:pPr>
        <w:pStyle w:val="BodyText"/>
      </w:pPr>
      <w:r>
        <w:t xml:space="preserve">Date: 15 June 2025</w:t>
      </w:r>
    </w:p>
    <w:p>
      <w:pPr>
        <w:pStyle w:val="BodyText"/>
      </w:pPr>
      <w:r>
        <w:t xml:space="preserve">Place: India New Delhi</w:t>
      </w:r>
    </w:p>
    <w:p>
      <w:pPr>
        <w:pStyle w:val="BodyText"/>
      </w:pPr>
      <w:r>
        <w:rPr>
          <w:bCs/>
          <w:b/>
        </w:rPr>
        <w:t xml:space="preserve">Authorized Signatory (Buyer):</w:t>
      </w:r>
    </w:p>
    <w:p>
      <w:pPr>
        <w:pStyle w:val="BodyText"/>
      </w:pPr>
      <w:r>
        <w:t xml:space="preserve">Hon'ble Rajesh Kumar Sharma, Politician &amp; MP</w:t>
      </w:r>
    </w:p>
    <w:p>
      <w:pPr>
        <w:pStyle w:val="BodyText"/>
      </w:pPr>
      <w:r>
        <w:t xml:space="preserve">Signature: _________________________</w:t>
      </w:r>
    </w:p>
    <w:p>
      <w:pPr>
        <w:pStyle w:val="BodyText"/>
      </w:pPr>
      <w:r>
        <w:t xml:space="preserve">Date: 15 June 2025</w:t>
      </w:r>
    </w:p>
    <w:p>
      <w:pPr>
        <w:pStyle w:val="BodyText"/>
      </w:pPr>
      <w:r>
        <w:t xml:space="preserve">Place: India New Delhi</w:t>
      </w:r>
    </w:p>
    <w:p>
      <w:pPr>
        <w:pStyle w:val="BodyText"/>
      </w:pPr>
      <w:r>
        <w:rPr>
          <w:bCs/>
          <w:b/>
        </w:rPr>
        <w:t xml:space="preserve">Accepted By (Supplier):</w:t>
      </w:r>
    </w:p>
    <w:p>
      <w:pPr>
        <w:pStyle w:val="BodyText"/>
      </w:pPr>
      <w:r>
        <w:t xml:space="preserve">Capital Campaign Solutions Pvt. Ltd.</w:t>
      </w:r>
    </w:p>
    <w:p>
      <w:pPr>
        <w:pStyle w:val="BodyText"/>
      </w:pPr>
      <w:r>
        <w:t xml:space="preserve">Signature: _________________________</w:t>
      </w:r>
    </w:p>
    <w:p>
      <w:pPr>
        <w:pStyle w:val="BodyText"/>
      </w:pPr>
      <w:r>
        <w:t xml:space="preserve">Date: _______________</w:t>
      </w:r>
    </w:p>
    <w:p>
      <w:pPr>
        <w:pStyle w:val="BodyText"/>
      </w:pPr>
      <w:r>
        <w:t xml:space="preserve">Place: India New Delhi</w:t>
      </w:r>
    </w:p>
    <w:p>
      <w:pPr>
        <w:pStyle w:val="BodyText"/>
      </w:pPr>
      <w:r>
        <w:t xml:space="preserve">This Purchase Order document was generated for the office of the Hon'ble Politician, India New Delhi. Document Reference: PO/IND/NDL/2025/PLT-0472. This is an official document of the Politician's parliamentary constituency office, India New Delhi — 110001, Republic of India.</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India New Delhi</dc:title>
  <dc:creator/>
  <dc:language>en</dc:language>
  <cp:keywords/>
  <dcterms:created xsi:type="dcterms:W3CDTF">2026-10-10T03:53:01Z</dcterms:created>
  <dcterms:modified xsi:type="dcterms:W3CDTF">2026-10-10T03:53:01Z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