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Jakarta</w:t>
      </w:r>
    </w:p>
    <w:bookmarkStart w:id="20" w:name="purchase-order"/>
    <w:p>
      <w:pPr>
        <w:pStyle w:val="Heading1"/>
      </w:pPr>
      <w:r>
        <w:t xml:space="preserve">PURCHASE ORDER</w:t>
      </w:r>
    </w:p>
    <w:p>
      <w:pPr>
        <w:pStyle w:val="FirstParagraph"/>
      </w:pPr>
      <w:r>
        <w:t xml:space="preserve">Office of the Honorable Politician, Regional Legislative Council of Indonesia Jakarta</w:t>
      </w:r>
    </w:p>
    <w:p>
      <w:pPr>
        <w:pStyle w:val="BodyText"/>
      </w:pPr>
      <w:r>
        <w:t xml:space="preserve">Setiabudi Boulevard, South Jakarta 12950, Indonesia Jakarta</w:t>
      </w:r>
    </w:p>
    <w:p>
      <w:pPr>
        <w:pStyle w:val="BodyText"/>
      </w:pPr>
      <w:r>
        <w:t xml:space="preserve">Tel: +62-21-520-8844 | Email: procurement@politician-office-jakarta.go.id</w:t>
      </w:r>
    </w:p>
    <w:bookmarkEnd w:id="20"/>
    <w:p>
      <w:pPr>
        <w:pStyle w:val="BodyText"/>
      </w:pPr>
      <w:r>
        <w:rPr>
          <w:bCs/>
          <w:b/>
        </w:rPr>
        <w:t xml:space="preserve">Purchase Order No.:</w:t>
      </w:r>
      <w:r>
        <w:t xml:space="preserve"> </w:t>
      </w:r>
      <w:r>
        <w:t xml:space="preserve">PO/JKT-POL/2025/0047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Indonesian Rupiah (IDR)</w:t>
      </w:r>
    </w:p>
    <w:p>
      <w:pPr>
        <w:pStyle w:val="BodyText"/>
      </w:pPr>
      <w:r>
        <w:rPr>
          <w:bCs/>
          <w:b/>
        </w:rPr>
        <w:t xml:space="preserve">Valid Until:</w:t>
      </w:r>
      <w:r>
        <w:t xml:space="preserve"> </w:t>
      </w:r>
      <w:r>
        <w:t xml:space="preserve">14 July 2025</w:t>
      </w:r>
    </w:p>
    <w:bookmarkStart w:id="21" w:name="buyer-purchasing-party"/>
    <w:p>
      <w:pPr>
        <w:pStyle w:val="Heading3"/>
      </w:pPr>
      <w:r>
        <w:t xml:space="preserve">Buyer (Purchasing Party)</w:t>
      </w:r>
    </w:p>
    <w:p>
      <w:pPr>
        <w:pStyle w:val="FirstParagraph"/>
      </w:pPr>
      <w:r>
        <w:rPr>
          <w:bCs/>
          <w:b/>
        </w:rPr>
        <w:t xml:space="preserve">Name:</w:t>
      </w:r>
      <w:r>
        <w:t xml:space="preserve"> </w:t>
      </w:r>
      <w:r>
        <w:t xml:space="preserve">Honorable Ahmad Wijaya, M.A. — Politician, Member of the Regional Legislative Council (DPRD) of Indonesia Jakarta</w:t>
      </w:r>
    </w:p>
    <w:p>
      <w:pPr>
        <w:pStyle w:val="BodyText"/>
      </w:pPr>
      <w:r>
        <w:rPr>
          <w:bCs/>
          <w:b/>
        </w:rPr>
        <w:t xml:space="preserve">Office Address:</w:t>
      </w:r>
      <w:r>
        <w:t xml:space="preserve"> </w:t>
      </w:r>
      <w:r>
        <w:t xml:space="preserve">Gedung DPRD Indonesia Jakarta, Jl. Kebon Sirih No. 31, Central Jakarta 10310, Indonesia Jakarta</w:t>
      </w:r>
    </w:p>
    <w:p>
      <w:pPr>
        <w:pStyle w:val="BodyText"/>
      </w:pPr>
      <w:r>
        <w:rPr>
          <w:bCs/>
          <w:b/>
        </w:rPr>
        <w:t xml:space="preserve">Contact Person:</w:t>
      </w:r>
      <w:r>
        <w:t xml:space="preserve"> </w:t>
      </w:r>
      <w:r>
        <w:t xml:space="preserve">Sari Kusuma, Administrative Secretary to the Politician</w:t>
      </w:r>
    </w:p>
    <w:p>
      <w:pPr>
        <w:pStyle w:val="BodyText"/>
      </w:pPr>
      <w:r>
        <w:rPr>
          <w:bCs/>
          <w:b/>
        </w:rPr>
        <w:t xml:space="preserve">Phone:</w:t>
      </w:r>
      <w:r>
        <w:t xml:space="preserve"> </w:t>
      </w:r>
      <w:r>
        <w:t xml:space="preserve">+62-21-352-1100 |</w:t>
      </w:r>
      <w:r>
        <w:t xml:space="preserve"> </w:t>
      </w:r>
      <w:r>
        <w:rPr>
          <w:bCs/>
          <w:b/>
        </w:rPr>
        <w:t xml:space="preserve">Email:</w:t>
      </w:r>
      <w:r>
        <w:t xml:space="preserve"> </w:t>
      </w:r>
      <w:r>
        <w:t xml:space="preserve">s.kusuma@politician-office-jakarta.go.id</w:t>
      </w:r>
    </w:p>
    <w:bookmarkEnd w:id="21"/>
    <w:bookmarkStart w:id="22" w:name="seller-supplier"/>
    <w:p>
      <w:pPr>
        <w:pStyle w:val="Heading3"/>
      </w:pPr>
      <w:r>
        <w:t xml:space="preserve">Seller (Supplier)</w:t>
      </w:r>
    </w:p>
    <w:p>
      <w:pPr>
        <w:pStyle w:val="FirstParagraph"/>
      </w:pPr>
      <w:r>
        <w:rPr>
          <w:bCs/>
          <w:b/>
        </w:rPr>
        <w:t xml:space="preserve">Company Name:</w:t>
      </w:r>
      <w:r>
        <w:t xml:space="preserve"> </w:t>
      </w:r>
      <w:r>
        <w:t xml:space="preserve">PT Nusantara Campaign Solutions &amp; Event Services</w:t>
      </w:r>
    </w:p>
    <w:p>
      <w:pPr>
        <w:pStyle w:val="BodyText"/>
      </w:pPr>
      <w:r>
        <w:rPr>
          <w:bCs/>
          <w:b/>
        </w:rPr>
        <w:t xml:space="preserve">Address:</w:t>
      </w:r>
      <w:r>
        <w:t xml:space="preserve"> </w:t>
      </w:r>
      <w:r>
        <w:t xml:space="preserve">Menara Sudirman, 25th Floor, Jl. Jend. Sudirman Kav. 52-53, South Jakarta 12190, Indonesia Jakarta</w:t>
      </w:r>
    </w:p>
    <w:p>
      <w:pPr>
        <w:pStyle w:val="BodyText"/>
      </w:pPr>
      <w:r>
        <w:rPr>
          <w:bCs/>
          <w:b/>
        </w:rPr>
        <w:t xml:space="preserve">NPWP (Tax ID):</w:t>
      </w:r>
      <w:r>
        <w:t xml:space="preserve"> </w:t>
      </w:r>
      <w:r>
        <w:t xml:space="preserve">09.254.781.0-354.000</w:t>
      </w:r>
    </w:p>
    <w:p>
      <w:pPr>
        <w:pStyle w:val="BodyText"/>
      </w:pPr>
      <w:r>
        <w:rPr>
          <w:bCs/>
          <w:b/>
        </w:rPr>
        <w:t xml:space="preserve">Contact Person:</w:t>
      </w:r>
      <w:r>
        <w:t xml:space="preserve"> </w:t>
      </w:r>
      <w:r>
        <w:t xml:space="preserve">Budi Hartono, Sales Director</w:t>
      </w:r>
    </w:p>
    <w:p>
      <w:pPr>
        <w:pStyle w:val="BodyText"/>
      </w:pPr>
      <w:r>
        <w:rPr>
          <w:bCs/>
          <w:b/>
        </w:rPr>
        <w:t xml:space="preserve">Phone:</w:t>
      </w:r>
      <w:r>
        <w:t xml:space="preserve"> </w:t>
      </w:r>
      <w:r>
        <w:t xml:space="preserve">+62-21-579-3322 |</w:t>
      </w:r>
      <w:r>
        <w:t xml:space="preserve"> </w:t>
      </w:r>
      <w:r>
        <w:rPr>
          <w:bCs/>
          <w:b/>
        </w:rPr>
        <w:t xml:space="preserve">Email:</w:t>
      </w:r>
      <w:r>
        <w:t xml:space="preserve"> </w:t>
      </w:r>
      <w:r>
        <w:t xml:space="preserve">sales@nusantaracampaign.co.id</w:t>
      </w:r>
    </w:p>
    <w:bookmarkEnd w:id="22"/>
    <w:bookmarkStart w:id="24" w:name="itemized-purchase-order-details"/>
    <w:p>
      <w:pPr>
        <w:pStyle w:val="Heading2"/>
      </w:pPr>
      <w:r>
        <w:t xml:space="preserve">Itemized Purchase Order Details</w:t>
      </w:r>
    </w:p>
    <w:p>
      <w:pPr>
        <w:pStyle w:val="FirstParagraph"/>
      </w:pPr>
      <w:r>
        <w:t xml:space="preserve">This Purchase Order is issued by the office of the aforementioned Politician, a sitting member of the Regional Legislative Council representing the South Jakarta constituency in Indonesia Jakarta, for the procurement of materials, services, and supplies required for the upcoming public consultation forum, legislative briefing sessions, and constituent engagement events scheduled for July 2025. All items listed below are to be delivered to the Politician's office in Indonesia Jakarta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Amount (IDR)</w:t>
            </w:r>
          </w:p>
        </w:tc>
      </w:tr>
      <w:tr>
        <w:tc>
          <w:tcPr/>
          <w:p>
            <w:pPr>
              <w:pStyle w:val="Compact"/>
              <w:jc w:val="left"/>
            </w:pPr>
            <w:r>
              <w:t xml:space="preserve">1</w:t>
            </w:r>
          </w:p>
        </w:tc>
        <w:tc>
          <w:tcPr/>
          <w:p>
            <w:pPr>
              <w:pStyle w:val="Compact"/>
              <w:jc w:val="left"/>
            </w:pPr>
            <w:r>
              <w:t xml:space="preserve">Custom-printed campaign brochures for the Politician's legislative platform (A4, 16 pages, full color, 150gsm paper)</w:t>
            </w:r>
          </w:p>
        </w:tc>
        <w:tc>
          <w:tcPr/>
          <w:p>
            <w:pPr>
              <w:pStyle w:val="Compact"/>
              <w:jc w:val="left"/>
            </w:pPr>
            <w:r>
              <w:t xml:space="preserve">10,000</w:t>
            </w:r>
          </w:p>
        </w:tc>
        <w:tc>
          <w:tcPr/>
          <w:p>
            <w:pPr>
              <w:pStyle w:val="Compact"/>
              <w:jc w:val="left"/>
            </w:pPr>
            <w:r>
              <w:t xml:space="preserve">copies</w:t>
            </w:r>
          </w:p>
        </w:tc>
        <w:tc>
          <w:tcPr/>
          <w:p>
            <w:pPr>
              <w:pStyle w:val="Compact"/>
              <w:jc w:val="left"/>
            </w:pPr>
            <w:r>
              <w:t xml:space="preserve">12,500</w:t>
            </w:r>
          </w:p>
        </w:tc>
        <w:tc>
          <w:tcPr/>
          <w:p>
            <w:pPr>
              <w:pStyle w:val="Compact"/>
              <w:jc w:val="left"/>
            </w:pPr>
            <w:r>
              <w:t xml:space="preserve">125,000,000</w:t>
            </w:r>
          </w:p>
        </w:tc>
      </w:tr>
      <w:tr>
        <w:tc>
          <w:tcPr/>
          <w:p>
            <w:pPr>
              <w:pStyle w:val="Compact"/>
              <w:jc w:val="left"/>
            </w:pPr>
            <w:r>
              <w:t xml:space="preserve">2</w:t>
            </w:r>
          </w:p>
        </w:tc>
        <w:tc>
          <w:tcPr/>
          <w:p>
            <w:pPr>
              <w:pStyle w:val="Compact"/>
              <w:jc w:val="left"/>
            </w:pPr>
            <w:r>
              <w:t xml:space="preserve">Large-format banners (3m x 1m) featuring the Politician's portrait and policy highlights for public events in Indonesia Jakarta</w:t>
            </w:r>
          </w:p>
        </w:tc>
        <w:tc>
          <w:tcPr/>
          <w:p>
            <w:pPr>
              <w:pStyle w:val="Compact"/>
              <w:jc w:val="left"/>
            </w:pPr>
            <w:r>
              <w:t xml:space="preserve">50</w:t>
            </w:r>
          </w:p>
        </w:tc>
        <w:tc>
          <w:tcPr/>
          <w:p>
            <w:pPr>
              <w:pStyle w:val="Compact"/>
              <w:jc w:val="left"/>
            </w:pPr>
            <w:r>
              <w:t xml:space="preserve">pieces</w:t>
            </w:r>
          </w:p>
        </w:tc>
        <w:tc>
          <w:tcPr/>
          <w:p>
            <w:pPr>
              <w:pStyle w:val="Compact"/>
              <w:jc w:val="left"/>
            </w:pPr>
            <w:r>
              <w:t xml:space="preserve">450,000</w:t>
            </w:r>
          </w:p>
        </w:tc>
        <w:tc>
          <w:tcPr/>
          <w:p>
            <w:pPr>
              <w:pStyle w:val="Compact"/>
              <w:jc w:val="left"/>
            </w:pPr>
            <w:r>
              <w:t xml:space="preserve">22,500,000</w:t>
            </w:r>
          </w:p>
        </w:tc>
      </w:tr>
      <w:tr>
        <w:tc>
          <w:tcPr/>
          <w:p>
            <w:pPr>
              <w:pStyle w:val="Compact"/>
              <w:jc w:val="left"/>
            </w:pPr>
            <w:r>
              <w:t xml:space="preserve">3</w:t>
            </w:r>
          </w:p>
        </w:tc>
        <w:tc>
          <w:tcPr/>
          <w:p>
            <w:pPr>
              <w:pStyle w:val="Compact"/>
              <w:jc w:val="left"/>
            </w:pPr>
            <w:r>
              <w:t xml:space="preserve">Professional audio-visual equipment rental (projector, PA system, LED screen 5m x 3m) for the Politician's town hall meeting in South Jakarta</w:t>
            </w:r>
          </w:p>
        </w:tc>
        <w:tc>
          <w:tcPr/>
          <w:p>
            <w:pPr>
              <w:pStyle w:val="Compact"/>
              <w:jc w:val="left"/>
            </w:pPr>
            <w:r>
              <w:t xml:space="preserve">1</w:t>
            </w:r>
          </w:p>
        </w:tc>
        <w:tc>
          <w:tcPr/>
          <w:p>
            <w:pPr>
              <w:pStyle w:val="Compact"/>
              <w:jc w:val="left"/>
            </w:pPr>
            <w:r>
              <w:t xml:space="preserve">event (2 days)</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Branded merchandise kits (tote bags, pens, notebooks, water bottles) bearing the Politician's office logo for constituent distribution</w:t>
            </w:r>
          </w:p>
        </w:tc>
        <w:tc>
          <w:tcPr/>
          <w:p>
            <w:pPr>
              <w:pStyle w:val="Compact"/>
              <w:jc w:val="left"/>
            </w:pPr>
            <w:r>
              <w:t xml:space="preserve">2,000</w:t>
            </w:r>
          </w:p>
        </w:tc>
        <w:tc>
          <w:tcPr/>
          <w:p>
            <w:pPr>
              <w:pStyle w:val="Compact"/>
              <w:jc w:val="left"/>
            </w:pPr>
            <w:r>
              <w:t xml:space="preserve">kits</w:t>
            </w:r>
          </w:p>
        </w:tc>
        <w:tc>
          <w:tcPr/>
          <w:p>
            <w:pPr>
              <w:pStyle w:val="Compact"/>
              <w:jc w:val="left"/>
            </w:pPr>
            <w:r>
              <w:t xml:space="preserve">85,000</w:t>
            </w:r>
          </w:p>
        </w:tc>
        <w:tc>
          <w:tcPr/>
          <w:p>
            <w:pPr>
              <w:pStyle w:val="Compact"/>
              <w:jc w:val="left"/>
            </w:pPr>
            <w:r>
              <w:t xml:space="preserve">170,000,000</w:t>
            </w:r>
          </w:p>
        </w:tc>
      </w:tr>
      <w:tr>
        <w:tc>
          <w:tcPr/>
          <w:p>
            <w:pPr>
              <w:pStyle w:val="Compact"/>
              <w:jc w:val="left"/>
            </w:pPr>
            <w:r>
              <w:t xml:space="preserve">5</w:t>
            </w:r>
          </w:p>
        </w:tc>
        <w:tc>
          <w:tcPr/>
          <w:p>
            <w:pPr>
              <w:pStyle w:val="Compact"/>
              <w:jc w:val="left"/>
            </w:pPr>
            <w:r>
              <w:t xml:space="preserve">Professional photography and videography services for the Politician's legislative committee sessions and public appearances in Indonesia Jakarta</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6</w:t>
            </w:r>
          </w:p>
        </w:tc>
        <w:tc>
          <w:tcPr/>
          <w:p>
            <w:pPr>
              <w:pStyle w:val="Compact"/>
              <w:jc w:val="left"/>
            </w:pPr>
            <w:r>
              <w:t xml:space="preserve">Office furniture and ergonomic seating (12 executive chairs, 4 conference tables, 2 filing cabinets) for the Politician's new constituency office in East Jakarta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Printed legislative reports and policy white papers (A4, 40 pages, 100gsm, saddle-stitched) for distribution to constituents and fellow council members</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18,000</w:t>
            </w:r>
          </w:p>
        </w:tc>
        <w:tc>
          <w:tcPr/>
          <w:p>
            <w:pPr>
              <w:pStyle w:val="Compact"/>
              <w:jc w:val="left"/>
            </w:pPr>
            <w:r>
              <w:t xml:space="preserve">90,000,000</w:t>
            </w:r>
          </w:p>
        </w:tc>
      </w:tr>
      <w:tr>
        <w:tc>
          <w:tcPr/>
          <w:p>
            <w:pPr>
              <w:pStyle w:val="Compact"/>
              <w:jc w:val="left"/>
            </w:pPr>
            <w:r>
              <w:t xml:space="preserve">8</w:t>
            </w:r>
          </w:p>
        </w:tc>
        <w:tc>
          <w:tcPr/>
          <w:p>
            <w:pPr>
              <w:pStyle w:val="Compact"/>
              <w:jc w:val="left"/>
            </w:pPr>
            <w:r>
              <w:t xml:space="preserve">Event catering services (buffet lunch, 300 pax) for the Politician's annual constituent appreciation dinner in Indonesia Jakarta</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9</w:t>
            </w:r>
          </w:p>
        </w:tc>
        <w:tc>
          <w:tcPr/>
          <w:p>
            <w:pPr>
              <w:pStyle w:val="Compact"/>
              <w:jc w:val="left"/>
            </w:pPr>
            <w:r>
              <w:t xml:space="preserve">Digital advertising and social media management services (3-month contract) to amplify the Politician's public service announcements across Indonesia Jakarta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10</w:t>
            </w:r>
          </w:p>
        </w:tc>
        <w:tc>
          <w:tcPr/>
          <w:p>
            <w:pPr>
              <w:pStyle w:val="Compact"/>
              <w:jc w:val="left"/>
            </w:pPr>
            <w:r>
              <w:t xml:space="preserve">Security and event management services (10 security personnel, traffic coordination) for the Politician's public rally in Central Jakarta</w:t>
            </w:r>
          </w:p>
        </w:tc>
        <w:tc>
          <w:tcPr/>
          <w:p>
            <w:pPr>
              <w:pStyle w:val="Compact"/>
              <w:jc w:val="left"/>
            </w:pPr>
            <w:r>
              <w:t xml:space="preserve">1</w:t>
            </w:r>
          </w:p>
        </w:tc>
        <w:tc>
          <w:tcPr/>
          <w:p>
            <w:pPr>
              <w:pStyle w:val="Compact"/>
              <w:jc w:val="left"/>
            </w:pPr>
            <w:r>
              <w:t xml:space="preserve">event (1 day)</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w:t>
            </w:r>
          </w:p>
        </w:tc>
        <w:tc>
          <w:tcPr/>
          <w:p>
            <w:pPr>
              <w:pStyle w:val="Compact"/>
              <w:jc w:val="left"/>
            </w:pPr>
            <w:r>
              <w:t xml:space="preserve">681,400,000</w:t>
            </w:r>
          </w:p>
        </w:tc>
      </w:tr>
      <w:tr>
        <w:tc>
          <w:tcPr>
            <w:gridSpan w:val="5"/>
          </w:tcPr>
          <w:p>
            <w:pPr>
              <w:pStyle w:val="Compact"/>
              <w:jc w:val="right"/>
            </w:pPr>
            <w:r>
              <w:t xml:space="preserve">VAT (11%)</w:t>
            </w:r>
          </w:p>
        </w:tc>
        <w:tc>
          <w:tcPr/>
          <w:p>
            <w:pPr>
              <w:pStyle w:val="Compact"/>
              <w:jc w:val="left"/>
            </w:pPr>
            <w:r>
              <w:t xml:space="preserve">74,954,000</w:t>
            </w:r>
          </w:p>
        </w:tc>
      </w:tr>
      <w:tr>
        <w:tc>
          <w:tcPr>
            <w:gridSpan w:val="5"/>
          </w:tcPr>
          <w:p>
            <w:pPr>
              <w:pStyle w:val="Compact"/>
              <w:jc w:val="right"/>
            </w:pPr>
            <w:r>
              <w:t xml:space="preserve">GRAND TOTAL</w:t>
            </w:r>
          </w:p>
        </w:tc>
        <w:tc>
          <w:tcPr/>
          <w:p>
            <w:pPr>
              <w:pStyle w:val="Compact"/>
              <w:jc w:val="left"/>
            </w:pPr>
            <w:r>
              <w:t xml:space="preserve">756,354,000</w:t>
            </w:r>
          </w:p>
        </w:tc>
      </w:tr>
    </w:tbl>
    <w:p>
      <w:pPr>
        <w:pStyle w:val="BodyText"/>
      </w:pPr>
      <w:r>
        <w:rPr>
          <w:bCs/>
          <w:b/>
        </w:rPr>
        <w:t xml:space="preserve">Total Amount in Words:</w:t>
      </w:r>
      <w:r>
        <w:t xml:space="preserve"> </w:t>
      </w:r>
      <w:r>
        <w:t xml:space="preserve">Seven Hundred Fifty-Six Million Three Hundred Fifty-Four Thousand Rupiah Only (IDR 756,354,000).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in accordance with the procurement regulations governing the office of a Politician serving in the Regional Legislative Council of Indonesia Jakarta, and all transactions shall comply with the applicable laws of the Republic of Indonesia.</w:t>
      </w:r>
    </w:p>
    <w:p>
      <w:pPr>
        <w:numPr>
          <w:ilvl w:val="0"/>
          <w:numId w:val="1001"/>
        </w:numPr>
        <w:pStyle w:val="Compact"/>
      </w:pPr>
      <w:r>
        <w:t xml:space="preserve">The Seller shall deliver all goods and services to the Politician's designated office address in Indonesia Jakarta no later than the delivery deadline stated above. Late delivery shall incur a penalty of 0.5% of the total Purchase Order value per calendar day of delay.</w:t>
      </w:r>
    </w:p>
    <w:p>
      <w:pPr>
        <w:numPr>
          <w:ilvl w:val="0"/>
          <w:numId w:val="1001"/>
        </w:numPr>
        <w:pStyle w:val="Compact"/>
      </w:pPr>
      <w:r>
        <w:t xml:space="preserve">Payment shall be made via bank transfer to the Seller's designated account within thirty (30) calendar days from the date of receipt of a valid tax invoice (faktur pajak) and confirmed delivery of all items listed in this Purchase Order.</w:t>
      </w:r>
    </w:p>
    <w:p>
      <w:pPr>
        <w:numPr>
          <w:ilvl w:val="0"/>
          <w:numId w:val="1001"/>
        </w:numPr>
        <w:pStyle w:val="Compact"/>
      </w:pPr>
      <w:r>
        <w:t xml:space="preserve">All printed materials, banners, and branded merchandise must bear the Politician's official office seal and comply with the visual identity guidelines approved by the Politician's administrative team in Indonesia Jakarta.</w:t>
      </w:r>
    </w:p>
    <w:p>
      <w:pPr>
        <w:numPr>
          <w:ilvl w:val="0"/>
          <w:numId w:val="1001"/>
        </w:numPr>
        <w:pStyle w:val="Compact"/>
      </w:pPr>
      <w:r>
        <w:t xml:space="preserve">The Seller warrants that all goods are new, of commercial quality, and free from defects. Any defective items must be replaced within five (5) business days at the Seller's sole expense.</w:t>
      </w:r>
    </w:p>
    <w:p>
      <w:pPr>
        <w:numPr>
          <w:ilvl w:val="0"/>
          <w:numId w:val="1001"/>
        </w:numPr>
        <w:pStyle w:val="Compact"/>
      </w:pPr>
      <w:r>
        <w:t xml:space="preserve">Services related to the Politician's public events in Indonesia Jakarta must be performed in full compliance with local permits, public order regulations, and the guidelines set by the Jakarta Metropolitan Government (Pemerintah Provinsi DKI Jakarta).</w:t>
      </w:r>
    </w:p>
    <w:p>
      <w:pPr>
        <w:numPr>
          <w:ilvl w:val="0"/>
          <w:numId w:val="1001"/>
        </w:numPr>
        <w:pStyle w:val="Compact"/>
      </w:pPr>
      <w:r>
        <w:t xml:space="preserve">This Purchase Order may be amended or cancelled only by mutual written agreement between the Politician's authorized representative and the Seller. Any such amendment must be documented in a formal addendum to this Purchase Order.</w:t>
      </w:r>
    </w:p>
    <w:p>
      <w:pPr>
        <w:numPr>
          <w:ilvl w:val="0"/>
          <w:numId w:val="1001"/>
        </w:numPr>
        <w:pStyle w:val="Compact"/>
      </w:pPr>
      <w:r>
        <w:t xml:space="preserve">In the event of a dispute arising from this Purchase Order, both parties agree to first attempt resolution through amicable negotiation. Should negotiation fail, the dispute shall be referred to the competent court in South Jakarta, Indonesia Jakarta.</w:t>
      </w:r>
    </w:p>
    <w:p>
      <w:pPr>
        <w:numPr>
          <w:ilvl w:val="0"/>
          <w:numId w:val="1001"/>
        </w:numPr>
        <w:pStyle w:val="Compact"/>
      </w:pPr>
      <w:r>
        <w:t xml:space="preserve">All personal data collected in connection with this Purchase Order shall be handled in accordance with Indonesia's Personal Data Protection Law (UU No. 27 Tahun 2022).</w:t>
      </w:r>
    </w:p>
    <w:p>
      <w:pPr>
        <w:numPr>
          <w:ilvl w:val="0"/>
          <w:numId w:val="1001"/>
        </w:numPr>
        <w:pStyle w:val="Compact"/>
      </w:pPr>
      <w:r>
        <w:t xml:space="preserve">This Purchase Order constitutes the entire agreement between the parties regarding the procurement described herein and supersedes all prior negotiations, representations, or agreements relating to the Politician's office procurement in Indonesia Jakarta.</w:t>
      </w:r>
    </w:p>
    <w:bookmarkEnd w:id="23"/>
    <w:p>
      <w:pPr>
        <w:pStyle w:val="FirstParagraph"/>
      </w:pPr>
      <w:r>
        <w:rPr>
          <w:bCs/>
          <w:b/>
        </w:rPr>
        <w:t xml:space="preserve">Prepared and Authorized By (Buyer):</w:t>
      </w:r>
    </w:p>
    <w:p>
      <w:pPr>
        <w:pStyle w:val="BodyText"/>
      </w:pPr>
      <w:r>
        <w:t xml:space="preserve">Honorable Ahmad Wijaya, M.A.</w:t>
      </w:r>
    </w:p>
    <w:p>
      <w:pPr>
        <w:pStyle w:val="BodyText"/>
      </w:pPr>
      <w:r>
        <w:t xml:space="preserve">Politician, Regional Legislative Council</w:t>
      </w:r>
    </w:p>
    <w:p>
      <w:pPr>
        <w:pStyle w:val="BodyText"/>
      </w:pPr>
      <w:r>
        <w:t xml:space="preserve">Indonesia Jakarta</w:t>
      </w:r>
    </w:p>
    <w:p>
      <w:pPr>
        <w:pStyle w:val="BodyText"/>
      </w:pPr>
      <w:r>
        <w:t xml:space="preserve">Date: _______________</w:t>
      </w:r>
    </w:p>
    <w:p>
      <w:pPr>
        <w:pStyle w:val="BodyText"/>
      </w:pPr>
      <w:r>
        <w:rPr>
          <w:bCs/>
          <w:b/>
        </w:rPr>
        <w:t xml:space="preserve">Accepted and Confirmed By (Seller):</w:t>
      </w:r>
    </w:p>
    <w:p>
      <w:pPr>
        <w:pStyle w:val="BodyText"/>
      </w:pPr>
      <w:r>
        <w:t xml:space="preserve">Budi Hartono</w:t>
      </w:r>
    </w:p>
    <w:p>
      <w:pPr>
        <w:pStyle w:val="BodyText"/>
      </w:pPr>
      <w:r>
        <w:t xml:space="preserve">Sales Director, PT Nusantara Campaign Solutions</w:t>
      </w:r>
    </w:p>
    <w:p>
      <w:pPr>
        <w:pStyle w:val="BodyText"/>
      </w:pPr>
      <w:r>
        <w:t xml:space="preserve">Indonesia Jakarta</w:t>
      </w:r>
    </w:p>
    <w:p>
      <w:pPr>
        <w:pStyle w:val="BodyText"/>
      </w:pPr>
      <w:r>
        <w:t xml:space="preserve">Date: _______________</w:t>
      </w:r>
    </w:p>
    <w:p>
      <w:pPr>
        <w:pStyle w:val="BodyText"/>
      </w:pPr>
      <w:r>
        <w:t xml:space="preserve">This Purchase Order document was generated by the Procurement Division of the Politician's Office, Regional Legislative Council, Indonesia Jakarta.</w:t>
      </w:r>
    </w:p>
    <w:p>
      <w:pPr>
        <w:pStyle w:val="BodyText"/>
      </w:pPr>
      <w:r>
        <w:t xml:space="preserve">Document Reference: PO/JKT-POL/2025/0047 | Page 1 of 1 | Confidential — For Official Use Only</w:t>
      </w:r>
    </w:p>
    <w:p>
      <w:pPr>
        <w:pStyle w:val="BodyText"/>
      </w:pPr>
      <w:r>
        <w:t xml:space="preserve">© 2025 Office of the Politician, DPRD Indonesia Jakarta.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Jakarta</dc:title>
  <dc:creator/>
  <dc:language>en</dc:language>
  <cp:keywords/>
  <dcterms:created xsi:type="dcterms:W3CDTF">2026-10-10T03:51:41Z</dcterms:created>
  <dcterms:modified xsi:type="dcterms:W3CDTF">2026-10-10T03:51:41Z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