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Official Procurement Document – Municipality of Amsterdam, Netherlands</w:t>
      </w:r>
    </w:p>
    <w:p>
      <w:pPr>
        <w:pStyle w:val="BodyText"/>
      </w:pPr>
      <w:r>
        <w:t xml:space="preserve">Gemeente Amsterdam – Afdeling Inkoop &amp; Aanbesteding</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PO-AMS-2025-04782</w:t>
            </w:r>
          </w:p>
          <w:p>
            <w:pPr>
              <w:jc w:val="left"/>
            </w:pPr>
            <w:r>
              <w:rPr>
                <w:bCs/>
                <w:b/>
              </w:rPr>
              <w:t xml:space="preserve">Date of Issue:</w:t>
            </w:r>
            <w:r>
              <w:t xml:space="preserve"> </w:t>
            </w:r>
            <w:r>
              <w:t xml:space="preserve">14 June 2025</w:t>
            </w:r>
          </w:p>
          <w:p>
            <w:pPr>
              <w:jc w:val="left"/>
            </w:pPr>
            <w:r>
              <w:rPr>
                <w:bCs/>
                <w:b/>
              </w:rPr>
              <w:t xml:space="preserve">Required Delivery Date:</w:t>
            </w:r>
            <w:r>
              <w:t xml:space="preserve"> </w:t>
            </w:r>
            <w:r>
              <w:t xml:space="preserve">01 August 2025</w:t>
            </w:r>
          </w:p>
          <w:p>
            <w:pPr>
              <w:jc w:val="left"/>
            </w:pPr>
            <w:r>
              <w:rPr>
                <w:bCs/>
                <w:b/>
              </w:rPr>
              <w:t xml:space="preserve">Payment Terms:</w:t>
            </w:r>
            <w:r>
              <w:t xml:space="preserve"> </w:t>
            </w:r>
            <w:r>
              <w:t xml:space="preserve">Net 30 days from invoice date</w:t>
            </w:r>
          </w:p>
          <w:p>
            <w:pPr>
              <w:jc w:val="left"/>
            </w:pPr>
            <w:r>
              <w:rPr>
                <w:bCs/>
                <w:b/>
              </w:rPr>
              <w:t xml:space="preserve">Currency:</w:t>
            </w:r>
            <w:r>
              <w:t xml:space="preserve"> </w:t>
            </w:r>
            <w:r>
              <w:t xml:space="preserve">EUR (€)</w:t>
            </w:r>
          </w:p>
        </w:tc>
        <w:tc>
          <w:tcPr/>
          <w:p>
            <w:pPr>
              <w:jc w:val="left"/>
            </w:pPr>
            <w:r>
              <w:rPr>
                <w:bCs/>
                <w:b/>
              </w:rPr>
              <w:t xml:space="preserve">Buyer:</w:t>
            </w:r>
            <w:r>
              <w:t xml:space="preserve"> </w:t>
            </w:r>
            <w:r>
              <w:t xml:space="preserve">Gemeente Amsterdam</w:t>
            </w:r>
          </w:p>
          <w:p>
            <w:pPr>
              <w:jc w:val="left"/>
            </w:pPr>
            <w:r>
              <w:t xml:space="preserve">Afdeling Politieke Aangelegenheden</w:t>
            </w:r>
          </w:p>
          <w:p>
            <w:pPr>
              <w:jc w:val="left"/>
            </w:pPr>
            <w:r>
              <w:t xml:space="preserve">Damrak 24, 1012 LG Amsterdam</w:t>
            </w:r>
          </w:p>
          <w:p>
            <w:pPr>
              <w:jc w:val="left"/>
            </w:pPr>
            <w:r>
              <w:t xml:space="preserve">Netherlands</w:t>
            </w:r>
          </w:p>
          <w:p>
            <w:pPr>
              <w:jc w:val="left"/>
            </w:pPr>
            <w:r>
              <w:t xml:space="preserve">KvK: 33034689 | BTW: NL8554.23.193.B01</w:t>
            </w:r>
          </w:p>
        </w:tc>
      </w:tr>
    </w:tbl>
    <w:bookmarkStart w:id="21" w:name="supplier-vendor-information"/>
    <w:p>
      <w:pPr>
        <w:pStyle w:val="Heading2"/>
      </w:pPr>
      <w:r>
        <w:t xml:space="preserve">Supplier / Vendor Information</w:t>
      </w:r>
    </w:p>
    <w:p>
      <w:pPr>
        <w:pStyle w:val="FirstParagraph"/>
      </w:pPr>
      <w:r>
        <w:rPr>
          <w:bCs/>
          <w:b/>
        </w:rPr>
        <w:t xml:space="preserve">Company Name:</w:t>
      </w:r>
      <w:r>
        <w:t xml:space="preserve"> </w:t>
      </w:r>
      <w:r>
        <w:t xml:space="preserve">Vrijheid &amp; Dienst B.V.</w:t>
      </w:r>
    </w:p>
    <w:p>
      <w:pPr>
        <w:pStyle w:val="BodyText"/>
      </w:pPr>
      <w:r>
        <w:rPr>
          <w:bCs/>
          <w:b/>
        </w:rPr>
        <w:t xml:space="preserve">Address:</w:t>
      </w:r>
      <w:r>
        <w:t xml:space="preserve"> </w:t>
      </w:r>
      <w:r>
        <w:t xml:space="preserve">Herengracht 412, 1017 CA Amsterdam, Netherlands</w:t>
      </w:r>
    </w:p>
    <w:p>
      <w:pPr>
        <w:pStyle w:val="BodyText"/>
      </w:pPr>
      <w:r>
        <w:rPr>
          <w:bCs/>
          <w:b/>
        </w:rPr>
        <w:t xml:space="preserve">Contact Person:</w:t>
      </w:r>
      <w:r>
        <w:t xml:space="preserve"> </w:t>
      </w:r>
      <w:r>
        <w:t xml:space="preserve">Mr. J. van der Berg, Procurement Manager</w:t>
      </w:r>
    </w:p>
    <w:p>
      <w:pPr>
        <w:pStyle w:val="BodyText"/>
      </w:pPr>
      <w:r>
        <w:rPr>
          <w:bCs/>
          <w:b/>
        </w:rPr>
        <w:t xml:space="preserve">Email:</w:t>
      </w:r>
      <w:r>
        <w:t xml:space="preserve"> </w:t>
      </w:r>
      <w:r>
        <w:t xml:space="preserve">procurement@vrijheiddienst.nl</w:t>
      </w:r>
    </w:p>
    <w:p>
      <w:pPr>
        <w:pStyle w:val="BodyText"/>
      </w:pPr>
      <w:r>
        <w:rPr>
          <w:bCs/>
          <w:b/>
        </w:rPr>
        <w:t xml:space="preserve">Phone:</w:t>
      </w:r>
      <w:r>
        <w:t xml:space="preserve"> </w:t>
      </w:r>
      <w:r>
        <w:t xml:space="preserve">+31 (0)20 555 0142</w:t>
      </w:r>
    </w:p>
    <w:p>
      <w:pPr>
        <w:pStyle w:val="BodyText"/>
      </w:pPr>
      <w:r>
        <w:rPr>
          <w:bCs/>
          <w:b/>
        </w:rPr>
        <w:t xml:space="preserve">KvK:</w:t>
      </w:r>
      <w:r>
        <w:t xml:space="preserve"> </w:t>
      </w:r>
      <w:r>
        <w:t xml:space="preserve">74829105 | BTW: NL8621.44.780.B01</w:t>
      </w:r>
    </w:p>
    <w:bookmarkEnd w:id="21"/>
    <w:bookmarkStart w:id="22" w:name="purpose-and-scope-of-this-purchase-order"/>
    <w:p>
      <w:pPr>
        <w:pStyle w:val="Heading2"/>
      </w:pPr>
      <w:r>
        <w:t xml:space="preserve">Purpose and Scope of This Purchase Order</w:t>
      </w:r>
    </w:p>
    <w:p>
      <w:pPr>
        <w:pStyle w:val="FirstParagraph"/>
      </w:pPr>
      <w:r>
        <w:t xml:space="preserve">This Purchase Order is issued by the Municipality of Amsterdam, Netherlands, on behalf of the Office of the Politician serving as the designated representative for the Amsterdam district of Noord. The Politician, in their official capacity as a member of the Amsterdam City Council (Gemeenteraad), requires the procurement of professional services, materials, and logistical support for the upcoming "Amsterdam Civic Engagement Forum 2025," a public event scheduled to take place at the Beurs van Berlage on 22 August 2025.</w:t>
      </w:r>
    </w:p>
    <w:p>
      <w:pPr>
        <w:pStyle w:val="BodyText"/>
      </w:pPr>
      <w:r>
        <w:t xml:space="preserve">The Politician has formally requested, through the standard municipal procurement channel, that this Purchase Order be executed to ensure all necessary goods and services are delivered in a timely manner. The Politician's office has confirmed that all items listed below are strictly for official governmental use and will be accounted for in the annual budget of the Politieke Afdeling. This Purchase Order is governed by the Dutch Public Procurement Act (Wet aanbesteding) and the internal procurement regulations of the Municipality of Amsterdam, Netherlands.</w:t>
      </w:r>
    </w:p>
    <w:bookmarkEnd w:id="22"/>
    <w:bookmarkStart w:id="23"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w:t>
            </w:r>
          </w:p>
        </w:tc>
        <w:tc>
          <w:tcPr/>
          <w:p>
            <w:pPr>
              <w:pStyle w:val="Compact"/>
              <w:jc w:val="right"/>
            </w:pPr>
            <w:r>
              <w:t xml:space="preserve">Total (€)</w:t>
            </w:r>
          </w:p>
        </w:tc>
      </w:tr>
      <w:tr>
        <w:tc>
          <w:tcPr/>
          <w:p>
            <w:pPr>
              <w:pStyle w:val="Compact"/>
              <w:jc w:val="left"/>
            </w:pPr>
            <w:r>
              <w:t xml:space="preserve">01</w:t>
            </w:r>
          </w:p>
        </w:tc>
        <w:tc>
          <w:tcPr/>
          <w:p>
            <w:pPr>
              <w:pStyle w:val="Compact"/>
              <w:jc w:val="left"/>
            </w:pPr>
            <w:r>
              <w:t xml:space="preserve">Professional event staging and AV equipment rental for the Politician's keynote address at the Civic Engagement Forum, including sound system, LED screens, and lighting rig</w:t>
            </w:r>
          </w:p>
        </w:tc>
        <w:tc>
          <w:tcPr/>
          <w:p>
            <w:pPr>
              <w:pStyle w:val="Compact"/>
              <w:jc w:val="center"/>
            </w:pPr>
            <w:r>
              <w:t xml:space="preserve">1</w:t>
            </w:r>
          </w:p>
        </w:tc>
        <w:tc>
          <w:tcPr/>
          <w:p>
            <w:pPr>
              <w:pStyle w:val="Compact"/>
              <w:jc w:val="right"/>
            </w:pPr>
            <w:r>
              <w:t xml:space="preserve">4,850.00</w:t>
            </w:r>
          </w:p>
        </w:tc>
        <w:tc>
          <w:tcPr/>
          <w:p>
            <w:pPr>
              <w:pStyle w:val="Compact"/>
              <w:jc w:val="right"/>
            </w:pPr>
            <w:r>
              <w:t xml:space="preserve">4,850.00</w:t>
            </w:r>
          </w:p>
        </w:tc>
      </w:tr>
      <w:tr>
        <w:tc>
          <w:tcPr/>
          <w:p>
            <w:pPr>
              <w:pStyle w:val="Compact"/>
              <w:jc w:val="left"/>
            </w:pPr>
            <w:r>
              <w:t xml:space="preserve">02</w:t>
            </w:r>
          </w:p>
        </w:tc>
        <w:tc>
          <w:tcPr/>
          <w:p>
            <w:pPr>
              <w:pStyle w:val="Compact"/>
              <w:jc w:val="left"/>
            </w:pPr>
            <w:r>
              <w:t xml:space="preserve">Design and printing of 2,500 bilingual (Dutch/English) informational brochures for the Politician's policy presentation on sustainable urban development in Amsterdam</w:t>
            </w:r>
          </w:p>
        </w:tc>
        <w:tc>
          <w:tcPr/>
          <w:p>
            <w:pPr>
              <w:pStyle w:val="Compact"/>
              <w:jc w:val="center"/>
            </w:pPr>
            <w:r>
              <w:t xml:space="preserve">2,500</w:t>
            </w:r>
          </w:p>
        </w:tc>
        <w:tc>
          <w:tcPr/>
          <w:p>
            <w:pPr>
              <w:pStyle w:val="Compact"/>
              <w:jc w:val="right"/>
            </w:pPr>
            <w:r>
              <w:t xml:space="preserve">0.42</w:t>
            </w:r>
          </w:p>
        </w:tc>
        <w:tc>
          <w:tcPr/>
          <w:p>
            <w:pPr>
              <w:pStyle w:val="Compact"/>
              <w:jc w:val="right"/>
            </w:pPr>
            <w:r>
              <w:t xml:space="preserve">1,050.00</w:t>
            </w:r>
          </w:p>
        </w:tc>
      </w:tr>
      <w:tr>
        <w:tc>
          <w:tcPr/>
          <w:p>
            <w:pPr>
              <w:pStyle w:val="Compact"/>
              <w:jc w:val="left"/>
            </w:pPr>
            <w:r>
              <w:t xml:space="preserve">03</w:t>
            </w:r>
          </w:p>
        </w:tc>
        <w:tc>
          <w:tcPr/>
          <w:p>
            <w:pPr>
              <w:pStyle w:val="Compact"/>
              <w:jc w:val="left"/>
            </w:pPr>
            <w:r>
              <w:t xml:space="preserve">Professional photography and videography services (2 photographers, 1 videographer) to document the Politician's public address and Q&amp;A session for the official Amsterdam municipal archive</w:t>
            </w:r>
          </w:p>
        </w:tc>
        <w:tc>
          <w:tcPr/>
          <w:p>
            <w:pPr>
              <w:pStyle w:val="Compact"/>
              <w:jc w:val="center"/>
            </w:pPr>
            <w:r>
              <w:t xml:space="preserve">1</w:t>
            </w:r>
          </w:p>
        </w:tc>
        <w:tc>
          <w:tcPr/>
          <w:p>
            <w:pPr>
              <w:pStyle w:val="Compact"/>
              <w:jc w:val="right"/>
            </w:pPr>
            <w:r>
              <w:t xml:space="preserve">3,200.00</w:t>
            </w:r>
          </w:p>
        </w:tc>
        <w:tc>
          <w:tcPr/>
          <w:p>
            <w:pPr>
              <w:pStyle w:val="Compact"/>
              <w:jc w:val="right"/>
            </w:pPr>
            <w:r>
              <w:t xml:space="preserve">3,200.00</w:t>
            </w:r>
          </w:p>
        </w:tc>
      </w:tr>
      <w:tr>
        <w:tc>
          <w:tcPr/>
          <w:p>
            <w:pPr>
              <w:pStyle w:val="Compact"/>
              <w:jc w:val="left"/>
            </w:pPr>
            <w:r>
              <w:t xml:space="preserve">04</w:t>
            </w:r>
          </w:p>
        </w:tc>
        <w:tc>
          <w:tcPr/>
          <w:p>
            <w:pPr>
              <w:pStyle w:val="Compact"/>
              <w:jc w:val="left"/>
            </w:pPr>
            <w:r>
              <w:t xml:space="preserve">Catering services for 300 attendees, compliant with the Municipality of Amsterdam's sustainability guidelines, including locally sourced Dutch and international cuisine</w:t>
            </w:r>
          </w:p>
        </w:tc>
        <w:tc>
          <w:tcPr/>
          <w:p>
            <w:pPr>
              <w:pStyle w:val="Compact"/>
              <w:jc w:val="center"/>
            </w:pPr>
            <w:r>
              <w:t xml:space="preserve">300</w:t>
            </w:r>
          </w:p>
        </w:tc>
        <w:tc>
          <w:tcPr/>
          <w:p>
            <w:pPr>
              <w:pStyle w:val="Compact"/>
              <w:jc w:val="right"/>
            </w:pPr>
            <w:r>
              <w:t xml:space="preserve">18.50</w:t>
            </w:r>
          </w:p>
        </w:tc>
        <w:tc>
          <w:tcPr/>
          <w:p>
            <w:pPr>
              <w:pStyle w:val="Compact"/>
              <w:jc w:val="right"/>
            </w:pPr>
            <w:r>
              <w:t xml:space="preserve">5,550.00</w:t>
            </w:r>
          </w:p>
        </w:tc>
      </w:tr>
      <w:tr>
        <w:tc>
          <w:tcPr/>
          <w:p>
            <w:pPr>
              <w:pStyle w:val="Compact"/>
              <w:jc w:val="left"/>
            </w:pPr>
            <w:r>
              <w:t xml:space="preserve">05</w:t>
            </w:r>
          </w:p>
        </w:tc>
        <w:tc>
          <w:tcPr/>
          <w:p>
            <w:pPr>
              <w:pStyle w:val="Compact"/>
              <w:jc w:val="left"/>
            </w:pPr>
            <w:r>
              <w:t xml:space="preserve">Security and crowd management services for the Politician's venue, including 12 licensed security personnel and access control systems for the duration of the event</w:t>
            </w:r>
          </w:p>
        </w:tc>
        <w:tc>
          <w:tcPr/>
          <w:p>
            <w:pPr>
              <w:pStyle w:val="Compact"/>
              <w:jc w:val="center"/>
            </w:pPr>
            <w:r>
              <w:t xml:space="preserve">1</w:t>
            </w:r>
          </w:p>
        </w:tc>
        <w:tc>
          <w:tcPr/>
          <w:p>
            <w:pPr>
              <w:pStyle w:val="Compact"/>
              <w:jc w:val="right"/>
            </w:pPr>
            <w:r>
              <w:t xml:space="preserve">2,750.00</w:t>
            </w:r>
          </w:p>
        </w:tc>
        <w:tc>
          <w:tcPr/>
          <w:p>
            <w:pPr>
              <w:pStyle w:val="Compact"/>
              <w:jc w:val="right"/>
            </w:pPr>
            <w:r>
              <w:t xml:space="preserve">2,750.00</w:t>
            </w:r>
          </w:p>
        </w:tc>
      </w:tr>
      <w:tr>
        <w:tc>
          <w:tcPr/>
          <w:p>
            <w:pPr>
              <w:pStyle w:val="Compact"/>
              <w:jc w:val="left"/>
            </w:pPr>
            <w:r>
              <w:t xml:space="preserve">06</w:t>
            </w:r>
          </w:p>
        </w:tc>
        <w:tc>
          <w:tcPr/>
          <w:p>
            <w:pPr>
              <w:pStyle w:val="Compact"/>
              <w:jc w:val="left"/>
            </w:pPr>
            <w:r>
              <w:t xml:space="preserve">Translation and interpretation services (Dutch, English, Turkish, Surinamese) for the Politician's panel discussion, 4 interpreters for 6 hours</w:t>
            </w:r>
          </w:p>
        </w:tc>
        <w:tc>
          <w:tcPr/>
          <w:p>
            <w:pPr>
              <w:pStyle w:val="Compact"/>
              <w:jc w:val="center"/>
            </w:pPr>
            <w:r>
              <w:t xml:space="preserve">4</w:t>
            </w:r>
          </w:p>
        </w:tc>
        <w:tc>
          <w:tcPr/>
          <w:p>
            <w:pPr>
              <w:pStyle w:val="Compact"/>
              <w:jc w:val="right"/>
            </w:pPr>
            <w:r>
              <w:t xml:space="preserve">450.00</w:t>
            </w:r>
          </w:p>
        </w:tc>
        <w:tc>
          <w:tcPr/>
          <w:p>
            <w:pPr>
              <w:pStyle w:val="Compact"/>
              <w:jc w:val="right"/>
            </w:pPr>
            <w:r>
              <w:t xml:space="preserve">1,800.00</w:t>
            </w:r>
          </w:p>
        </w:tc>
      </w:tr>
      <w:tr>
        <w:tc>
          <w:tcPr/>
          <w:p>
            <w:pPr>
              <w:pStyle w:val="Compact"/>
              <w:jc w:val="left"/>
            </w:pPr>
            <w:r>
              <w:t xml:space="preserve">07</w:t>
            </w:r>
          </w:p>
        </w:tc>
        <w:tc>
          <w:tcPr/>
          <w:p>
            <w:pPr>
              <w:pStyle w:val="Compact"/>
              <w:jc w:val="left"/>
            </w:pPr>
            <w:r>
              <w:t xml:space="preserve">Branded merchandise and souvenirs (Amsterdam city logo, Politician's office seal) – 500 units including tote bags, pens, and notepads for attendees</w:t>
            </w:r>
          </w:p>
        </w:tc>
        <w:tc>
          <w:tcPr/>
          <w:p>
            <w:pPr>
              <w:pStyle w:val="Compact"/>
              <w:jc w:val="center"/>
            </w:pPr>
            <w:r>
              <w:t xml:space="preserve">500</w:t>
            </w:r>
          </w:p>
        </w:tc>
        <w:tc>
          <w:tcPr/>
          <w:p>
            <w:pPr>
              <w:pStyle w:val="Compact"/>
              <w:jc w:val="right"/>
            </w:pPr>
            <w:r>
              <w:t xml:space="preserve">6.80</w:t>
            </w:r>
          </w:p>
        </w:tc>
        <w:tc>
          <w:tcPr/>
          <w:p>
            <w:pPr>
              <w:pStyle w:val="Compact"/>
              <w:jc w:val="right"/>
            </w:pPr>
            <w:r>
              <w:t xml:space="preserve">3,400.00</w:t>
            </w:r>
          </w:p>
        </w:tc>
      </w:tr>
    </w:tbl>
    <w:bookmarkEnd w:id="23"/>
    <w:bookmarkStart w:id="24" w:name="totals"/>
    <w:p>
      <w:pPr>
        <w:pStyle w:val="Heading2"/>
      </w:pPr>
      <w:r>
        <w:t xml:space="preserve">Totals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€ 22,600.00</w:t>
            </w:r>
          </w:p>
        </w:tc>
      </w:tr>
      <w:tr>
        <w:tc>
          <w:tcPr/>
          <w:p>
            <w:pPr>
              <w:pStyle w:val="Compact"/>
              <w:jc w:val="left"/>
            </w:pPr>
            <w:r>
              <w:t xml:space="preserve">VAT (21% – Netherlands):</w:t>
            </w:r>
          </w:p>
        </w:tc>
        <w:tc>
          <w:tcPr/>
          <w:p>
            <w:pPr>
              <w:pStyle w:val="Compact"/>
              <w:jc w:val="right"/>
            </w:pPr>
            <w:r>
              <w:t xml:space="preserve">€ 4,746.00</w:t>
            </w:r>
          </w:p>
        </w:tc>
      </w:tr>
      <w:tr>
        <w:tc>
          <w:tcPr/>
          <w:p>
            <w:pPr>
              <w:pStyle w:val="Compact"/>
              <w:jc w:val="left"/>
            </w:pPr>
            <w:r>
              <w:t xml:space="preserve">Grand Total:</w:t>
            </w:r>
          </w:p>
        </w:tc>
        <w:tc>
          <w:tcPr/>
          <w:p>
            <w:pPr>
              <w:pStyle w:val="Compact"/>
              <w:jc w:val="right"/>
            </w:pPr>
            <w:r>
              <w:t xml:space="preserve">€ 27,346.00</w:t>
            </w:r>
          </w:p>
        </w:tc>
      </w:tr>
    </w:tbl>
    <w:bookmarkEnd w:id="24"/>
    <w:bookmarkStart w:id="25" w:name="terms-and-conditions"/>
    <w:p>
      <w:pPr>
        <w:pStyle w:val="Heading2"/>
      </w:pPr>
      <w:r>
        <w:t xml:space="preserve">Terms and Conditions</w:t>
      </w:r>
    </w:p>
    <w:p>
      <w:pPr>
        <w:numPr>
          <w:ilvl w:val="0"/>
          <w:numId w:val="1001"/>
        </w:numPr>
        <w:pStyle w:val="Compact"/>
      </w:pPr>
      <w:r>
        <w:t xml:space="preserve">All goods and services under this Purchase Order shall be delivered to the Beurs van Berlage, Herengracht 420, 1017 CA Amsterdam, Netherlands, no later than 01 August 2025.</w:t>
      </w:r>
    </w:p>
    <w:p>
      <w:pPr>
        <w:numPr>
          <w:ilvl w:val="0"/>
          <w:numId w:val="1001"/>
        </w:numPr>
        <w:pStyle w:val="Compact"/>
      </w:pPr>
      <w:r>
        <w:t xml:space="preserve">The Politician's office reserves the right to inspect all delivered materials and services prior to final acceptance. Any non-conforming items must be replaced within five (5) business days at the supplier's expense.</w:t>
      </w:r>
    </w:p>
    <w:p>
      <w:pPr>
        <w:numPr>
          <w:ilvl w:val="0"/>
          <w:numId w:val="1001"/>
        </w:numPr>
        <w:pStyle w:val="Compact"/>
      </w:pPr>
      <w:r>
        <w:t xml:space="preserve">Payment shall be made via bank transfer to the supplier's designated account within thirty (30) days of receipt of a valid invoice, in accordance with the Municipality of Amsterdam's financial regulations.</w:t>
      </w:r>
    </w:p>
    <w:p>
      <w:pPr>
        <w:numPr>
          <w:ilvl w:val="0"/>
          <w:numId w:val="1001"/>
        </w:numPr>
        <w:pStyle w:val="Compact"/>
      </w:pPr>
      <w:r>
        <w:t xml:space="preserve">The supplier acknowledges that all materials bearing the Politician's name, title, or the official seal of the Amsterdam City Council are for official governmental use only and may not be reproduced or distributed without written authorization from the Politician's office.</w:t>
      </w:r>
    </w:p>
    <w:p>
      <w:pPr>
        <w:numPr>
          <w:ilvl w:val="0"/>
          <w:numId w:val="1001"/>
        </w:numPr>
        <w:pStyle w:val="Compact"/>
      </w:pPr>
      <w:r>
        <w:t xml:space="preserve">This Purchase Order is subject to the laws of the Netherlands and the specific procurement regulations of the Municipality of Amsterdam. Any disputes shall be resolved by the competent court in Amsterdam, Netherlands.</w:t>
      </w:r>
    </w:p>
    <w:p>
      <w:pPr>
        <w:numPr>
          <w:ilvl w:val="0"/>
          <w:numId w:val="1001"/>
        </w:numPr>
        <w:pStyle w:val="Compact"/>
      </w:pPr>
      <w:r>
        <w:t xml:space="preserve">The supplier shall comply with all applicable Dutch labor laws, environmental regulations, and data protection requirements (GDPR) in the execution of this Purchase Order.</w:t>
      </w:r>
    </w:p>
    <w:p>
      <w:pPr>
        <w:numPr>
          <w:ilvl w:val="0"/>
          <w:numId w:val="1001"/>
        </w:numPr>
        <w:pStyle w:val="Compact"/>
      </w:pPr>
      <w:r>
        <w:t xml:space="preserve">Force majeure events, as defined under Dutch civil law (Burgerlijk Wetboek, Book 6), shall relieve the affected party from performance obligations for the duration of the event, provided written notice is given within 48 hours.</w:t>
      </w:r>
    </w:p>
    <w:bookmarkEnd w:id="25"/>
    <w:bookmarkStart w:id="26" w:name="authorization-and-signatures"/>
    <w:p>
      <w:pPr>
        <w:pStyle w:val="Heading2"/>
      </w:pPr>
      <w:r>
        <w:t xml:space="preserve">Authorization and Signatures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Issued by (Buyer):</w:t>
            </w:r>
          </w:p>
          <w:p>
            <w:pPr>
              <w:jc w:val="left"/>
            </w:pPr>
            <w:r>
              <w:t xml:space="preserve"> </w:t>
            </w:r>
          </w:p>
          <w:p>
            <w:pPr>
              <w:jc w:val="left"/>
            </w:pPr>
            <w:r>
              <w:t xml:space="preserve">Name: Dr. S. de Vries</w:t>
            </w:r>
          </w:p>
          <w:p>
            <w:pPr>
              <w:jc w:val="left"/>
            </w:pPr>
            <w:r>
              <w:t xml:space="preserve">Title: Director, Afdeling Politieke Aangelegenheden</w:t>
            </w:r>
          </w:p>
          <w:p>
            <w:pPr>
              <w:jc w:val="left"/>
            </w:pPr>
            <w:r>
              <w:t xml:space="preserve">Municipality of Amsterdam, Netherlands</w:t>
            </w:r>
          </w:p>
          <w:p>
            <w:pPr>
              <w:jc w:val="left"/>
            </w:pPr>
            <w:r>
              <w:t xml:space="preserve">Date: 14 June 2025</w:t>
            </w:r>
          </w:p>
        </w:tc>
        <w:tc>
          <w:tcPr/>
          <w:p>
            <w:pPr>
              <w:jc w:val="left"/>
            </w:pPr>
            <w:r>
              <w:rPr>
                <w:bCs/>
                <w:b/>
              </w:rPr>
              <w:t xml:space="preserve">Approved by (Politician's Office):</w:t>
            </w:r>
          </w:p>
          <w:p>
            <w:pPr>
              <w:jc w:val="left"/>
            </w:pPr>
            <w:r>
              <w:t xml:space="preserve"> </w:t>
            </w:r>
          </w:p>
          <w:p>
            <w:pPr>
              <w:jc w:val="left"/>
            </w:pPr>
            <w:r>
              <w:t xml:space="preserve">Name: Councillor M. Jansen</w:t>
            </w:r>
          </w:p>
          <w:p>
            <w:pPr>
              <w:jc w:val="left"/>
            </w:pPr>
            <w:r>
              <w:t xml:space="preserve">Title: Politician, Amsterdam City Council (Gemeenteraad)</w:t>
            </w:r>
          </w:p>
          <w:p>
            <w:pPr>
              <w:jc w:val="left"/>
            </w:pPr>
            <w:r>
              <w:t xml:space="preserve">District: Noord, Amsterdam, Netherlands</w:t>
            </w:r>
          </w:p>
          <w:p>
            <w:pPr>
              <w:jc w:val="left"/>
            </w:pPr>
            <w:r>
              <w:t xml:space="preserve">Date: 14 June 2025</w:t>
            </w:r>
          </w:p>
        </w:tc>
      </w:tr>
    </w:tbl>
    <w:bookmarkEnd w:id="26"/>
    <w:bookmarkStart w:id="27" w:name="supplier-acknowledgment"/>
    <w:p>
      <w:pPr>
        <w:pStyle w:val="Heading2"/>
      </w:pPr>
      <w:r>
        <w:t xml:space="preserve">Supplier Acknowledgment</w:t>
      </w:r>
    </w:p>
    <w:p>
      <w:pPr>
        <w:pStyle w:val="FirstParagraph"/>
      </w:pPr>
      <w:r>
        <w:t xml:space="preserve">By signing below, the supplier confirms acceptance of all terms, conditions, and line items specified in this Purchase Order. The supplier further acknowledges that this Purchase Order was issued in connection with the official duties of the Politician representing the Amsterdam district and that all deliverables shall meet the quality standards required by the Municipality of Amsterdam, Netherlands.</w:t>
      </w:r>
    </w:p>
    <w:p>
      <w:pPr>
        <w:pStyle w:val="BodyText"/>
      </w:pPr>
      <w:r>
        <w:t xml:space="preserve"> </w:t>
      </w:r>
    </w:p>
    <w:p>
      <w:pPr>
        <w:pStyle w:val="BodyText"/>
      </w:pPr>
      <w:r>
        <w:t xml:space="preserve">Signature: ___________________________    Name: J. van der Berg    Date: ____________</w:t>
      </w:r>
    </w:p>
    <w:bookmarkEnd w:id="27"/>
    <w:p>
      <w:pPr>
        <w:pStyle w:val="BodyText"/>
      </w:pPr>
      <w:r>
        <w:t xml:space="preserve">This Purchase Order (PO-AMS-2025-04782) is an official document of the Municipality of Amsterdam, Netherlands. Unauthorized reproduction or distribution is prohibited. For inquiries, contact the Afdeling Inkoop &amp; Aanbesteding at Damrak 24, 1012 LG Amsterdam, Netherlands. Tel: +31 (0)20 555 0100 | Email: inkoop@amsterdam.nl</w:t>
      </w:r>
    </w:p>
    <w:p>
      <w:pPr>
        <w:pStyle w:val="BodyText"/>
      </w:pPr>
      <w:r>
        <w:t xml:space="preserve">Document Reference: Politician's Office – Civic Engagement Forum 2025 | Budget Code: PA-NOORD-2025-089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Netherlands Amsterdam</dc:title>
  <dc:creator/>
  <dc:language>en</dc:language>
  <cp:keywords/>
  <dcterms:created xsi:type="dcterms:W3CDTF">2026-10-10T04:17:54Z</dcterms:created>
  <dcterms:modified xsi:type="dcterms:W3CDTF">2026-10-10T04:17:54Z</dcterms:modified>
</cp:coreProperties>
</file>

<file path=docProps/custom.xml><?xml version="1.0" encoding="utf-8"?>
<Properties xmlns="http://schemas.openxmlformats.org/officeDocument/2006/custom-properties" xmlns:vt="http://schemas.openxmlformats.org/officeDocument/2006/docPropsVTypes"/>
</file>