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Official Procurement Document for Political Campaign Operations</w:t>
      </w:r>
    </w:p>
    <w:p>
      <w:pPr>
        <w:pStyle w:val="BodyText"/>
      </w:pPr>
      <w:r>
        <w:t xml:space="preserve">Sindh Province, Pakistan Karachi</w:t>
      </w:r>
    </w:p>
    <w:bookmarkEnd w:id="20"/>
    <w:p>
      <w:pPr>
        <w:pStyle w:val="BodyText"/>
      </w:pPr>
      <w:r>
        <w:t xml:space="preserve">PO No: PKR-KHI-2025-04782</w:t>
      </w:r>
      <w:r>
        <w:br/>
      </w:r>
      <w:r>
        <w:t xml:space="preserve">Date of Issue: 15 June 2025</w:t>
      </w:r>
      <w:r>
        <w:br/>
      </w:r>
      <w:r>
        <w:t xml:space="preserve">Valid Until: 30 June 2025</w:t>
      </w:r>
    </w:p>
    <w:bookmarkStart w:id="21" w:name="buyer-requisitioning-party"/>
    <w:p>
      <w:pPr>
        <w:pStyle w:val="Heading3"/>
      </w:pPr>
      <w:r>
        <w:t xml:space="preserve">BUYER / REQUISITIONING PARTY</w:t>
      </w:r>
    </w:p>
    <w:p>
      <w:pPr>
        <w:pStyle w:val="FirstParagraph"/>
      </w:pPr>
      <w:r>
        <w:rPr>
          <w:bCs/>
          <w:b/>
        </w:rPr>
        <w:t xml:space="preserve">Name:</w:t>
      </w:r>
      <w:r>
        <w:t xml:space="preserve"> </w:t>
      </w:r>
      <w:r>
        <w:t xml:space="preserve">Hon. Candidate's Campaign Office</w:t>
      </w:r>
    </w:p>
    <w:p>
      <w:pPr>
        <w:pStyle w:val="BodyText"/>
      </w:pPr>
      <w:r>
        <w:rPr>
          <w:bCs/>
          <w:b/>
        </w:rPr>
        <w:t xml:space="preserve">Represented by:</w:t>
      </w:r>
      <w:r>
        <w:t xml:space="preserve"> </w:t>
      </w:r>
      <w:r>
        <w:t xml:space="preserve">The Politician (Candidate for Provincial Assembly)</w:t>
      </w:r>
    </w:p>
    <w:p>
      <w:pPr>
        <w:pStyle w:val="BodyText"/>
      </w:pPr>
      <w:r>
        <w:rPr>
          <w:bCs/>
          <w:b/>
        </w:rPr>
        <w:t xml:space="preserve">Address:</w:t>
      </w:r>
      <w:r>
        <w:t xml:space="preserve"> </w:t>
      </w:r>
      <w:r>
        <w:t xml:space="preserve">42-B, Clifton Block 5, Sea View Road, Pakistan Karachi, Sindh 75600</w:t>
      </w:r>
    </w:p>
    <w:p>
      <w:pPr>
        <w:pStyle w:val="BodyText"/>
      </w:pPr>
      <w:r>
        <w:rPr>
          <w:bCs/>
          <w:b/>
        </w:rPr>
        <w:t xml:space="preserve">Contact:</w:t>
      </w:r>
      <w:r>
        <w:t xml:space="preserve"> </w:t>
      </w:r>
      <w:r>
        <w:t xml:space="preserve">campaign.office@karachi.pk</w:t>
      </w:r>
    </w:p>
    <w:p>
      <w:pPr>
        <w:pStyle w:val="BodyText"/>
      </w:pPr>
      <w:r>
        <w:rPr>
          <w:bCs/>
          <w:b/>
        </w:rPr>
        <w:t xml:space="preserve">Phone:</w:t>
      </w:r>
      <w:r>
        <w:t xml:space="preserve"> </w:t>
      </w:r>
      <w:r>
        <w:t xml:space="preserve">+92-21-3584-XXXX</w:t>
      </w:r>
    </w:p>
    <w:p>
      <w:pPr>
        <w:pStyle w:val="BodyText"/>
      </w:pPr>
      <w:r>
        <w:rPr>
          <w:bCs/>
          <w:b/>
        </w:rPr>
        <w:t xml:space="preserve">NTN:</w:t>
      </w:r>
      <w:r>
        <w:t xml:space="preserve"> </w:t>
      </w:r>
      <w:r>
        <w:t xml:space="preserve">1234567-8</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Karachi Political Supplies &amp; Services (Pvt.) Ltd.</w:t>
      </w:r>
    </w:p>
    <w:p>
      <w:pPr>
        <w:pStyle w:val="BodyText"/>
      </w:pPr>
      <w:r>
        <w:rPr>
          <w:bCs/>
          <w:b/>
        </w:rPr>
        <w:t xml:space="preserve">Address:</w:t>
      </w:r>
      <w:r>
        <w:t xml:space="preserve"> </w:t>
      </w:r>
      <w:r>
        <w:t xml:space="preserve">Plot 18, Industrial Area, Korangi, Pakistan Karachi, Sindh 75200</w:t>
      </w:r>
    </w:p>
    <w:p>
      <w:pPr>
        <w:pStyle w:val="BodyText"/>
      </w:pPr>
      <w:r>
        <w:rPr>
          <w:bCs/>
          <w:b/>
        </w:rPr>
        <w:t xml:space="preserve">Contact:</w:t>
      </w:r>
      <w:r>
        <w:t xml:space="preserve"> </w:t>
      </w:r>
      <w:r>
        <w:t xml:space="preserve">sales@kpsl.com.pk</w:t>
      </w:r>
    </w:p>
    <w:p>
      <w:pPr>
        <w:pStyle w:val="BodyText"/>
      </w:pPr>
      <w:r>
        <w:rPr>
          <w:bCs/>
          <w:b/>
        </w:rPr>
        <w:t xml:space="preserve">Phone:</w:t>
      </w:r>
      <w:r>
        <w:t xml:space="preserve"> </w:t>
      </w:r>
      <w:r>
        <w:t xml:space="preserve">+92-21-3432-XXXX</w:t>
      </w:r>
    </w:p>
    <w:p>
      <w:pPr>
        <w:pStyle w:val="BodyText"/>
      </w:pPr>
      <w:r>
        <w:rPr>
          <w:bCs/>
          <w:b/>
        </w:rPr>
        <w:t xml:space="preserve">NTN:</w:t>
      </w:r>
      <w:r>
        <w:t xml:space="preserve"> </w:t>
      </w:r>
      <w:r>
        <w:t xml:space="preserve">9876543-2</w:t>
      </w:r>
    </w:p>
    <w:p>
      <w:pPr>
        <w:pStyle w:val="BodyText"/>
      </w:pPr>
      <w:r>
        <w:rPr>
          <w:bCs/>
          <w:b/>
        </w:rPr>
        <w:t xml:space="preserve">Bank:</w:t>
      </w:r>
      <w:r>
        <w:t xml:space="preserve"> </w:t>
      </w:r>
      <w:r>
        <w:t xml:space="preserve">HBL, Korangi Branch, A/C: 0045-XXXXXX-1</w:t>
      </w:r>
    </w:p>
    <w:bookmarkEnd w:id="22"/>
    <w:bookmarkStart w:id="24" w:name="description-of-goods-and-services"/>
    <w:p>
      <w:pPr>
        <w:pStyle w:val="Heading2"/>
      </w:pPr>
      <w:r>
        <w:t xml:space="preserve">Description of Goods and Services</w:t>
      </w:r>
    </w:p>
    <w:p>
      <w:pPr>
        <w:pStyle w:val="FirstParagraph"/>
      </w:pPr>
      <w:r>
        <w:t xml:space="preserve">This Purchase Order is issued by the campaign office of the Politician contesting the Provincial Assembly election in the Pakistan Karachi constituency. The following items and services are required to support the political campaign, voter outreach programs, and administrative operations of the Politician's office throughout the election period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Campaign banners (6ft x 3ft) with Politician's portrait and party slogan, printed on waterproof vinyl</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Political pamphlets and voter information brochures (A4, 4-page, full color) for distribution across Pakistan Karachi neighborhoods</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35</w:t>
            </w:r>
          </w:p>
        </w:tc>
        <w:tc>
          <w:tcPr/>
          <w:p>
            <w:pPr>
              <w:pStyle w:val="Compact"/>
              <w:jc w:val="left"/>
            </w:pPr>
            <w:r>
              <w:t xml:space="preserve">1,750,000</w:t>
            </w:r>
          </w:p>
        </w:tc>
      </w:tr>
      <w:tr>
        <w:tc>
          <w:tcPr/>
          <w:p>
            <w:pPr>
              <w:pStyle w:val="Compact"/>
              <w:jc w:val="left"/>
            </w:pPr>
            <w:r>
              <w:t xml:space="preserve">3</w:t>
            </w:r>
          </w:p>
        </w:tc>
        <w:tc>
          <w:tcPr/>
          <w:p>
            <w:pPr>
              <w:pStyle w:val="Compact"/>
              <w:jc w:val="left"/>
            </w:pPr>
            <w:r>
              <w:t xml:space="preserve">Portable PA systems and loudspeakers for the Politician's public rallies and street meetings in Pakistan Karachi</w:t>
            </w:r>
          </w:p>
        </w:tc>
        <w:tc>
          <w:tcPr/>
          <w:p>
            <w:pPr>
              <w:pStyle w:val="Compact"/>
              <w:jc w:val="left"/>
            </w:pPr>
            <w:r>
              <w:t xml:space="preserve">15</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Office furniture and equipment for the Politician's campaign headquarters (desks, chairs, filing cabinets, computers)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Vehicle rental (10 Toyota Corolla sedans) for the Politician's campaign team to conduct door-to-door voter engagement in Pakistan Karachi</w:t>
            </w:r>
          </w:p>
        </w:tc>
        <w:tc>
          <w:tcPr/>
          <w:p>
            <w:pPr>
              <w:pStyle w:val="Compact"/>
              <w:jc w:val="left"/>
            </w:pPr>
            <w:r>
              <w:t xml:space="preserve">10</w:t>
            </w:r>
          </w:p>
        </w:tc>
        <w:tc>
          <w:tcPr/>
          <w:p>
            <w:pPr>
              <w:pStyle w:val="Compact"/>
              <w:jc w:val="left"/>
            </w:pPr>
            <w:r>
              <w:t xml:space="preserve">Vehicles (30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Stage construction and sound engineering services for 5 major campaign rallies in Pakistan Karachi (Gulshan, North Nazimabad, Orangi, Korangi, Malir)</w:t>
            </w:r>
          </w:p>
        </w:tc>
        <w:tc>
          <w:tcPr/>
          <w:p>
            <w:pPr>
              <w:pStyle w:val="Compact"/>
              <w:jc w:val="left"/>
            </w:pPr>
            <w:r>
              <w:t xml:space="preserve">5</w:t>
            </w:r>
          </w:p>
        </w:tc>
        <w:tc>
          <w:tcPr/>
          <w:p>
            <w:pPr>
              <w:pStyle w:val="Compact"/>
              <w:jc w:val="left"/>
            </w:pPr>
            <w:r>
              <w:t xml:space="preserve">Events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7</w:t>
            </w:r>
          </w:p>
        </w:tc>
        <w:tc>
          <w:tcPr/>
          <w:p>
            <w:pPr>
              <w:pStyle w:val="Compact"/>
              <w:jc w:val="left"/>
            </w:pPr>
            <w:r>
              <w:t xml:space="preserve">Digital marketing and social media campaign management for the Politician's online presence (3-month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Security personnel and crowd management services for the Politician's public appearances in Pakistan Karachi</w:t>
            </w:r>
          </w:p>
        </w:tc>
        <w:tc>
          <w:tcPr/>
          <w:p>
            <w:pPr>
              <w:pStyle w:val="Compact"/>
              <w:jc w:val="left"/>
            </w:pPr>
            <w:r>
              <w:t xml:space="preserve">30</w:t>
            </w:r>
          </w:p>
        </w:tc>
        <w:tc>
          <w:tcPr/>
          <w:p>
            <w:pPr>
              <w:pStyle w:val="Compact"/>
              <w:jc w:val="left"/>
            </w:pPr>
            <w:r>
              <w:t xml:space="preserve">Person-days</w:t>
            </w:r>
          </w:p>
        </w:tc>
        <w:tc>
          <w:tcPr/>
          <w:p>
            <w:pPr>
              <w:pStyle w:val="Compact"/>
              <w:jc w:val="left"/>
            </w:pPr>
            <w:r>
              <w:t xml:space="preserve">8,000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Stationery, printing, and administrative supplies for the Politician's campaign office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Tea, refreshments, and hospitality services for volunteer workers at the Politician's campaign office in Pakistan Karachi</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450,000</w:t>
            </w:r>
          </w:p>
        </w:tc>
      </w:tr>
      <w:tr>
        <w:tc>
          <w:tcPr>
            <w:gridSpan w:val="5"/>
          </w:tcPr>
          <w:p>
            <w:pPr>
              <w:pStyle w:val="Compact"/>
              <w:jc w:val="right"/>
            </w:pPr>
            <w:r>
              <w:t xml:space="preserve">GRAND TOTAL (PKR)</w:t>
            </w:r>
          </w:p>
        </w:tc>
        <w:tc>
          <w:tcPr/>
          <w:p>
            <w:pPr>
              <w:pStyle w:val="Compact"/>
              <w:jc w:val="left"/>
            </w:pPr>
            <w:r>
              <w:t xml:space="preserve">9,915,000</w:t>
            </w:r>
          </w:p>
        </w:tc>
      </w:tr>
      <w:tr>
        <w:tc>
          <w:tcPr>
            <w:gridSpan w:val="5"/>
          </w:tcPr>
          <w:p>
            <w:pPr>
              <w:pStyle w:val="Compact"/>
              <w:jc w:val="right"/>
            </w:pPr>
            <w:r>
              <w:t xml:space="preserve">GST @ 18%</w:t>
            </w:r>
          </w:p>
        </w:tc>
        <w:tc>
          <w:tcPr/>
          <w:p>
            <w:pPr>
              <w:pStyle w:val="Compact"/>
              <w:jc w:val="left"/>
            </w:pPr>
            <w:r>
              <w:t xml:space="preserve">1,784,700</w:t>
            </w:r>
          </w:p>
        </w:tc>
      </w:tr>
      <w:tr>
        <w:tc>
          <w:tcPr>
            <w:gridSpan w:val="5"/>
          </w:tcPr>
          <w:p>
            <w:pPr>
              <w:pStyle w:val="Compact"/>
              <w:jc w:val="right"/>
            </w:pPr>
            <w:r>
              <w:t xml:space="preserve">TOTAL PAYABLE (PKR)</w:t>
            </w:r>
          </w:p>
        </w:tc>
        <w:tc>
          <w:tcPr/>
          <w:p>
            <w:pPr>
              <w:pStyle w:val="Compact"/>
              <w:jc w:val="left"/>
            </w:pPr>
            <w:r>
              <w:t xml:space="preserve">11,699,700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Election Commission of Pakistan (ECP) guidelines governing political campaign expenditures in Pakistan Karachi. All expenditures must comply with the prescribed limits for a Politician contesting a Provincial Assembly seat.</w:t>
      </w:r>
    </w:p>
    <w:p>
      <w:pPr>
        <w:numPr>
          <w:ilvl w:val="0"/>
          <w:numId w:val="1001"/>
        </w:numPr>
        <w:pStyle w:val="Compact"/>
      </w:pPr>
      <w:r>
        <w:t xml:space="preserve">The Politician's campaign office shall make payment within 15 (fifteen) working days of receipt of a valid tax invoice from the supplier, subject to satisfactory delivery and inspection of all goods and services listed herein.</w:t>
      </w:r>
    </w:p>
    <w:p>
      <w:pPr>
        <w:numPr>
          <w:ilvl w:val="0"/>
          <w:numId w:val="1001"/>
        </w:numPr>
        <w:pStyle w:val="Compact"/>
      </w:pPr>
      <w:r>
        <w:t xml:space="preserve">All campaign materials bearing the Politician's name, portrait, or party symbol must be approved in writing by the Politician's designated campaign manager before production begins. No material shall be distributed in Pakistan Karachi without prior authorization.</w:t>
      </w:r>
    </w:p>
    <w:p>
      <w:pPr>
        <w:numPr>
          <w:ilvl w:val="0"/>
          <w:numId w:val="1001"/>
        </w:numPr>
        <w:pStyle w:val="Compact"/>
      </w:pPr>
      <w:r>
        <w:t xml:space="preserve">The supplier shall deliver all physical goods to the Politician's campaign headquarters at Clifton Block 5, Pakistan Karachi, within 10 (ten) working days of the date of this Purchase Order, unless otherwise specified for event-based services.</w:t>
      </w:r>
    </w:p>
    <w:p>
      <w:pPr>
        <w:numPr>
          <w:ilvl w:val="0"/>
          <w:numId w:val="1001"/>
        </w:numPr>
        <w:pStyle w:val="Compact"/>
      </w:pPr>
      <w:r>
        <w:t xml:space="preserve">Event-based services (stages, sound, security) shall be scheduled in coordination with the Politician's campaign calendar and confirmed at least 72 hours in advance via written communication.</w:t>
      </w:r>
    </w:p>
    <w:p>
      <w:pPr>
        <w:numPr>
          <w:ilvl w:val="0"/>
          <w:numId w:val="1001"/>
        </w:numPr>
        <w:pStyle w:val="Compact"/>
      </w:pPr>
      <w:r>
        <w:t xml:space="preserve">The supplier warrants that all goods are new, of commercial quality, and free from defects. Any defective items shall be replaced at the supplier's sole cost within 5 (five) working days of notification.</w:t>
      </w:r>
    </w:p>
    <w:p>
      <w:pPr>
        <w:numPr>
          <w:ilvl w:val="0"/>
          <w:numId w:val="1001"/>
        </w:numPr>
        <w:pStyle w:val="Compact"/>
      </w:pPr>
      <w:r>
        <w:t xml:space="preserve">This Purchase Order is subject to the laws of the Islamic Republic of Pakistan, and any disputes arising hereunder shall be resolved by the competent courts in Pakistan Karachi, Sindh Province.</w:t>
      </w:r>
    </w:p>
    <w:p>
      <w:pPr>
        <w:numPr>
          <w:ilvl w:val="0"/>
          <w:numId w:val="1001"/>
        </w:numPr>
        <w:pStyle w:val="Compact"/>
      </w:pPr>
      <w:r>
        <w:t xml:space="preserve">The Politician's campaign office reserves the right to modify, cancel, or reduce the quantities specified in this Purchase Order with 48 hours' written notice to the supplier, in which case payment shall be made only for goods delivered and services rendered up to the date of modification.</w:t>
      </w:r>
    </w:p>
    <w:p>
      <w:pPr>
        <w:numPr>
          <w:ilvl w:val="0"/>
          <w:numId w:val="1001"/>
        </w:numPr>
        <w:pStyle w:val="Compact"/>
      </w:pPr>
      <w:r>
        <w:t xml:space="preserve">All financial transactions related to this Purchase Order shall be conducted through bank transfer to the Politician's designated campaign fund account as registered with the Election Commission of Pakistan. Cash payments exceeding PKR 100,000 are strictly prohibited.</w:t>
      </w:r>
    </w:p>
    <w:p>
      <w:pPr>
        <w:numPr>
          <w:ilvl w:val="0"/>
          <w:numId w:val="1001"/>
        </w:numPr>
        <w:pStyle w:val="Compact"/>
      </w:pPr>
      <w:r>
        <w:t xml:space="preserve">The supplier shall maintain complete records of all transactions under this Purchase Order and make them available for audit by the Election Commission of Pakistan or any authorized body upon request.</w:t>
      </w:r>
    </w:p>
    <w:bookmarkEnd w:id="23"/>
    <w:p>
      <w:pPr>
        <w:pStyle w:val="FirstParagraph"/>
      </w:pPr>
      <w:r>
        <w:rPr>
          <w:bCs/>
          <w:b/>
        </w:rPr>
        <w:t xml:space="preserve">For and on behalf of the Politician's Campaign Office</w:t>
      </w:r>
    </w:p>
    <w:p>
      <w:pPr>
        <w:pStyle w:val="BodyText"/>
      </w:pPr>
      <w:r>
        <w:rPr>
          <w:bCs/>
          <w:b/>
        </w:rPr>
        <w:t xml:space="preserve">Authorized Signatory</w:t>
      </w:r>
      <w:r>
        <w:br/>
      </w:r>
      <w:r>
        <w:t xml:space="preserve">Campaign Manager</w:t>
      </w:r>
      <w:r>
        <w:br/>
      </w:r>
      <w:r>
        <w:t xml:space="preserve">Date: _______________</w:t>
      </w:r>
    </w:p>
    <w:p>
      <w:pPr>
        <w:pStyle w:val="BodyText"/>
      </w:pPr>
      <w:r>
        <w:rPr>
          <w:bCs/>
          <w:b/>
        </w:rPr>
        <w:t xml:space="preserve">For and on behalf of the Supplier</w:t>
      </w:r>
    </w:p>
    <w:p>
      <w:pPr>
        <w:pStyle w:val="BodyText"/>
      </w:pPr>
      <w:r>
        <w:rPr>
          <w:bCs/>
          <w:b/>
        </w:rPr>
        <w:t xml:space="preserve">Authorized Signatory</w:t>
      </w:r>
      <w:r>
        <w:br/>
      </w:r>
      <w:r>
        <w:t xml:space="preserve">Karachi Political Supplies &amp; Services (Pvt.) Ltd.</w:t>
      </w:r>
      <w:r>
        <w:br/>
      </w:r>
      <w:r>
        <w:t xml:space="preserve">Date: _______________</w:t>
      </w:r>
    </w:p>
    <w:p>
      <w:pPr>
        <w:pStyle w:val="BodyText"/>
      </w:pPr>
      <w:r>
        <w:t xml:space="preserve">This Purchase Order document is an official procurement record for the Politician's election campaign in Pakistan Karachi. It is issued in duplicate, one copy retained by the Politician's campaign office and one copy provided to the supplier. Any alteration to this document after signing shall be considered void unless countersigned by both parties. Document Reference: PO-PK-KHI-2025-04782. Issued under the authority of the Politician's registered campaign committee, Sindh, Pakistan Karachi.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Pakistan Karachi</dc:title>
  <dc:creator/>
  <dc:language>en</dc:language>
  <cp:keywords/>
  <dcterms:created xsi:type="dcterms:W3CDTF">2026-10-10T03:50:21Z</dcterms:created>
  <dcterms:modified xsi:type="dcterms:W3CDTF">2026-10-10T03:50:21Z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