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Politician</w:t>
      </w:r>
      <w:r>
        <w:t xml:space="preserve"> </w:t>
      </w:r>
      <w:r>
        <w:t xml:space="preserve">Office</w:t>
      </w:r>
      <w:r>
        <w:t xml:space="preserve"> </w:t>
      </w:r>
      <w:r>
        <w:t xml:space="preserve">Services</w:t>
      </w:r>
      <w:r>
        <w:t xml:space="preserve"> </w:t>
      </w:r>
      <w:r>
        <w:t xml:space="preserve">-</w:t>
      </w:r>
      <w:r>
        <w:t xml:space="preserve"> </w:t>
      </w:r>
      <w:r>
        <w:t xml:space="preserve">Russia</w:t>
      </w:r>
      <w:r>
        <w:t xml:space="preserve"> </w:t>
      </w:r>
      <w:r>
        <w:t xml:space="preserve">Moscow</w:t>
      </w:r>
    </w:p>
    <w:p>
      <w:pPr>
        <w:pStyle w:val="FirstParagraph"/>
      </w:pPr>
      <w:r>
        <w:t xml:space="preserve">PO No. RUS-MOW-2025-04871</w:t>
      </w:r>
    </w:p>
    <w:bookmarkStart w:id="20" w:name="purchase-order"/>
    <w:p>
      <w:pPr>
        <w:pStyle w:val="Heading1"/>
      </w:pPr>
      <w:r>
        <w:t xml:space="preserve">PURCHASE ORDER</w:t>
      </w:r>
    </w:p>
    <w:p>
      <w:pPr>
        <w:pStyle w:val="FirstParagraph"/>
      </w:pPr>
      <w:r>
        <w:t xml:space="preserve">Official Procurement Document for Politician Office Operations — Russia Moscow</w:t>
      </w:r>
    </w:p>
    <w:p>
      <w:pPr>
        <w:pStyle w:val="BodyText"/>
      </w:pPr>
      <w:r>
        <w:rPr>
          <w:bCs/>
          <w:b/>
        </w:rPr>
        <w:t xml:space="preserve">Date of Issue:</w:t>
      </w:r>
      <w:r>
        <w:t xml:space="preserve"> </w:t>
      </w:r>
      <w:r>
        <w:t xml:space="preserve">15 June 2025  | </w:t>
      </w:r>
      <w:r>
        <w:t xml:space="preserve"> </w:t>
      </w:r>
      <w:r>
        <w:rPr>
          <w:bCs/>
          <w:b/>
        </w:rPr>
        <w:t xml:space="preserve">Valid Until:</w:t>
      </w:r>
      <w:r>
        <w:t xml:space="preserve"> </w:t>
      </w:r>
      <w:r>
        <w:t xml:space="preserve">15 September 2025  | </w:t>
      </w:r>
      <w:r>
        <w:t xml:space="preserve"> </w:t>
      </w:r>
      <w:r>
        <w:rPr>
          <w:bCs/>
          <w:b/>
        </w:rPr>
        <w:t xml:space="preserve">Classification:</w:t>
      </w:r>
      <w:r>
        <w:t xml:space="preserve"> </w:t>
      </w:r>
      <w:r>
        <w:t xml:space="preserve">Government Procurement — Public Record</w:t>
      </w:r>
    </w:p>
    <w:bookmarkEnd w:id="20"/>
    <w:bookmarkStart w:id="23" w:name="parties-to-this-purchase-order"/>
    <w:p>
      <w:pPr>
        <w:pStyle w:val="Heading2"/>
      </w:pPr>
      <w:r>
        <w:t xml:space="preserve">1. Parties to This Purchase Order</w:t>
      </w:r>
    </w:p>
    <w:bookmarkStart w:id="21" w:name="buyer-issuing-authority"/>
    <w:p>
      <w:pPr>
        <w:pStyle w:val="Heading3"/>
      </w:pPr>
      <w:r>
        <w:t xml:space="preserve">Buyer (Issuing Authority)</w:t>
      </w:r>
    </w:p>
    <w:p>
      <w:pPr>
        <w:pStyle w:val="FirstParagraph"/>
      </w:pPr>
      <w:r>
        <w:rPr>
          <w:bCs/>
          <w:b/>
        </w:rPr>
        <w:t xml:space="preserve">Entity:</w:t>
      </w:r>
      <w:r>
        <w:t xml:space="preserve"> </w:t>
      </w:r>
      <w:r>
        <w:t xml:space="preserve">Office of the Honorable Politician, State Duma Delegation</w:t>
      </w:r>
    </w:p>
    <w:p>
      <w:pPr>
        <w:pStyle w:val="BodyText"/>
      </w:pPr>
      <w:r>
        <w:rPr>
          <w:bCs/>
          <w:b/>
        </w:rPr>
        <w:t xml:space="preserve">Address:</w:t>
      </w:r>
      <w:r>
        <w:t xml:space="preserve"> </w:t>
      </w:r>
      <w:r>
        <w:t xml:space="preserve">12 Tverskaya Street, Building 4, Moscow, Russia Moscow 101000</w:t>
      </w:r>
    </w:p>
    <w:p>
      <w:pPr>
        <w:pStyle w:val="BodyText"/>
      </w:pPr>
      <w:r>
        <w:rPr>
          <w:bCs/>
          <w:b/>
        </w:rPr>
        <w:t xml:space="preserve">Contact:</w:t>
      </w:r>
      <w:r>
        <w:t xml:space="preserve"> </w:t>
      </w:r>
      <w:r>
        <w:t xml:space="preserve">Procurement Division, Ext. 4412</w:t>
      </w:r>
    </w:p>
    <w:p>
      <w:pPr>
        <w:pStyle w:val="BodyText"/>
      </w:pPr>
      <w:r>
        <w:rPr>
          <w:bCs/>
          <w:b/>
        </w:rPr>
        <w:t xml:space="preserve">Authorized Signatory:</w:t>
      </w:r>
      <w:r>
        <w:t xml:space="preserve"> </w:t>
      </w:r>
      <w:r>
        <w:t xml:space="preserve">A. V. Sokolov, Chief of Staff</w:t>
      </w:r>
    </w:p>
    <w:p>
      <w:pPr>
        <w:pStyle w:val="BodyText"/>
      </w:pPr>
      <w:r>
        <w:rPr>
          <w:bCs/>
          <w:b/>
        </w:rPr>
        <w:t xml:space="preserve">Tax Registration (INN):</w:t>
      </w:r>
      <w:r>
        <w:t xml:space="preserve"> </w:t>
      </w:r>
      <w:r>
        <w:t xml:space="preserve">7701234567</w:t>
      </w:r>
    </w:p>
    <w:bookmarkEnd w:id="21"/>
    <w:bookmarkStart w:id="22" w:name="supplier-vendor"/>
    <w:p>
      <w:pPr>
        <w:pStyle w:val="Heading3"/>
      </w:pPr>
      <w:r>
        <w:t xml:space="preserve">Supplier (Vendor)</w:t>
      </w:r>
    </w:p>
    <w:p>
      <w:pPr>
        <w:pStyle w:val="FirstParagraph"/>
      </w:pPr>
      <w:r>
        <w:rPr>
          <w:bCs/>
          <w:b/>
        </w:rPr>
        <w:t xml:space="preserve">Entity:</w:t>
      </w:r>
      <w:r>
        <w:t xml:space="preserve"> </w:t>
      </w:r>
      <w:r>
        <w:t xml:space="preserve">Moskovsky Politicheskiy Servis OOO</w:t>
      </w:r>
    </w:p>
    <w:p>
      <w:pPr>
        <w:pStyle w:val="BodyText"/>
      </w:pPr>
      <w:r>
        <w:rPr>
          <w:bCs/>
          <w:b/>
        </w:rPr>
        <w:t xml:space="preserve">Address:</w:t>
      </w:r>
      <w:r>
        <w:t xml:space="preserve"> </w:t>
      </w:r>
      <w:r>
        <w:t xml:space="preserve">88 Leninsky Prospekt, Moscow, Russia Moscow 119017</w:t>
      </w:r>
    </w:p>
    <w:p>
      <w:pPr>
        <w:pStyle w:val="BodyText"/>
      </w:pPr>
      <w:r>
        <w:rPr>
          <w:bCs/>
          <w:b/>
        </w:rPr>
        <w:t xml:space="preserve">Contact:</w:t>
      </w:r>
      <w:r>
        <w:t xml:space="preserve"> </w:t>
      </w:r>
      <w:r>
        <w:t xml:space="preserve">Commercial Department, +7 (495) 555-0192</w:t>
      </w:r>
    </w:p>
    <w:p>
      <w:pPr>
        <w:pStyle w:val="BodyText"/>
      </w:pPr>
      <w:r>
        <w:rPr>
          <w:bCs/>
          <w:b/>
        </w:rPr>
        <w:t xml:space="preserve">Authorized Signatory:</w:t>
      </w:r>
      <w:r>
        <w:t xml:space="preserve"> </w:t>
      </w:r>
      <w:r>
        <w:t xml:space="preserve">D. M. Kuznetsov, Director of Operations</w:t>
      </w:r>
    </w:p>
    <w:p>
      <w:pPr>
        <w:pStyle w:val="BodyText"/>
      </w:pPr>
      <w:r>
        <w:rPr>
          <w:bCs/>
          <w:b/>
        </w:rPr>
        <w:t xml:space="preserve">Tax Registration (INN):</w:t>
      </w:r>
      <w:r>
        <w:t xml:space="preserve"> </w:t>
      </w:r>
      <w:r>
        <w:t xml:space="preserve">7709876543</w:t>
      </w:r>
    </w:p>
    <w:bookmarkEnd w:id="22"/>
    <w:bookmarkEnd w:id="23"/>
    <w:bookmarkStart w:id="24" w:name="purpose-and-scope-of-this-purchase-order"/>
    <w:p>
      <w:pPr>
        <w:pStyle w:val="Heading2"/>
      </w:pPr>
      <w:r>
        <w:t xml:space="preserve">2. Purpose and Scope of This Purchase Order</w:t>
      </w:r>
    </w:p>
    <w:p>
      <w:pPr>
        <w:pStyle w:val="FirstParagraph"/>
      </w:pPr>
      <w:r>
        <w:t xml:space="preserve">This Purchase Order is issued in accordance with the Federal Law of the Russian Federation on State Procurement (44-FZ) and the internal regulations governing the operational expenditures of a sitting Politician within the legislative body in Russia Moscow. The purpose of this Purchase Order is to formally authorize the procurement of professional services, office infrastructure, and campaign-support materials required for the continued public duties of the Politician representing the Moscow constituency. All goods and services listed herein shall be delivered and rendered within the administrative boundaries of Russia Moscow unless otherwise specified in the individual line-item descriptions.</w:t>
      </w:r>
    </w:p>
    <w:bookmarkEnd w:id="24"/>
    <w:bookmarkStart w:id="25" w:name="line-items-goods-and-services"/>
    <w:p>
      <w:pPr>
        <w:pStyle w:val="Heading2"/>
      </w:pPr>
      <w:r>
        <w:t xml:space="preserve">3. Line Items — Goods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(RUB)</w:t>
            </w:r>
          </w:p>
        </w:tc>
        <w:tc>
          <w:tcPr/>
          <w:p>
            <w:pPr>
              <w:pStyle w:val="Compact"/>
              <w:jc w:val="left"/>
            </w:pPr>
            <w:r>
              <w:t xml:space="preserve">Total (RUB)</w:t>
            </w:r>
          </w:p>
        </w:tc>
        <w:tc>
          <w:tcPr/>
          <w:p>
            <w:pPr>
              <w:pStyle w:val="Compact"/>
              <w:jc w:val="left"/>
            </w:pPr>
            <w:r>
              <w:t xml:space="preserve">Delivery Location</w:t>
            </w:r>
          </w:p>
        </w:tc>
      </w:tr>
      <w:tr>
        <w:tc>
          <w:tcPr/>
          <w:p>
            <w:pPr>
              <w:pStyle w:val="Compact"/>
              <w:jc w:val="left"/>
            </w:pPr>
            <w:r>
              <w:t xml:space="preserve">01</w:t>
            </w:r>
          </w:p>
        </w:tc>
        <w:tc>
          <w:tcPr/>
          <w:p>
            <w:pPr>
              <w:pStyle w:val="Compact"/>
              <w:jc w:val="left"/>
            </w:pPr>
            <w:r>
              <w:t xml:space="preserve">Professional speechwriting and policy briefing preparation services for the Politician's legislative agenda in Russia Moscow</w:t>
            </w:r>
          </w:p>
        </w:tc>
        <w:tc>
          <w:tcPr/>
          <w:p>
            <w:pPr>
              <w:pStyle w:val="Compact"/>
              <w:jc w:val="left"/>
            </w:pPr>
            <w:r>
              <w:t xml:space="preserve">120 hrs</w:t>
            </w:r>
          </w:p>
        </w:tc>
        <w:tc>
          <w:tcPr/>
          <w:p>
            <w:pPr>
              <w:pStyle w:val="Compact"/>
              <w:jc w:val="left"/>
            </w:pPr>
            <w:r>
              <w:t xml:space="preserve">3,500</w:t>
            </w:r>
          </w:p>
        </w:tc>
        <w:tc>
          <w:tcPr/>
          <w:p>
            <w:pPr>
              <w:pStyle w:val="Compact"/>
              <w:jc w:val="left"/>
            </w:pPr>
            <w:r>
              <w:t xml:space="preserve">420,000</w:t>
            </w:r>
          </w:p>
        </w:tc>
        <w:tc>
          <w:tcPr/>
          <w:p>
            <w:pPr>
              <w:pStyle w:val="Compact"/>
              <w:jc w:val="left"/>
            </w:pPr>
            <w:r>
              <w:t xml:space="preserve">Tverskaya St. Office, Moscow</w:t>
            </w:r>
          </w:p>
        </w:tc>
      </w:tr>
      <w:tr>
        <w:tc>
          <w:tcPr/>
          <w:p>
            <w:pPr>
              <w:pStyle w:val="Compact"/>
              <w:jc w:val="left"/>
            </w:pPr>
            <w:r>
              <w:t xml:space="preserve">02</w:t>
            </w:r>
          </w:p>
        </w:tc>
        <w:tc>
          <w:tcPr/>
          <w:p>
            <w:pPr>
              <w:pStyle w:val="Compact"/>
              <w:jc w:val="left"/>
            </w:pPr>
            <w:r>
              <w:t xml:space="preserve">Constitution of a secure communications suite (encrypted telephones, satellite uplink, and data terminals) for the Politician's constituency office</w:t>
            </w:r>
          </w:p>
        </w:tc>
        <w:tc>
          <w:tcPr/>
          <w:p>
            <w:pPr>
              <w:pStyle w:val="Compact"/>
              <w:jc w:val="left"/>
            </w:pPr>
            <w:r>
              <w:t xml:space="preserve">1 set</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State Duma, Moscow, Russia Moscow</w:t>
            </w:r>
          </w:p>
        </w:tc>
      </w:tr>
      <w:tr>
        <w:tc>
          <w:tcPr/>
          <w:p>
            <w:pPr>
              <w:pStyle w:val="Compact"/>
              <w:jc w:val="left"/>
            </w:pPr>
            <w:r>
              <w:t xml:space="preserve">03</w:t>
            </w:r>
          </w:p>
        </w:tc>
        <w:tc>
          <w:tcPr/>
          <w:p>
            <w:pPr>
              <w:pStyle w:val="Compact"/>
              <w:jc w:val="left"/>
            </w:pPr>
            <w:r>
              <w:t xml:space="preserve">Design, printing, and distribution of 50,000 constituent information brochures detailing the Politician's legislative record and public office hours</w:t>
            </w:r>
          </w:p>
        </w:tc>
        <w:tc>
          <w:tcPr/>
          <w:p>
            <w:pPr>
              <w:pStyle w:val="Compact"/>
              <w:jc w:val="left"/>
            </w:pPr>
            <w:r>
              <w:t xml:space="preserve">50,000 units</w:t>
            </w:r>
          </w:p>
        </w:tc>
        <w:tc>
          <w:tcPr/>
          <w:p>
            <w:pPr>
              <w:pStyle w:val="Compact"/>
              <w:jc w:val="left"/>
            </w:pPr>
            <w:r>
              <w:t xml:space="preserve">45</w:t>
            </w:r>
          </w:p>
        </w:tc>
        <w:tc>
          <w:tcPr/>
          <w:p>
            <w:pPr>
              <w:pStyle w:val="Compact"/>
              <w:jc w:val="left"/>
            </w:pPr>
            <w:r>
              <w:t xml:space="preserve">2,250,000</w:t>
            </w:r>
          </w:p>
        </w:tc>
        <w:tc>
          <w:tcPr/>
          <w:p>
            <w:pPr>
              <w:pStyle w:val="Compact"/>
              <w:jc w:val="left"/>
            </w:pPr>
            <w:r>
              <w:t xml:space="preserve">Various districts, Russia Moscow</w:t>
            </w:r>
          </w:p>
        </w:tc>
      </w:tr>
      <w:tr>
        <w:tc>
          <w:tcPr/>
          <w:p>
            <w:pPr>
              <w:pStyle w:val="Compact"/>
              <w:jc w:val="left"/>
            </w:pPr>
            <w:r>
              <w:t xml:space="preserve">04</w:t>
            </w:r>
          </w:p>
        </w:tc>
        <w:tc>
          <w:tcPr/>
          <w:p>
            <w:pPr>
              <w:pStyle w:val="Compact"/>
              <w:jc w:val="left"/>
            </w:pPr>
            <w:r>
              <w:t xml:space="preserve">Event management and venue coordination for four (4) public town-hall meetings with constituents of the Politician in the Moscow region</w:t>
            </w:r>
          </w:p>
        </w:tc>
        <w:tc>
          <w:tcPr/>
          <w:p>
            <w:pPr>
              <w:pStyle w:val="Compact"/>
              <w:jc w:val="left"/>
            </w:pPr>
            <w:r>
              <w:t xml:space="preserve">4 events</w:t>
            </w:r>
          </w:p>
        </w:tc>
        <w:tc>
          <w:tcPr/>
          <w:p>
            <w:pPr>
              <w:pStyle w:val="Compact"/>
              <w:jc w:val="left"/>
            </w:pPr>
            <w:r>
              <w:t xml:space="preserve">380,000</w:t>
            </w:r>
          </w:p>
        </w:tc>
        <w:tc>
          <w:tcPr/>
          <w:p>
            <w:pPr>
              <w:pStyle w:val="Compact"/>
              <w:jc w:val="left"/>
            </w:pPr>
            <w:r>
              <w:t xml:space="preserve">1,520,000</w:t>
            </w:r>
          </w:p>
        </w:tc>
        <w:tc>
          <w:tcPr/>
          <w:p>
            <w:pPr>
              <w:pStyle w:val="Compact"/>
              <w:jc w:val="left"/>
            </w:pPr>
            <w:r>
              <w:t xml:space="preserve">Designated venues, Russia Moscow</w:t>
            </w:r>
          </w:p>
        </w:tc>
      </w:tr>
      <w:tr>
        <w:tc>
          <w:tcPr/>
          <w:p>
            <w:pPr>
              <w:pStyle w:val="Compact"/>
              <w:jc w:val="left"/>
            </w:pPr>
            <w:r>
              <w:t xml:space="preserve">05</w:t>
            </w:r>
          </w:p>
        </w:tc>
        <w:tc>
          <w:tcPr/>
          <w:p>
            <w:pPr>
              <w:pStyle w:val="Compact"/>
              <w:jc w:val="left"/>
            </w:pPr>
            <w:r>
              <w:t xml:space="preserve">Legal advisory and compliance review services to ensure all Politician activities conform to Russian federal and municipal election law</w:t>
            </w:r>
          </w:p>
        </w:tc>
        <w:tc>
          <w:tcPr/>
          <w:p>
            <w:pPr>
              <w:pStyle w:val="Compact"/>
              <w:jc w:val="left"/>
            </w:pPr>
            <w:r>
              <w:t xml:space="preserve">60 hrs</w:t>
            </w:r>
          </w:p>
        </w:tc>
        <w:tc>
          <w:tcPr/>
          <w:p>
            <w:pPr>
              <w:pStyle w:val="Compact"/>
              <w:jc w:val="left"/>
            </w:pPr>
            <w:r>
              <w:t xml:space="preserve">5,200</w:t>
            </w:r>
          </w:p>
        </w:tc>
        <w:tc>
          <w:tcPr/>
          <w:p>
            <w:pPr>
              <w:pStyle w:val="Compact"/>
              <w:jc w:val="left"/>
            </w:pPr>
            <w:r>
              <w:t xml:space="preserve">312,000</w:t>
            </w:r>
          </w:p>
        </w:tc>
        <w:tc>
          <w:tcPr/>
          <w:p>
            <w:pPr>
              <w:pStyle w:val="Compact"/>
              <w:jc w:val="left"/>
            </w:pPr>
            <w:r>
              <w:t xml:space="preserve">Remote / Moscow office</w:t>
            </w:r>
          </w:p>
        </w:tc>
      </w:tr>
      <w:tr>
        <w:tc>
          <w:tcPr/>
          <w:p>
            <w:pPr>
              <w:pStyle w:val="Compact"/>
              <w:jc w:val="left"/>
            </w:pPr>
            <w:r>
              <w:t xml:space="preserve">06</w:t>
            </w:r>
          </w:p>
        </w:tc>
        <w:tc>
          <w:tcPr/>
          <w:p>
            <w:pPr>
              <w:pStyle w:val="Compact"/>
              <w:jc w:val="left"/>
            </w:pPr>
            <w:r>
              <w:t xml:space="preserve">Office furniture refresh and ergonomic workstation installation for the Politician's staff of fourteen (14) personnel</w:t>
            </w:r>
          </w:p>
        </w:tc>
        <w:tc>
          <w:tcPr/>
          <w:p>
            <w:pPr>
              <w:pStyle w:val="Compact"/>
              <w:jc w:val="left"/>
            </w:pPr>
            <w:r>
              <w:t xml:space="preserve">14 workstations</w:t>
            </w:r>
          </w:p>
        </w:tc>
        <w:tc>
          <w:tcPr/>
          <w:p>
            <w:pPr>
              <w:pStyle w:val="Compact"/>
              <w:jc w:val="left"/>
            </w:pPr>
            <w:r>
              <w:t xml:space="preserve">95,000</w:t>
            </w:r>
          </w:p>
        </w:tc>
        <w:tc>
          <w:tcPr/>
          <w:p>
            <w:pPr>
              <w:pStyle w:val="Compact"/>
              <w:jc w:val="left"/>
            </w:pPr>
            <w:r>
              <w:t xml:space="preserve">1,330,000</w:t>
            </w:r>
          </w:p>
        </w:tc>
        <w:tc>
          <w:tcPr/>
          <w:p>
            <w:pPr>
              <w:pStyle w:val="Compact"/>
              <w:jc w:val="left"/>
            </w:pPr>
            <w:r>
              <w:t xml:space="preserve">Tverskaya St. Office, Moscow</w:t>
            </w:r>
          </w:p>
        </w:tc>
      </w:tr>
      <w:tr>
        <w:tc>
          <w:tcPr/>
          <w:p>
            <w:pPr>
              <w:pStyle w:val="Compact"/>
              <w:jc w:val="left"/>
            </w:pPr>
            <w:r>
              <w:t xml:space="preserve">07</w:t>
            </w:r>
          </w:p>
        </w:tc>
        <w:tc>
          <w:tcPr/>
          <w:p>
            <w:pPr>
              <w:pStyle w:val="Compact"/>
              <w:jc w:val="left"/>
            </w:pPr>
            <w:r>
              <w:t xml:space="preserve">Translation and localization services (Russian–English–French) for the Politician's international parliamentary correspondence</w:t>
            </w:r>
          </w:p>
        </w:tc>
        <w:tc>
          <w:tcPr/>
          <w:p>
            <w:pPr>
              <w:pStyle w:val="Compact"/>
              <w:jc w:val="left"/>
            </w:pPr>
            <w:r>
              <w:t xml:space="preserve">200 pages</w:t>
            </w:r>
          </w:p>
        </w:tc>
        <w:tc>
          <w:tcPr/>
          <w:p>
            <w:pPr>
              <w:pStyle w:val="Compact"/>
              <w:jc w:val="left"/>
            </w:pPr>
            <w:r>
              <w:t xml:space="preserve">1,200</w:t>
            </w:r>
          </w:p>
        </w:tc>
        <w:tc>
          <w:tcPr/>
          <w:p>
            <w:pPr>
              <w:pStyle w:val="Compact"/>
              <w:jc w:val="left"/>
            </w:pPr>
            <w:r>
              <w:t xml:space="preserve">240,000</w:t>
            </w:r>
          </w:p>
        </w:tc>
        <w:tc>
          <w:tcPr/>
          <w:p>
            <w:pPr>
              <w:pStyle w:val="Compact"/>
              <w:jc w:val="left"/>
            </w:pPr>
            <w:r>
              <w:t xml:space="preserve">Delivered digitally</w:t>
            </w:r>
          </w:p>
        </w:tc>
      </w:tr>
      <w:tr>
        <w:tc>
          <w:tcPr/>
          <w:p>
            <w:pPr>
              <w:pStyle w:val="Compact"/>
              <w:jc w:val="left"/>
            </w:pPr>
            <w:r>
              <w:t xml:space="preserve">08</w:t>
            </w:r>
          </w:p>
        </w:tc>
        <w:tc>
          <w:tcPr/>
          <w:p>
            <w:pPr>
              <w:pStyle w:val="Compact"/>
              <w:jc w:val="left"/>
            </w:pPr>
            <w:r>
              <w:t xml:space="preserve">Security assessment and physical safety audit of the Politician's primary residence and office premises in Russia Moscow</w:t>
            </w:r>
          </w:p>
        </w:tc>
        <w:tc>
          <w:tcPr/>
          <w:p>
            <w:pPr>
              <w:pStyle w:val="Compact"/>
              <w:jc w:val="left"/>
            </w:pPr>
            <w:r>
              <w:t xml:space="preserve">1 audit</w:t>
            </w:r>
          </w:p>
        </w:tc>
        <w:tc>
          <w:tcPr/>
          <w:p>
            <w:pPr>
              <w:pStyle w:val="Compact"/>
              <w:jc w:val="left"/>
            </w:pPr>
            <w:r>
              <w:t xml:space="preserve">475,000</w:t>
            </w:r>
          </w:p>
        </w:tc>
        <w:tc>
          <w:tcPr/>
          <w:p>
            <w:pPr>
              <w:pStyle w:val="Compact"/>
              <w:jc w:val="left"/>
            </w:pPr>
            <w:r>
              <w:t xml:space="preserve">475,000</w:t>
            </w:r>
          </w:p>
        </w:tc>
        <w:tc>
          <w:tcPr/>
          <w:p>
            <w:pPr>
              <w:pStyle w:val="Compact"/>
              <w:jc w:val="left"/>
            </w:pPr>
            <w:r>
              <w:t xml:space="preserve">Multiple sites, Moscow</w:t>
            </w:r>
          </w:p>
        </w:tc>
      </w:tr>
      <w:tr>
        <w:tc>
          <w:tcPr>
            <w:gridSpan w:val="4"/>
          </w:tcPr>
          <w:p>
            <w:pPr>
              <w:pStyle w:val="Compact"/>
              <w:jc w:val="left"/>
            </w:pPr>
            <w:r>
              <w:rPr>
                <w:bCs/>
                <w:b/>
              </w:rPr>
              <w:t xml:space="preserve">GRAND TOTAL (VAT 20% included)</w:t>
            </w:r>
          </w:p>
        </w:tc>
        <w:tc>
          <w:tcPr/>
          <w:p>
            <w:pPr>
              <w:pStyle w:val="Compact"/>
              <w:jc w:val="left"/>
            </w:pPr>
            <w:r>
              <w:rPr>
                <w:bCs/>
                <w:b/>
              </w:rPr>
              <w:t xml:space="preserve">8,447,000</w:t>
            </w:r>
          </w:p>
        </w:tc>
        <w:tc>
          <w:tcPr/>
          <w:p>
            <w:pPr>
              <w:pStyle w:val="Compact"/>
            </w:pPr>
          </w:p>
        </w:tc>
      </w:tr>
    </w:tbl>
    <w:bookmarkEnd w:id="25"/>
    <w:bookmarkStart w:id="26" w:name="terms-and-conditions"/>
    <w:p>
      <w:pPr>
        <w:pStyle w:val="Heading2"/>
      </w:pPr>
      <w:r>
        <w:t xml:space="preserve">4. Terms and Conditions</w:t>
      </w:r>
    </w:p>
    <w:p>
      <w:pPr>
        <w:numPr>
          <w:ilvl w:val="0"/>
          <w:numId w:val="1001"/>
        </w:numPr>
        <w:pStyle w:val="Compact"/>
      </w:pPr>
      <w:r>
        <w:rPr>
          <w:bCs/>
          <w:b/>
        </w:rPr>
        <w:t xml:space="preserve">Governing Jurisdiction:</w:t>
      </w:r>
      <w:r>
        <w:t xml:space="preserve"> </w:t>
      </w:r>
      <w:r>
        <w:t xml:space="preserve">This Purchase Order shall be governed by and construed in accordance with the civil and commercial laws of the Russian Federation. All disputes arising from this Purchase Order relating to the Politician's office operations in Russia Moscow shall be resolved by the Arbitration Court of the City of Moscow.</w:t>
      </w:r>
    </w:p>
    <w:p>
      <w:pPr>
        <w:numPr>
          <w:ilvl w:val="0"/>
          <w:numId w:val="1001"/>
        </w:numPr>
        <w:pStyle w:val="Compact"/>
      </w:pPr>
      <w:r>
        <w:rPr>
          <w:bCs/>
          <w:b/>
        </w:rPr>
        <w:t xml:space="preserve">Payment Terms:</w:t>
      </w:r>
      <w:r>
        <w:t xml:space="preserve"> </w:t>
      </w:r>
      <w:r>
        <w:t xml:space="preserve">Payment shall be made within thirty (30) calendar days of receipt of a valid invoice and confirmed delivery or completion of services. Payment shall be processed via bank transfer to the supplier's designated account in rubles (RUB). No payment shall be released until the Politician's Chief of Staff issues a written acceptance certificate.</w:t>
      </w:r>
    </w:p>
    <w:p>
      <w:pPr>
        <w:numPr>
          <w:ilvl w:val="0"/>
          <w:numId w:val="1001"/>
        </w:numPr>
        <w:pStyle w:val="Compact"/>
      </w:pPr>
      <w:r>
        <w:rPr>
          <w:bCs/>
          <w:b/>
        </w:rPr>
        <w:t xml:space="preserve">Delivery and Performance:</w:t>
      </w:r>
      <w:r>
        <w:t xml:space="preserve"> </w:t>
      </w:r>
      <w:r>
        <w:t xml:space="preserve">All tangible goods shall be delivered to the addresses specified in Section 3. Services shall be rendered in phases as outlined in the attached Statement of Work. The supplier acknowledges that the Politician's public schedule in Russia Moscow may require flexible timing, and the supplier agrees to accommodate reasonable rescheduling requests with at least forty-eight (48) hours' notice.</w:t>
      </w:r>
    </w:p>
    <w:p>
      <w:pPr>
        <w:numPr>
          <w:ilvl w:val="0"/>
          <w:numId w:val="1001"/>
        </w:numPr>
        <w:pStyle w:val="Compact"/>
      </w:pPr>
      <w:r>
        <w:rPr>
          <w:bCs/>
          <w:b/>
        </w:rPr>
        <w:t xml:space="preserve">Confidentiality:</w:t>
      </w:r>
      <w:r>
        <w:t xml:space="preserve"> </w:t>
      </w:r>
      <w:r>
        <w:t xml:space="preserve">The supplier and all subcontractors shall maintain strict confidentiality regarding the Politician's personal information, legislative strategy, constituent data, and internal communications. Breach of confidentiality shall result in immediate termination of this Purchase Order and liability for damages under Russian federal law.</w:t>
      </w:r>
    </w:p>
    <w:p>
      <w:pPr>
        <w:numPr>
          <w:ilvl w:val="0"/>
          <w:numId w:val="1001"/>
        </w:numPr>
        <w:pStyle w:val="Compact"/>
      </w:pPr>
      <w:r>
        <w:rPr>
          <w:bCs/>
          <w:b/>
        </w:rPr>
        <w:t xml:space="preserve">Compliance:</w:t>
      </w:r>
      <w:r>
        <w:t xml:space="preserve"> </w:t>
      </w:r>
      <w:r>
        <w:t xml:space="preserve">The supplier warrants that all goods and services provided under this Purchase Order comply with applicable Russian federal standards, municipal regulations of Russia Moscow, and anti-corruption legislation. The Politician's office reserves the right to audit the supplier's compliance at any time during the performance period.</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supplier shall be compensated only for work completed and accepted prior to the effective date of termination.</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mandates affecting Russia Moscow, or public health emergencies, provided that the affected party notifies the other within five (5) business days.</w:t>
      </w:r>
    </w:p>
    <w:bookmarkEnd w:id="26"/>
    <w:bookmarkStart w:id="27" w:name="authorization-and-signatures"/>
    <w:p>
      <w:pPr>
        <w:pStyle w:val="Heading2"/>
      </w:pPr>
      <w:r>
        <w:t xml:space="preserve">5. Authorization and Signatures</w:t>
      </w:r>
    </w:p>
    <w:p>
      <w:pPr>
        <w:pStyle w:val="FirstParagraph"/>
      </w:pPr>
      <w:r>
        <w:t xml:space="preserve">By signing below, the authorized representatives of both parties confirm that this Purchase Order accurately reflects the agreed-upon terms for the procurement of goods and services in support of the Politician's official duties in Russia Moscow. This document constitutes a binding procurement instrument effective from the date of the last signature.</w:t>
      </w:r>
    </w:p>
    <w:p>
      <w:pPr>
        <w:pStyle w:val="BodyText"/>
      </w:pPr>
      <w:r>
        <w:rPr>
          <w:bCs/>
          <w:b/>
        </w:rPr>
        <w:t xml:space="preserve">For the Buyer (Politician's Office)</w:t>
      </w:r>
      <w:r>
        <w:br/>
      </w:r>
      <w:r>
        <w:t xml:space="preserve">Name: A. V. Sokolov</w:t>
      </w:r>
      <w:r>
        <w:br/>
      </w:r>
      <w:r>
        <w:t xml:space="preserve">Title: Chief of Staff, State Duma Delegation</w:t>
      </w:r>
      <w:r>
        <w:br/>
      </w:r>
      <w:r>
        <w:t xml:space="preserve">Date: _______________</w:t>
      </w:r>
    </w:p>
    <w:p>
      <w:pPr>
        <w:pStyle w:val="BodyText"/>
      </w:pPr>
      <w:r>
        <w:rPr>
          <w:bCs/>
          <w:b/>
        </w:rPr>
        <w:t xml:space="preserve">For the Supplier</w:t>
      </w:r>
      <w:r>
        <w:br/>
      </w:r>
      <w:r>
        <w:t xml:space="preserve">Name: D. M. Kuznetsov</w:t>
      </w:r>
      <w:r>
        <w:br/>
      </w:r>
      <w:r>
        <w:t xml:space="preserve">Title: Director of Operations, Moskovsky Politicheskiy Servis OOO</w:t>
      </w:r>
      <w:r>
        <w:br/>
      </w:r>
      <w:r>
        <w:t xml:space="preserve">Date: _______________</w:t>
      </w:r>
    </w:p>
    <w:bookmarkEnd w:id="27"/>
    <w:p>
      <w:pPr>
        <w:pStyle w:val="BodyText"/>
      </w:pPr>
      <w:r>
        <w:t xml:space="preserve">Purchase Order No. RUS-MOW-2025-04871 | Issued for the Office of the Politician, Russia Moscow | Page 1 of 1</w:t>
      </w:r>
      <w:r>
        <w:br/>
      </w:r>
      <w:r>
        <w:t xml:space="preserve">This document is a controlled procurement record. Unauthorized reproduction or distribution is prohibited under Federal Law 152-FZ on Personal Data and 44-FZ on State Procurement.</w:t>
      </w:r>
      <w:r>
        <w:br/>
      </w:r>
      <w:r>
        <w:t xml:space="preserve">Document generated: 15 June 2025 | Next review date: 15 September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Politician Office Services - Russia Moscow</dc:title>
  <dc:creator/>
  <dc:language>en</dc:language>
  <cp:keywords/>
  <dcterms:created xsi:type="dcterms:W3CDTF">2026-10-10T01:58:32Z</dcterms:created>
  <dcterms:modified xsi:type="dcterms:W3CDTF">2026-10-10T01:58:32Z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