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Politician's</w:t>
      </w:r>
      <w:r>
        <w:t xml:space="preserve"> </w:t>
      </w:r>
      <w:r>
        <w:t xml:space="preserve">Office,</w:t>
      </w:r>
      <w:r>
        <w:t xml:space="preserve"> </w:t>
      </w:r>
      <w:r>
        <w:t xml:space="preserve">Jeddah,</w:t>
      </w:r>
      <w:r>
        <w:t xml:space="preserve"> </w:t>
      </w:r>
      <w:r>
        <w:t xml:space="preserve">Saudi</w:t>
      </w:r>
      <w:r>
        <w:t xml:space="preserve"> </w:t>
      </w:r>
      <w:r>
        <w:t xml:space="preserve">Arabia</w:t>
      </w:r>
    </w:p>
    <w:bookmarkStart w:id="21" w:name="purchase-order"/>
    <w:p>
      <w:pPr>
        <w:pStyle w:val="Heading1"/>
      </w:pPr>
      <w:r>
        <w:t xml:space="preserve">PURCHASE ORDER</w:t>
      </w:r>
    </w:p>
    <w:bookmarkStart w:id="20" w:name="Xdd2805484406b5774d6cdf592324e2016761d25"/>
    <w:p>
      <w:pPr>
        <w:pStyle w:val="Heading2"/>
      </w:pPr>
      <w:r>
        <w:t xml:space="preserve">Office of the Municipal Politician — Jeddah, Saudi Arabia</w:t>
      </w:r>
    </w:p>
    <w:p>
      <w:pPr>
        <w:pStyle w:val="FirstParagraph"/>
      </w:pPr>
      <w:r>
        <w:t xml:space="preserve">Kingdom of Saudi Arabia | Ministry of Municipal and Rural Affairs | Jeddah Municipality</w:t>
      </w:r>
    </w:p>
    <w:bookmarkEnd w:id="20"/>
    <w:bookmarkEnd w:id="21"/>
    <w:p>
      <w:pPr>
        <w:pStyle w:val="BodyText"/>
      </w:pPr>
      <w:r>
        <w:t xml:space="preserve">Purchase Order No.: PO-JED-2025-04871</w:t>
      </w:r>
    </w:p>
    <w:bookmarkStart w:id="22" w:name="issued-by-buyer"/>
    <w:p>
      <w:pPr>
        <w:pStyle w:val="Heading3"/>
      </w:pPr>
      <w:r>
        <w:t xml:space="preserve">Issued By (Buyer):</w:t>
      </w:r>
    </w:p>
    <w:p>
      <w:pPr>
        <w:pStyle w:val="FirstParagraph"/>
      </w:pPr>
      <w:r>
        <w:rPr>
          <w:bCs/>
          <w:b/>
        </w:rPr>
        <w:t xml:space="preserve">Office of Councillor (Politician) Abdullah Al-Rashidi</w:t>
      </w:r>
    </w:p>
    <w:p>
      <w:pPr>
        <w:pStyle w:val="BodyText"/>
      </w:pPr>
      <w:r>
        <w:t xml:space="preserve">Municipal Politician, Jeddah City Council</w:t>
      </w:r>
    </w:p>
    <w:p>
      <w:pPr>
        <w:pStyle w:val="BodyText"/>
      </w:pPr>
      <w:r>
        <w:t xml:space="preserve">King Fahd Road, Al-Shati District</w:t>
      </w:r>
    </w:p>
    <w:p>
      <w:pPr>
        <w:pStyle w:val="BodyText"/>
      </w:pPr>
      <w:r>
        <w:t xml:space="preserve">Jeddah 23412, Saudi Arabia</w:t>
      </w:r>
    </w:p>
    <w:p>
      <w:pPr>
        <w:pStyle w:val="BodyText"/>
      </w:pPr>
      <w:r>
        <w:t xml:space="preserve">Tel: +966-12-665-4321</w:t>
      </w:r>
    </w:p>
    <w:p>
      <w:pPr>
        <w:pStyle w:val="BodyText"/>
      </w:pPr>
      <w:r>
        <w:t xml:space="preserve">Email: a.alrashidi@jeddahcouncil.gov.sa</w:t>
      </w:r>
    </w:p>
    <w:bookmarkEnd w:id="22"/>
    <w:bookmarkStart w:id="23" w:name="issued-to-supplier"/>
    <w:p>
      <w:pPr>
        <w:pStyle w:val="Heading3"/>
      </w:pPr>
      <w:r>
        <w:t xml:space="preserve">Issued To (Supplier):</w:t>
      </w:r>
    </w:p>
    <w:p>
      <w:pPr>
        <w:pStyle w:val="FirstParagraph"/>
      </w:pPr>
      <w:r>
        <w:rPr>
          <w:bCs/>
          <w:b/>
        </w:rPr>
        <w:t xml:space="preserve">Al-Nakheel Events &amp; Political Services Co.</w:t>
      </w:r>
    </w:p>
    <w:p>
      <w:pPr>
        <w:pStyle w:val="BodyText"/>
      </w:pPr>
      <w:r>
        <w:t xml:space="preserve">CR No.: 1010457892</w:t>
      </w:r>
    </w:p>
    <w:p>
      <w:pPr>
        <w:pStyle w:val="BodyText"/>
      </w:pPr>
      <w:r>
        <w:t xml:space="preserve">Office 12, Jeddah Business Bay</w:t>
      </w:r>
    </w:p>
    <w:p>
      <w:pPr>
        <w:pStyle w:val="BodyText"/>
      </w:pPr>
      <w:r>
        <w:t xml:space="preserve">Prince Sultan Road, Jeddah 23325, Saudi Arabia</w:t>
      </w:r>
    </w:p>
    <w:p>
      <w:pPr>
        <w:pStyle w:val="BodyText"/>
      </w:pPr>
      <w:r>
        <w:t xml:space="preserve">Tel: +966-12-554-8890</w:t>
      </w:r>
    </w:p>
    <w:p>
      <w:pPr>
        <w:pStyle w:val="BodyText"/>
      </w:pPr>
      <w:r>
        <w:t xml:space="preserve">Email: procurement@alnakheel-events.sa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 of Issue</w:t>
            </w:r>
          </w:p>
        </w:tc>
        <w:tc>
          <w:tcPr/>
          <w:p>
            <w:pPr>
              <w:pStyle w:val="Compact"/>
              <w:jc w:val="left"/>
            </w:pPr>
            <w:r>
              <w:t xml:space="preserve">Delivery Date</w:t>
            </w:r>
          </w:p>
        </w:tc>
        <w:tc>
          <w:tcPr/>
          <w:p>
            <w:pPr>
              <w:pStyle w:val="Compact"/>
              <w:jc w:val="left"/>
            </w:pPr>
            <w:r>
              <w:t xml:space="preserve">Payment Terms</w:t>
            </w:r>
          </w:p>
        </w:tc>
        <w:tc>
          <w:tcPr/>
          <w:p>
            <w:pPr>
              <w:pStyle w:val="Compact"/>
              <w:jc w:val="left"/>
            </w:pPr>
            <w:r>
              <w:t xml:space="preserve">Currency</w:t>
            </w:r>
          </w:p>
        </w:tc>
        <w:tc>
          <w:tcPr/>
          <w:p>
            <w:pPr>
              <w:pStyle w:val="Compact"/>
              <w:jc w:val="left"/>
            </w:pPr>
            <w:r>
              <w:t xml:space="preserve">Valid Until</w:t>
            </w:r>
          </w:p>
        </w:tc>
        <w:tc>
          <w:tcPr/>
          <w:p>
            <w:pPr>
              <w:pStyle w:val="Compact"/>
              <w:jc w:val="left"/>
            </w:pPr>
            <w:r>
              <w:t xml:space="preserve">Delivery Location</w:t>
            </w:r>
          </w:p>
        </w:tc>
      </w:tr>
      <w:tr>
        <w:tc>
          <w:tcPr/>
          <w:p>
            <w:pPr>
              <w:pStyle w:val="Compact"/>
              <w:jc w:val="left"/>
            </w:pPr>
            <w:r>
              <w:t xml:space="preserve">15 June 2025</w:t>
            </w:r>
          </w:p>
        </w:tc>
        <w:tc>
          <w:tcPr/>
          <w:p>
            <w:pPr>
              <w:pStyle w:val="Compact"/>
              <w:jc w:val="left"/>
            </w:pPr>
            <w:r>
              <w:t xml:space="preserve">30 June 2025</w:t>
            </w:r>
          </w:p>
        </w:tc>
        <w:tc>
          <w:tcPr/>
          <w:p>
            <w:pPr>
              <w:pStyle w:val="Compact"/>
              <w:jc w:val="left"/>
            </w:pPr>
            <w:r>
              <w:t xml:space="preserve">Net 30 Days</w:t>
            </w:r>
          </w:p>
        </w:tc>
        <w:tc>
          <w:tcPr/>
          <w:p>
            <w:pPr>
              <w:pStyle w:val="Compact"/>
              <w:jc w:val="left"/>
            </w:pPr>
            <w:r>
              <w:t xml:space="preserve">Saudi Riyal (SAR)</w:t>
            </w:r>
          </w:p>
        </w:tc>
        <w:tc>
          <w:tcPr/>
          <w:p>
            <w:pPr>
              <w:pStyle w:val="Compact"/>
              <w:jc w:val="left"/>
            </w:pPr>
            <w:r>
              <w:t xml:space="preserve">31 July 2025</w:t>
            </w:r>
          </w:p>
        </w:tc>
        <w:tc>
          <w:tcPr/>
          <w:p>
            <w:pPr>
              <w:pStyle w:val="Compact"/>
              <w:jc w:val="left"/>
            </w:pPr>
            <w:r>
              <w:t xml:space="preserve">Politician's Office, Jeddah City Hall, Saudi Arabia</w:t>
            </w:r>
          </w:p>
        </w:tc>
      </w:tr>
    </w:tbl>
    <w:p>
      <w:pPr>
        <w:pStyle w:val="BodyText"/>
      </w:pPr>
      <w:r>
        <w:t xml:space="preserve">Description of Goods and Services</w:t>
      </w:r>
    </w:p>
    <w:p>
      <w:pPr>
        <w:pStyle w:val="BodyText"/>
      </w:pPr>
      <w:r>
        <w:t xml:space="preserve">This Purchase Order is issued by the office of the elected Municipal Politician, Councillor Abdullah Al-Rashidi, representing the Al-Shati and Al-Rawda constituencies in Jeddah, Saudi Arabia. The following goods and professional services are required to support the Politician's public engagement activities, constituent meetings, and municipal governance duties during the second quarter of 2025. All items must comply with the regulations set forth by the Saudi Arabian General Authority for Statistics and the Jeddah Municipality procurement guidelines.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Professional event planning and coordination services for the Politician's quarterly town hall meeting in Jeddah (venue setup, AV equipment,同声 interpretation in Arabic and English)</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For 500-constituent capacity</w:t>
            </w:r>
          </w:p>
        </w:tc>
      </w:tr>
      <w:tr>
        <w:tc>
          <w:tcPr/>
          <w:p>
            <w:pPr>
              <w:pStyle w:val="Compact"/>
              <w:jc w:val="left"/>
            </w:pPr>
            <w:r>
              <w:t xml:space="preserve">2</w:t>
            </w:r>
          </w:p>
        </w:tc>
        <w:tc>
          <w:tcPr/>
          <w:p>
            <w:pPr>
              <w:pStyle w:val="Compact"/>
              <w:jc w:val="left"/>
            </w:pPr>
            <w:r>
              <w:t xml:space="preserve">Branded official stationery set (letterheads, envelopes, business cards) bearing the Politician's official seal and Jeddah Municipality insignia</w:t>
            </w:r>
          </w:p>
        </w:tc>
        <w:tc>
          <w:tcPr/>
          <w:p>
            <w:pPr>
              <w:pStyle w:val="Compact"/>
              <w:jc w:val="left"/>
            </w:pPr>
            <w:r>
              <w:t xml:space="preserve">200</w:t>
            </w:r>
          </w:p>
        </w:tc>
        <w:tc>
          <w:tcPr/>
          <w:p>
            <w:pPr>
              <w:pStyle w:val="Compact"/>
              <w:jc w:val="left"/>
            </w:pPr>
            <w:r>
              <w:t xml:space="preserve">12.50</w:t>
            </w:r>
          </w:p>
        </w:tc>
        <w:tc>
          <w:tcPr/>
          <w:p>
            <w:pPr>
              <w:pStyle w:val="Compact"/>
              <w:jc w:val="left"/>
            </w:pPr>
            <w:r>
              <w:t xml:space="preserve">2,500.00</w:t>
            </w:r>
          </w:p>
        </w:tc>
        <w:tc>
          <w:tcPr/>
          <w:p>
            <w:pPr>
              <w:pStyle w:val="Compact"/>
              <w:jc w:val="left"/>
            </w:pPr>
            <w:r>
              <w:t xml:space="preserve">Full-color, A4 and DL formats</w:t>
            </w:r>
          </w:p>
        </w:tc>
      </w:tr>
      <w:tr>
        <w:tc>
          <w:tcPr/>
          <w:p>
            <w:pPr>
              <w:pStyle w:val="Compact"/>
              <w:jc w:val="left"/>
            </w:pPr>
            <w:r>
              <w:t xml:space="preserve">3</w:t>
            </w:r>
          </w:p>
        </w:tc>
        <w:tc>
          <w:tcPr/>
          <w:p>
            <w:pPr>
              <w:pStyle w:val="Compact"/>
              <w:jc w:val="left"/>
            </w:pPr>
            <w:r>
              <w:t xml:space="preserve">Custom-designed public awareness banners and digital display content for the Politician's municipal development initiative in Jeddah waterfront district</w:t>
            </w:r>
          </w:p>
        </w:tc>
        <w:tc>
          <w:tcPr/>
          <w:p>
            <w:pPr>
              <w:pStyle w:val="Compact"/>
              <w:jc w:val="left"/>
            </w:pPr>
            <w:r>
              <w:t xml:space="preserve">50</w:t>
            </w:r>
          </w:p>
        </w:tc>
        <w:tc>
          <w:tcPr/>
          <w:p>
            <w:pPr>
              <w:pStyle w:val="Compact"/>
              <w:jc w:val="left"/>
            </w:pPr>
            <w:r>
              <w:t xml:space="preserve">350.00</w:t>
            </w:r>
          </w:p>
        </w:tc>
        <w:tc>
          <w:tcPr/>
          <w:p>
            <w:pPr>
              <w:pStyle w:val="Compact"/>
              <w:jc w:val="left"/>
            </w:pPr>
            <w:r>
              <w:t xml:space="preserve">17,500.00</w:t>
            </w:r>
          </w:p>
        </w:tc>
        <w:tc>
          <w:tcPr/>
          <w:p>
            <w:pPr>
              <w:pStyle w:val="Compact"/>
              <w:jc w:val="left"/>
            </w:pPr>
            <w:r>
              <w:t xml:space="preserve">Arabic and English bilingual</w:t>
            </w:r>
          </w:p>
        </w:tc>
      </w:tr>
      <w:tr>
        <w:tc>
          <w:tcPr/>
          <w:p>
            <w:pPr>
              <w:pStyle w:val="Compact"/>
              <w:jc w:val="left"/>
            </w:pPr>
            <w:r>
              <w:t xml:space="preserve">4</w:t>
            </w:r>
          </w:p>
        </w:tc>
        <w:tc>
          <w:tcPr/>
          <w:p>
            <w:pPr>
              <w:pStyle w:val="Compact"/>
              <w:jc w:val="left"/>
            </w:pPr>
            <w:r>
              <w:t xml:space="preserve">Professional security and crowd management services for the Politician's public constituency visits in Jeddah (4 days)</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c>
          <w:tcPr/>
          <w:p>
            <w:pPr>
              <w:pStyle w:val="Compact"/>
              <w:jc w:val="left"/>
            </w:pPr>
            <w:r>
              <w:t xml:space="preserve">Licensed by Jeddah Police</w:t>
            </w:r>
          </w:p>
        </w:tc>
      </w:tr>
      <w:tr>
        <w:tc>
          <w:tcPr/>
          <w:p>
            <w:pPr>
              <w:pStyle w:val="Compact"/>
              <w:jc w:val="left"/>
            </w:pPr>
            <w:r>
              <w:t xml:space="preserve">5</w:t>
            </w:r>
          </w:p>
        </w:tc>
        <w:tc>
          <w:tcPr/>
          <w:p>
            <w:pPr>
              <w:pStyle w:val="Compact"/>
              <w:jc w:val="left"/>
            </w:pPr>
            <w:r>
              <w:t xml:space="preserve">High-quality recording and transcription services for the Politician's council sessions and public Q&amp;A forums in Saudi Arabia</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Per session, includes translation</w:t>
            </w:r>
          </w:p>
        </w:tc>
      </w:tr>
      <w:tr>
        <w:tc>
          <w:tcPr/>
          <w:p>
            <w:pPr>
              <w:pStyle w:val="Compact"/>
              <w:jc w:val="left"/>
            </w:pPr>
            <w:r>
              <w:t xml:space="preserve">6</w:t>
            </w:r>
          </w:p>
        </w:tc>
        <w:tc>
          <w:tcPr/>
          <w:p>
            <w:pPr>
              <w:pStyle w:val="Compact"/>
              <w:jc w:val="left"/>
            </w:pPr>
            <w:r>
              <w:t xml:space="preserve">Official gift hampers (Saudi dates, Oud oil, branded mugs) for diplomatic and inter-municipal meetings hosted by the Politician in Jeddah</w:t>
            </w:r>
          </w:p>
        </w:tc>
        <w:tc>
          <w:tcPr/>
          <w:p>
            <w:pPr>
              <w:pStyle w:val="Compact"/>
              <w:jc w:val="left"/>
            </w:pPr>
            <w:r>
              <w:t xml:space="preserve">75</w:t>
            </w:r>
          </w:p>
        </w:tc>
        <w:tc>
          <w:tcPr/>
          <w:p>
            <w:pPr>
              <w:pStyle w:val="Compact"/>
              <w:jc w:val="left"/>
            </w:pPr>
            <w:r>
              <w:t xml:space="preserve">280.00</w:t>
            </w:r>
          </w:p>
        </w:tc>
        <w:tc>
          <w:tcPr/>
          <w:p>
            <w:pPr>
              <w:pStyle w:val="Compact"/>
              <w:jc w:val="left"/>
            </w:pPr>
            <w:r>
              <w:t xml:space="preserve">21,000.00</w:t>
            </w:r>
          </w:p>
        </w:tc>
        <w:tc>
          <w:tcPr/>
          <w:p>
            <w:pPr>
              <w:pStyle w:val="Compact"/>
              <w:jc w:val="left"/>
            </w:pPr>
            <w:r>
              <w:t xml:space="preserve">Gift-wrapped, branded</w:t>
            </w:r>
          </w:p>
        </w:tc>
      </w:tr>
      <w:tr>
        <w:tc>
          <w:tcPr/>
          <w:p>
            <w:pPr>
              <w:pStyle w:val="Compact"/>
              <w:jc w:val="left"/>
            </w:pPr>
            <w:r>
              <w:t xml:space="preserve">7</w:t>
            </w:r>
          </w:p>
        </w:tc>
        <w:tc>
          <w:tcPr/>
          <w:p>
            <w:pPr>
              <w:pStyle w:val="Compact"/>
              <w:jc w:val="left"/>
            </w:pPr>
            <w:r>
              <w:t xml:space="preserve">IT infrastructure upgrade for the Politician's office (3 workstations, 1 server, networking, cybersecurity software) in Jeddah</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Warranty: 3 years</w:t>
            </w:r>
          </w:p>
        </w:tc>
      </w:tr>
      <w:tr>
        <w:tc>
          <w:tcPr/>
          <w:p>
            <w:pPr>
              <w:pStyle w:val="Compact"/>
              <w:jc w:val="left"/>
            </w:pPr>
            <w:r>
              <w:t xml:space="preserve">8</w:t>
            </w:r>
          </w:p>
        </w:tc>
        <w:tc>
          <w:tcPr/>
          <w:p>
            <w:pPr>
              <w:pStyle w:val="Compact"/>
              <w:jc w:val="left"/>
            </w:pPr>
            <w:r>
              <w:t xml:space="preserve">Professional photography and videography package for the Politician's public service announcements and social media content (Jeddah landmarks, community projects)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4K video, 200+ photos</w:t>
            </w:r>
          </w:p>
        </w:tc>
      </w:tr>
      <w:tr>
        <w:tc>
          <w:tcPr>
            <w:gridSpan w:val="4"/>
          </w:tcPr>
          <w:p>
            <w:pPr>
              <w:pStyle w:val="Compact"/>
              <w:jc w:val="right"/>
            </w:pPr>
            <w:r>
              <w:t xml:space="preserve">SUBTOTAL</w:t>
            </w:r>
          </w:p>
        </w:tc>
        <w:tc>
          <w:tcPr/>
          <w:p>
            <w:pPr>
              <w:pStyle w:val="Compact"/>
              <w:jc w:val="left"/>
            </w:pPr>
            <w:r>
              <w:t xml:space="preserve">187,400.00</w:t>
            </w:r>
          </w:p>
        </w:tc>
        <w:tc>
          <w:tcPr/>
          <w:p>
            <w:pPr>
              <w:pStyle w:val="Compact"/>
            </w:pPr>
          </w:p>
        </w:tc>
      </w:tr>
      <w:tr>
        <w:tc>
          <w:tcPr>
            <w:gridSpan w:val="4"/>
          </w:tcPr>
          <w:p>
            <w:pPr>
              <w:pStyle w:val="Compact"/>
              <w:jc w:val="right"/>
            </w:pPr>
            <w:r>
              <w:t xml:space="preserve">VAT (15% - Saudi Arabia)</w:t>
            </w:r>
          </w:p>
        </w:tc>
        <w:tc>
          <w:tcPr/>
          <w:p>
            <w:pPr>
              <w:pStyle w:val="Compact"/>
              <w:jc w:val="left"/>
            </w:pPr>
            <w:r>
              <w:t xml:space="preserve">28,110.00</w:t>
            </w:r>
          </w:p>
        </w:tc>
        <w:tc>
          <w:tcPr/>
          <w:p>
            <w:pPr>
              <w:pStyle w:val="Compact"/>
            </w:pPr>
          </w:p>
        </w:tc>
      </w:tr>
      <w:tr>
        <w:tc>
          <w:tcPr>
            <w:gridSpan w:val="4"/>
          </w:tcPr>
          <w:p>
            <w:pPr>
              <w:pStyle w:val="Compact"/>
              <w:jc w:val="right"/>
            </w:pPr>
            <w:r>
              <w:t xml:space="preserve">GRAND TOTAL</w:t>
            </w:r>
          </w:p>
        </w:tc>
        <w:tc>
          <w:tcPr/>
          <w:p>
            <w:pPr>
              <w:pStyle w:val="Compact"/>
              <w:jc w:val="left"/>
            </w:pPr>
            <w:r>
              <w:t xml:space="preserve">215,510.00</w:t>
            </w:r>
          </w:p>
        </w:tc>
        <w:tc>
          <w:tcPr/>
          <w:p>
            <w:pPr>
              <w:pStyle w:val="Compact"/>
              <w:jc w:val="left"/>
            </w:pPr>
            <w:r>
              <w:t xml:space="preserve">SAR</w:t>
            </w:r>
          </w:p>
        </w:tc>
      </w:tr>
    </w:tbl>
    <w:p>
      <w:pPr>
        <w:pStyle w:val="BodyText"/>
      </w:pPr>
      <w:r>
        <w:t xml:space="preserve">Terms and Conditions</w:t>
      </w:r>
    </w:p>
    <w:p>
      <w:pPr>
        <w:numPr>
          <w:ilvl w:val="0"/>
          <w:numId w:val="1001"/>
        </w:numPr>
        <w:pStyle w:val="Compact"/>
      </w:pPr>
      <w:r>
        <w:t xml:space="preserve">All goods and services under this Purchase Order shall be delivered to the Politician's designated office at Jeddah City Hall, Saudi Arabia, no later than the delivery date specified above. Late delivery shall incur a penalty of 1% of the total order value per day of delay.</w:t>
      </w:r>
    </w:p>
    <w:p>
      <w:pPr>
        <w:numPr>
          <w:ilvl w:val="0"/>
          <w:numId w:val="1001"/>
        </w:numPr>
        <w:pStyle w:val="Compact"/>
      </w:pPr>
      <w:r>
        <w:t xml:space="preserve">The supplier, Al-Nakheel Events &amp; Political Services Co., warrants that all services rendered in support of the Politician's public duties in Jeddah shall be performed in full compliance with the laws of the Kingdom of Saudi Arabia, including but not limited to the Anti-Corruption Authority (Nazaha) regulations and the Jeddah Municipality procurement code.</w:t>
      </w:r>
    </w:p>
    <w:p>
      <w:pPr>
        <w:numPr>
          <w:ilvl w:val="0"/>
          <w:numId w:val="1001"/>
        </w:numPr>
        <w:pStyle w:val="Compact"/>
      </w:pPr>
      <w:r>
        <w:t xml:space="preserve">Payment shall be processed via bank transfer to the supplier's registered account in Saudi Arabia within thirty (30) calendar days of receipt of a valid tax invoice and confirmed delivery of all items listed in this Purchase Order.</w:t>
      </w:r>
    </w:p>
    <w:p>
      <w:pPr>
        <w:numPr>
          <w:ilvl w:val="0"/>
          <w:numId w:val="1001"/>
        </w:numPr>
        <w:pStyle w:val="Compact"/>
      </w:pPr>
      <w:r>
        <w:t xml:space="preserve">The Politician's office reserves the right to inspect all goods and services upon delivery. Any item found to be defective, incomplete, or non-conforming to the specifications outlined herein shall be replaced or corrected at the supplier's sole expense within five (5) business days.</w:t>
      </w:r>
    </w:p>
    <w:p>
      <w:pPr>
        <w:numPr>
          <w:ilvl w:val="0"/>
          <w:numId w:val="1001"/>
        </w:numPr>
        <w:pStyle w:val="Compact"/>
      </w:pPr>
      <w:r>
        <w:t xml:space="preserve">All intellectual property rights pertaining to custom-designed materials (banners, digital content, photography, videography) produced under this Purchase Order shall vest exclusively in the Office of the Politician, Councillor Abdullah Al-Rashidi, Jeddah, Saudi Arabia.</w:t>
      </w:r>
    </w:p>
    <w:p>
      <w:pPr>
        <w:numPr>
          <w:ilvl w:val="0"/>
          <w:numId w:val="1001"/>
        </w:numPr>
        <w:pStyle w:val="Compact"/>
      </w:pPr>
      <w:r>
        <w:t xml:space="preserve">This Purchase Order is governed by the laws of the Kingdom of Saudi Arabia. Any disputes arising from this document shall be subject to the exclusive jurisdiction of the competent courts in Jeddah, Saudi Arabia.</w:t>
      </w:r>
    </w:p>
    <w:p>
      <w:pPr>
        <w:numPr>
          <w:ilvl w:val="0"/>
          <w:numId w:val="1001"/>
        </w:numPr>
        <w:pStyle w:val="Compact"/>
      </w:pPr>
      <w:r>
        <w:t xml:space="preserve">The supplier shall maintain full confidentiality regarding the Politician's personal information, constituent data, and internal municipal deliberations obtained in the course of fulfilling this Purchase Order.</w:t>
      </w:r>
    </w:p>
    <w:p>
      <w:pPr>
        <w:pStyle w:val="FirstParagraph"/>
      </w:pPr>
      <w:r>
        <w:rPr>
          <w:bCs/>
          <w:b/>
        </w:rPr>
        <w:t xml:space="preserve">Important Note:</w:t>
      </w:r>
      <w:r>
        <w:t xml:space="preserve"> </w:t>
      </w:r>
      <w:r>
        <w:t xml:space="preserve">This Purchase Order is an official document of the Office of the Municipal Politician in Jeddah, Saudi Arabia. It is issued in accordance with the Jeddah Municipality Financial Regulations (2024) and the Saudi Government Procurement Law. Unauthorized reproduction or distribution of this document is strictly prohibited. All transactions are subject to audit by the Saudi Arabian Audit Bureau (Diwan al-Muhasaba).</w:t>
      </w:r>
    </w:p>
    <w:p>
      <w:pPr>
        <w:pStyle w:val="BodyText"/>
      </w:pPr>
      <w:r>
        <w:t xml:space="preserve">Authorization and Signatures</w:t>
      </w:r>
    </w:p>
    <w:p>
      <w:pPr>
        <w:pStyle w:val="BodyText"/>
      </w:pPr>
      <w:r>
        <w:t xml:space="preserve">Prepared By:</w:t>
      </w:r>
      <w:r>
        <w:br/>
      </w:r>
      <w:r>
        <w:t xml:space="preserve">Office Administrator</w:t>
      </w:r>
      <w:r>
        <w:br/>
      </w:r>
      <w:r>
        <w:t xml:space="preserve">Politician's Office, Jeddah</w:t>
      </w:r>
    </w:p>
    <w:p>
      <w:pPr>
        <w:pStyle w:val="BodyText"/>
      </w:pPr>
      <w:r>
        <w:t xml:space="preserve">Approved By:</w:t>
      </w:r>
      <w:r>
        <w:br/>
      </w:r>
      <w:r>
        <w:t xml:space="preserve">Councillor (Politician) Abdullah Al-Rashidi</w:t>
      </w:r>
      <w:r>
        <w:br/>
      </w:r>
      <w:r>
        <w:t xml:space="preserve">Jeddah City Council, Saudi Arabia</w:t>
      </w:r>
    </w:p>
    <w:p>
      <w:pPr>
        <w:pStyle w:val="BodyText"/>
      </w:pPr>
      <w:r>
        <w:t xml:space="preserve">Accepted By:</w:t>
      </w:r>
      <w:r>
        <w:br/>
      </w:r>
      <w:r>
        <w:t xml:space="preserve">Authorized Representative</w:t>
      </w:r>
      <w:r>
        <w:br/>
      </w:r>
      <w:r>
        <w:t xml:space="preserve">Al-Nakheel Events &amp; Political Services Co.</w:t>
      </w:r>
    </w:p>
    <w:p>
      <w:pPr>
        <w:pStyle w:val="BodyText"/>
      </w:pPr>
      <w:r>
        <w:rPr>
          <w:bCs/>
          <w:b/>
        </w:rPr>
        <w:t xml:space="preserve">Purchase Order No.:</w:t>
      </w:r>
      <w:r>
        <w:t xml:space="preserve"> </w:t>
      </w:r>
      <w:r>
        <w:t xml:space="preserve">PO-JED-2025-04871  | </w:t>
      </w:r>
      <w:r>
        <w:t xml:space="preserve"> </w:t>
      </w:r>
      <w:r>
        <w:rPr>
          <w:bCs/>
          <w:b/>
        </w:rPr>
        <w:t xml:space="preserve">Issued in:</w:t>
      </w:r>
      <w:r>
        <w:t xml:space="preserve"> </w:t>
      </w:r>
      <w:r>
        <w:t xml:space="preserve">Jeddah, Saudi Arabia  | </w:t>
      </w:r>
      <w:r>
        <w:t xml:space="preserve"> </w:t>
      </w:r>
      <w:r>
        <w:rPr>
          <w:bCs/>
          <w:b/>
        </w:rPr>
        <w:t xml:space="preserve">Date:</w:t>
      </w:r>
      <w:r>
        <w:t xml:space="preserve"> </w:t>
      </w:r>
      <w:r>
        <w:t xml:space="preserve">15 June 2025</w:t>
      </w:r>
    </w:p>
    <w:p>
      <w:pPr>
        <w:pStyle w:val="BodyText"/>
      </w:pPr>
      <w:r>
        <w:t xml:space="preserve">This document constitutes a binding Purchase Order between the Office of the Municipal Politician in Jeddah and the named supplier. It is valid only when signed and stamped by all authorized parties. For inquiries, contact the Procurement Division, Jeddah Municipality, Saudi Arabia.</w:t>
      </w:r>
    </w:p>
    <w:p>
      <w:pPr>
        <w:pStyle w:val="BodyText"/>
      </w:pPr>
      <w:r>
        <w:t xml:space="preserve">© 2025 Office of the Politician, Jeddah City Council, Kingdom of Saudi Arabia. All rights reserved. Document ID: JED-PO-2025-04871-REV01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Politician's Office, Jeddah, Saudi Arabia</dc:title>
  <dc:creator/>
  <dc:language>en</dc:language>
  <cp:keywords/>
  <dcterms:created xsi:type="dcterms:W3CDTF">2026-10-10T01:58:29Z</dcterms:created>
  <dcterms:modified xsi:type="dcterms:W3CDTF">2026-10-10T01:58:29Z</dcterms:modified>
</cp:coreProperties>
</file>

<file path=docProps/custom.xml><?xml version="1.0" encoding="utf-8"?>
<Properties xmlns="http://schemas.openxmlformats.org/officeDocument/2006/custom-properties" xmlns:vt="http://schemas.openxmlformats.org/officeDocument/2006/docPropsVTypes"/>
</file>