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Office</w:t>
      </w:r>
      <w:r>
        <w:t xml:space="preserve"> </w:t>
      </w:r>
      <w:r>
        <w:t xml:space="preserve">of</w:t>
      </w:r>
      <w:r>
        <w:t xml:space="preserve"> </w:t>
      </w:r>
      <w:r>
        <w:t xml:space="preserve">the</w:t>
      </w:r>
      <w:r>
        <w:t xml:space="preserve"> </w:t>
      </w:r>
      <w:r>
        <w:t xml:space="preserve">Councillor,</w:t>
      </w:r>
      <w:r>
        <w:t xml:space="preserve"> </w:t>
      </w:r>
      <w:r>
        <w:t xml:space="preserve">Johannesburg,</w:t>
      </w:r>
      <w:r>
        <w:t xml:space="preserve"> </w:t>
      </w:r>
      <w:r>
        <w:t xml:space="preserve">South</w:t>
      </w:r>
      <w:r>
        <w:t xml:space="preserve"> </w:t>
      </w:r>
      <w:r>
        <w:t xml:space="preserve">Africa</w:t>
      </w:r>
    </w:p>
    <w:bookmarkStart w:id="20" w:name="purchase-order"/>
    <w:p>
      <w:pPr>
        <w:pStyle w:val="Heading1"/>
      </w:pPr>
      <w:r>
        <w:t xml:space="preserve">PURCHASE ORDER</w:t>
      </w:r>
    </w:p>
    <w:p>
      <w:pPr>
        <w:pStyle w:val="FirstParagraph"/>
      </w:pPr>
      <w:r>
        <w:t xml:space="preserve">Office of the Councillor — City of Johannesburg Metropolitan Municipality</w:t>
      </w:r>
    </w:p>
    <w:p>
      <w:pPr>
        <w:pStyle w:val="BodyText"/>
      </w:pPr>
      <w:r>
        <w:t xml:space="preserve">Republic of South Africa • Gauteng Province</w:t>
      </w:r>
    </w:p>
    <w:p>
      <w:pPr>
        <w:pStyle w:val="BodyText"/>
      </w:pPr>
      <w:r>
        <w:t xml:space="preserve">PO No: JHB-2025-PC-04871</w:t>
      </w:r>
    </w:p>
    <w:bookmarkEnd w:id="20"/>
    <w:bookmarkStart w:id="21" w:name="buyer-issuing-politicians-office"/>
    <w:p>
      <w:pPr>
        <w:pStyle w:val="Heading3"/>
      </w:pPr>
      <w:r>
        <w:t xml:space="preserve">BUYER (Issuing Politician's Office)</w:t>
      </w:r>
    </w:p>
    <w:p>
      <w:pPr>
        <w:pStyle w:val="FirstParagraph"/>
      </w:pPr>
      <w:r>
        <w:rPr>
          <w:bCs/>
          <w:b/>
        </w:rPr>
        <w:t xml:space="preserve">Name:</w:t>
      </w:r>
      <w:r>
        <w:t xml:space="preserve"> </w:t>
      </w:r>
      <w:r>
        <w:t xml:space="preserve">Cllr. Thandiwe N. Mokoena</w:t>
      </w:r>
    </w:p>
    <w:p>
      <w:pPr>
        <w:pStyle w:val="BodyText"/>
      </w:pPr>
      <w:r>
        <w:rPr>
          <w:bCs/>
          <w:b/>
        </w:rPr>
        <w:t xml:space="preserve">Title:</w:t>
      </w:r>
      <w:r>
        <w:t xml:space="preserve"> </w:t>
      </w:r>
      <w:r>
        <w:t xml:space="preserve">Councillor, Ward 47, City of Johannesburg</w:t>
      </w:r>
    </w:p>
    <w:p>
      <w:pPr>
        <w:pStyle w:val="BodyText"/>
      </w:pPr>
      <w:r>
        <w:rPr>
          <w:bCs/>
          <w:b/>
        </w:rPr>
        <w:t xml:space="preserve">Department:</w:t>
      </w:r>
      <w:r>
        <w:t xml:space="preserve"> </w:t>
      </w:r>
      <w:r>
        <w:t xml:space="preserve">Portfolio: Housing, Urban Development &amp; Community Services</w:t>
      </w:r>
    </w:p>
    <w:p>
      <w:pPr>
        <w:pStyle w:val="BodyText"/>
      </w:pPr>
      <w:r>
        <w:rPr>
          <w:bCs/>
          <w:b/>
        </w:rPr>
        <w:t xml:space="preserve">Address:</w:t>
      </w:r>
      <w:r>
        <w:t xml:space="preserve"> </w:t>
      </w:r>
      <w:r>
        <w:t xml:space="preserve">Johannesburg City Hall, 1st Floor, 113 Rivonia Road, Braamfontein, Johannesburg, 2001, South Africa</w:t>
      </w:r>
    </w:p>
    <w:p>
      <w:pPr>
        <w:pStyle w:val="BodyText"/>
      </w:pPr>
      <w:r>
        <w:rPr>
          <w:bCs/>
          <w:b/>
        </w:rPr>
        <w:t xml:space="preserve">Contact:</w:t>
      </w:r>
      <w:r>
        <w:t xml:space="preserve"> </w:t>
      </w:r>
      <w:r>
        <w:t xml:space="preserve">cllr.mokoena@joburg.org.za</w:t>
      </w:r>
    </w:p>
    <w:p>
      <w:pPr>
        <w:pStyle w:val="BodyText"/>
      </w:pPr>
      <w:r>
        <w:rPr>
          <w:bCs/>
          <w:b/>
        </w:rPr>
        <w:t xml:space="preserve">Phone:</w:t>
      </w:r>
      <w:r>
        <w:t xml:space="preserve"> </w:t>
      </w:r>
      <w:r>
        <w:t xml:space="preserve">+27 (0)11 555 0487</w:t>
      </w:r>
    </w:p>
    <w:p>
      <w:pPr>
        <w:pStyle w:val="BodyText"/>
      </w:pPr>
      <w:r>
        <w:rPr>
          <w:bCs/>
          <w:b/>
        </w:rPr>
        <w:t xml:space="preserve">VAT No:</w:t>
      </w:r>
      <w:r>
        <w:t xml:space="preserve"> </w:t>
      </w:r>
      <w:r>
        <w:t xml:space="preserve">4910283746</w:t>
      </w:r>
    </w:p>
    <w:bookmarkEnd w:id="21"/>
    <w:bookmarkStart w:id="22" w:name="seller-supplier"/>
    <w:p>
      <w:pPr>
        <w:pStyle w:val="Heading3"/>
      </w:pPr>
      <w:r>
        <w:t xml:space="preserve">SELLER (Supplier)</w:t>
      </w:r>
    </w:p>
    <w:p>
      <w:pPr>
        <w:pStyle w:val="FirstParagraph"/>
      </w:pPr>
      <w:r>
        <w:rPr>
          <w:bCs/>
          <w:b/>
        </w:rPr>
        <w:t xml:space="preserve">Company:</w:t>
      </w:r>
      <w:r>
        <w:t xml:space="preserve"> </w:t>
      </w:r>
      <w:r>
        <w:t xml:space="preserve">ProCivic Solutions (Pty) Ltd</w:t>
      </w:r>
    </w:p>
    <w:p>
      <w:pPr>
        <w:pStyle w:val="BodyText"/>
      </w:pPr>
      <w:r>
        <w:rPr>
          <w:bCs/>
          <w:b/>
        </w:rPr>
        <w:t xml:space="preserve">Registration No:</w:t>
      </w:r>
      <w:r>
        <w:t xml:space="preserve"> </w:t>
      </w:r>
      <w:r>
        <w:t xml:space="preserve">2019/482736/07</w:t>
      </w:r>
    </w:p>
    <w:p>
      <w:pPr>
        <w:pStyle w:val="BodyText"/>
      </w:pPr>
      <w:r>
        <w:rPr>
          <w:bCs/>
          <w:b/>
        </w:rPr>
        <w:t xml:space="preserve">Address:</w:t>
      </w:r>
      <w:r>
        <w:t xml:space="preserve"> </w:t>
      </w:r>
      <w:r>
        <w:t xml:space="preserve">Unit 14, 2201 Rivonia Road, Sandton, Johannesburg, 2196, South Africa</w:t>
      </w:r>
    </w:p>
    <w:p>
      <w:pPr>
        <w:pStyle w:val="BodyText"/>
      </w:pPr>
      <w:r>
        <w:rPr>
          <w:bCs/>
          <w:b/>
        </w:rPr>
        <w:t xml:space="preserve">Contact:</w:t>
      </w:r>
      <w:r>
        <w:t xml:space="preserve"> </w:t>
      </w:r>
      <w:r>
        <w:t xml:space="preserve">accounts@procivicsolutions.co.za</w:t>
      </w:r>
    </w:p>
    <w:p>
      <w:pPr>
        <w:pStyle w:val="BodyText"/>
      </w:pPr>
      <w:r>
        <w:rPr>
          <w:bCs/>
          <w:b/>
        </w:rPr>
        <w:t xml:space="preserve">Phone:</w:t>
      </w:r>
      <w:r>
        <w:t xml:space="preserve"> </w:t>
      </w:r>
      <w:r>
        <w:t xml:space="preserve">+27 (0)11 784 2210</w:t>
      </w:r>
    </w:p>
    <w:p>
      <w:pPr>
        <w:pStyle w:val="BodyText"/>
      </w:pPr>
      <w:r>
        <w:rPr>
          <w:bCs/>
          <w:b/>
        </w:rPr>
        <w:t xml:space="preserve">VAT No:</w:t>
      </w:r>
      <w:r>
        <w:t xml:space="preserve"> </w:t>
      </w:r>
      <w:r>
        <w:t xml:space="preserve">5001948273</w:t>
      </w:r>
    </w:p>
    <w:p>
      <w:pPr>
        <w:pStyle w:val="BodyText"/>
      </w:pPr>
      <w:r>
        <w:rPr>
          <w:bCs/>
          <w:b/>
        </w:rPr>
        <w:t xml:space="preserve">Bank:</w:t>
      </w:r>
      <w:r>
        <w:t xml:space="preserve"> </w:t>
      </w:r>
      <w:r>
        <w:t xml:space="preserve">Standard Bank, Acc: 0123456789, Branch: 051001</w:t>
      </w:r>
    </w:p>
    <w:bookmarkEnd w:id="22"/>
    <w:bookmarkStart w:id="23" w:name="order-details"/>
    <w:p>
      <w:pPr>
        <w:pStyle w:val="Heading3"/>
      </w:pPr>
      <w:r>
        <w:t xml:space="preserve">ORDER DETAILS</w:t>
      </w:r>
    </w:p>
    <w:p>
      <w:pPr>
        <w:pStyle w:val="FirstParagraph"/>
      </w:pPr>
      <w:r>
        <w:rPr>
          <w:bCs/>
          <w:b/>
        </w:rPr>
        <w:t xml:space="preserve">PO Date:</w:t>
      </w:r>
      <w:r>
        <w:t xml:space="preserve"> </w:t>
      </w:r>
      <w:r>
        <w:t xml:space="preserve">14 June 2025</w:t>
      </w:r>
    </w:p>
    <w:p>
      <w:pPr>
        <w:pStyle w:val="BodyText"/>
      </w:pPr>
      <w:r>
        <w:rPr>
          <w:bCs/>
          <w:b/>
        </w:rPr>
        <w:t xml:space="preserve">Required Delivery Date:</w:t>
      </w:r>
      <w:r>
        <w:t xml:space="preserve"> </w:t>
      </w:r>
      <w:r>
        <w:t xml:space="preserve">05 July 2025</w:t>
      </w:r>
    </w:p>
    <w:p>
      <w:pPr>
        <w:pStyle w:val="BodyText"/>
      </w:pPr>
      <w:r>
        <w:rPr>
          <w:bCs/>
          <w:b/>
        </w:rPr>
        <w:t xml:space="preserve">Delivery Location:</w:t>
      </w:r>
      <w:r>
        <w:t xml:space="preserve"> </w:t>
      </w:r>
      <w:r>
        <w:t xml:space="preserve">Councillor's Office, Johannesburg City Hall, Braamfontein, Johannesburg, South Africa</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South African Rand (ZAR)</w:t>
      </w:r>
    </w:p>
    <w:p>
      <w:pPr>
        <w:pStyle w:val="BodyText"/>
      </w:pPr>
      <w:r>
        <w:rPr>
          <w:bCs/>
          <w:b/>
        </w:rPr>
        <w:t xml:space="preserve">Valid Until:</w:t>
      </w:r>
      <w:r>
        <w:t xml:space="preserve"> </w:t>
      </w:r>
      <w:r>
        <w:t xml:space="preserve">14 July 2025</w:t>
      </w:r>
    </w:p>
    <w:bookmarkEnd w:id="23"/>
    <w:bookmarkStart w:id="24" w:name="reference-authority"/>
    <w:p>
      <w:pPr>
        <w:pStyle w:val="Heading3"/>
      </w:pPr>
      <w:r>
        <w:t xml:space="preserve">REFERENCE &amp; AUTHORITY</w:t>
      </w:r>
    </w:p>
    <w:p>
      <w:pPr>
        <w:pStyle w:val="FirstParagraph"/>
      </w:pPr>
      <w:r>
        <w:rPr>
          <w:bCs/>
          <w:b/>
        </w:rPr>
        <w:t xml:space="preserve">Project Ref:</w:t>
      </w:r>
      <w:r>
        <w:t xml:space="preserve"> </w:t>
      </w:r>
      <w:r>
        <w:t xml:space="preserve">WARD47-COMM-2025-003</w:t>
      </w:r>
    </w:p>
    <w:p>
      <w:pPr>
        <w:pStyle w:val="BodyText"/>
      </w:pPr>
      <w:r>
        <w:rPr>
          <w:bCs/>
          <w:b/>
        </w:rPr>
        <w:t xml:space="preserve">Budget Code:</w:t>
      </w:r>
      <w:r>
        <w:t xml:space="preserve"> </w:t>
      </w:r>
      <w:r>
        <w:t xml:space="preserve">JHB-PC-47-HUD-2025</w:t>
      </w:r>
    </w:p>
    <w:p>
      <w:pPr>
        <w:pStyle w:val="BodyText"/>
      </w:pPr>
      <w:r>
        <w:rPr>
          <w:bCs/>
          <w:b/>
        </w:rPr>
        <w:t xml:space="preserve">Approved By:</w:t>
      </w:r>
      <w:r>
        <w:t xml:space="preserve"> </w:t>
      </w:r>
      <w:r>
        <w:t xml:space="preserve">Cllr. T.N. Mokoena (Politician, Ward 47)</w:t>
      </w:r>
    </w:p>
    <w:p>
      <w:pPr>
        <w:pStyle w:val="BodyText"/>
      </w:pPr>
      <w:r>
        <w:rPr>
          <w:bCs/>
          <w:b/>
        </w:rPr>
        <w:t xml:space="preserve">Municipal Tender Ref:</w:t>
      </w:r>
      <w:r>
        <w:t xml:space="preserve"> </w:t>
      </w:r>
      <w:r>
        <w:t xml:space="preserve">JMM/2025/PC/04871</w:t>
      </w:r>
    </w:p>
    <w:p>
      <w:pPr>
        <w:pStyle w:val="BodyText"/>
      </w:pPr>
      <w:r>
        <w:rPr>
          <w:bCs/>
          <w:b/>
        </w:rPr>
        <w:t xml:space="preserve">Applicable Law:</w:t>
      </w:r>
      <w:r>
        <w:t xml:space="preserve"> </w:t>
      </w:r>
      <w:r>
        <w:t xml:space="preserve">Municipal Finance Management Act (MFMA), Act 56 of 2003, Republic of South Africa</w:t>
      </w:r>
    </w:p>
    <w:bookmarkEnd w:id="24"/>
    <w:bookmarkStart w:id="26" w:name="line-items-goods-and-services-ordered"/>
    <w:p>
      <w:pPr>
        <w:pStyle w:val="Heading2"/>
      </w:pPr>
      <w:r>
        <w:t xml:space="preserve">LINE ITEMS — Goods and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1</w:t>
            </w:r>
          </w:p>
        </w:tc>
        <w:tc>
          <w:tcPr/>
          <w:p>
            <w:pPr>
              <w:pStyle w:val="Compact"/>
              <w:jc w:val="left"/>
            </w:pPr>
            <w:r>
              <w:t xml:space="preserve">Community engagement toolkit for public meetings in Ward 47, Johannesburg (includes printed materials, audio-visual equipment, and interpretation services in isiZulu, Afrikaans, and English)</w:t>
            </w:r>
          </w:p>
        </w:tc>
        <w:tc>
          <w:tcPr/>
          <w:p>
            <w:pPr>
              <w:pStyle w:val="Compact"/>
              <w:jc w:val="left"/>
            </w:pPr>
            <w:r>
              <w:t xml:space="preserve">12</w:t>
            </w:r>
          </w:p>
        </w:tc>
        <w:tc>
          <w:tcPr/>
          <w:p>
            <w:pPr>
              <w:pStyle w:val="Compact"/>
              <w:jc w:val="left"/>
            </w:pPr>
            <w:r>
              <w:t xml:space="preserve">Set</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Professional graphic design and printing of 5,000 bilingual policy briefs for the politician's housing reform initiative, distributed across Johannesburg communities</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3</w:t>
            </w:r>
          </w:p>
        </w:tc>
        <w:tc>
          <w:tcPr/>
          <w:p>
            <w:pPr>
              <w:pStyle w:val="Compact"/>
              <w:jc w:val="left"/>
            </w:pPr>
            <w:r>
              <w:t xml:space="preserve">Secure digital communication platform (annual licence) for the Councillor's office to coordinate with residents and municipal departments in Johannesburg, South Africa</w:t>
            </w:r>
          </w:p>
        </w:tc>
        <w:tc>
          <w:tcPr/>
          <w:p>
            <w:pPr>
              <w:pStyle w:val="Compact"/>
              <w:jc w:val="left"/>
            </w:pPr>
            <w:r>
              <w:t xml:space="preserve">1</w:t>
            </w:r>
          </w:p>
        </w:tc>
        <w:tc>
          <w:tcPr/>
          <w:p>
            <w:pPr>
              <w:pStyle w:val="Compact"/>
              <w:jc w:val="left"/>
            </w:pPr>
            <w:r>
              <w:t xml:space="preserve">Year</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4</w:t>
            </w:r>
          </w:p>
        </w:tc>
        <w:tc>
          <w:tcPr/>
          <w:p>
            <w:pPr>
              <w:pStyle w:val="Compact"/>
              <w:jc w:val="left"/>
            </w:pPr>
            <w:r>
              <w:t xml:space="preserve">Professional event management services for the quarterly "Johannesburg Community Forum" hosted by the politician at the Braamfontein Civic Centre (includes venue setup, catering for 200 attendees, and security)</w:t>
            </w:r>
          </w:p>
        </w:tc>
        <w:tc>
          <w:tcPr/>
          <w:p>
            <w:pPr>
              <w:pStyle w:val="Compact"/>
              <w:jc w:val="left"/>
            </w:pPr>
            <w:r>
              <w:t xml:space="preserve">4</w:t>
            </w:r>
          </w:p>
        </w:tc>
        <w:tc>
          <w:tcPr/>
          <w:p>
            <w:pPr>
              <w:pStyle w:val="Compact"/>
              <w:jc w:val="left"/>
            </w:pPr>
            <w:r>
              <w:t xml:space="preserve">Event</w:t>
            </w:r>
          </w:p>
        </w:tc>
        <w:tc>
          <w:tcPr/>
          <w:p>
            <w:pPr>
              <w:pStyle w:val="Compact"/>
              <w:jc w:val="left"/>
            </w:pPr>
            <w:r>
              <w:t xml:space="preserve">38,750.00</w:t>
            </w:r>
          </w:p>
        </w:tc>
        <w:tc>
          <w:tcPr/>
          <w:p>
            <w:pPr>
              <w:pStyle w:val="Compact"/>
              <w:jc w:val="left"/>
            </w:pPr>
            <w:r>
              <w:t xml:space="preserve">155,000.00</w:t>
            </w:r>
          </w:p>
        </w:tc>
      </w:tr>
      <w:tr>
        <w:tc>
          <w:tcPr/>
          <w:p>
            <w:pPr>
              <w:pStyle w:val="Compact"/>
              <w:jc w:val="left"/>
            </w:pPr>
            <w:r>
              <w:t xml:space="preserve">5</w:t>
            </w:r>
          </w:p>
        </w:tc>
        <w:tc>
          <w:tcPr/>
          <w:p>
            <w:pPr>
              <w:pStyle w:val="Compact"/>
              <w:jc w:val="left"/>
            </w:pPr>
            <w:r>
              <w:t xml:space="preserve">Legal and compliance advisory services (quarterly retainer) to ensure the politician's legislative proposals and municipal by-law amendments comply with South African constitutional and municipal governance frameworks</w:t>
            </w:r>
          </w:p>
        </w:tc>
        <w:tc>
          <w:tcPr/>
          <w:p>
            <w:pPr>
              <w:pStyle w:val="Compact"/>
              <w:jc w:val="left"/>
            </w:pPr>
            <w:r>
              <w:t xml:space="preserve">4</w:t>
            </w:r>
          </w:p>
        </w:tc>
        <w:tc>
          <w:tcPr/>
          <w:p>
            <w:pPr>
              <w:pStyle w:val="Compact"/>
              <w:jc w:val="left"/>
            </w:pPr>
            <w:r>
              <w:t xml:space="preserve">Quarter</w:t>
            </w:r>
          </w:p>
        </w:tc>
        <w:tc>
          <w:tcPr/>
          <w:p>
            <w:pPr>
              <w:pStyle w:val="Compact"/>
              <w:jc w:val="left"/>
            </w:pPr>
            <w:r>
              <w:t xml:space="preserve">27,500.00</w:t>
            </w:r>
          </w:p>
        </w:tc>
        <w:tc>
          <w:tcPr/>
          <w:p>
            <w:pPr>
              <w:pStyle w:val="Compact"/>
              <w:jc w:val="left"/>
            </w:pPr>
            <w:r>
              <w:t xml:space="preserve">110,000.00</w:t>
            </w:r>
          </w:p>
        </w:tc>
      </w:tr>
      <w:tr>
        <w:tc>
          <w:tcPr/>
          <w:p>
            <w:pPr>
              <w:pStyle w:val="Compact"/>
              <w:jc w:val="left"/>
            </w:pPr>
            <w:r>
              <w:t xml:space="preserve">6</w:t>
            </w:r>
          </w:p>
        </w:tc>
        <w:tc>
          <w:tcPr/>
          <w:p>
            <w:pPr>
              <w:pStyle w:val="Compact"/>
              <w:jc w:val="left"/>
            </w:pPr>
            <w:r>
              <w:t xml:space="preserve">Office furniture and ergonomic workstations (2 units) for the Councillor's dedicated workspace at Johannesburg City Hall, including secure filing cabinets and document management systems</w:t>
            </w:r>
          </w:p>
        </w:tc>
        <w:tc>
          <w:tcPr/>
          <w:p>
            <w:pPr>
              <w:pStyle w:val="Compact"/>
              <w:jc w:val="left"/>
            </w:pPr>
            <w:r>
              <w:t xml:space="preserve">2</w:t>
            </w:r>
          </w:p>
        </w:tc>
        <w:tc>
          <w:tcPr/>
          <w:p>
            <w:pPr>
              <w:pStyle w:val="Compact"/>
              <w:jc w:val="left"/>
            </w:pPr>
            <w:r>
              <w:t xml:space="preserve">Unit</w:t>
            </w:r>
          </w:p>
        </w:tc>
        <w:tc>
          <w:tcPr/>
          <w:p>
            <w:pPr>
              <w:pStyle w:val="Compact"/>
              <w:jc w:val="left"/>
            </w:pPr>
            <w:r>
              <w:t xml:space="preserve">34,250.00</w:t>
            </w:r>
          </w:p>
        </w:tc>
        <w:tc>
          <w:tcPr/>
          <w:p>
            <w:pPr>
              <w:pStyle w:val="Compact"/>
              <w:jc w:val="left"/>
            </w:pPr>
            <w:r>
              <w:t xml:space="preserve">68,500.00</w:t>
            </w:r>
          </w:p>
        </w:tc>
      </w:tr>
      <w:tr>
        <w:tc>
          <w:tcPr/>
          <w:p>
            <w:pPr>
              <w:pStyle w:val="Compact"/>
              <w:jc w:val="left"/>
            </w:pPr>
            <w:r>
              <w:t xml:space="preserve">7</w:t>
            </w:r>
          </w:p>
        </w:tc>
        <w:tc>
          <w:tcPr/>
          <w:p>
            <w:pPr>
              <w:pStyle w:val="Compact"/>
              <w:jc w:val="left"/>
            </w:pPr>
            <w:r>
              <w:t xml:space="preserve">Transportation and logistics services for the politician's constituency visits across Johannesburg (Soweto, Hillbrow, Randburg, and surrounding areas) — monthly contract</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12,800.00</w:t>
            </w:r>
          </w:p>
        </w:tc>
        <w:tc>
          <w:tcPr/>
          <w:p>
            <w:pPr>
              <w:pStyle w:val="Compact"/>
              <w:jc w:val="left"/>
            </w:pPr>
            <w:r>
              <w:t xml:space="preserve">153,600.00</w:t>
            </w:r>
          </w:p>
        </w:tc>
      </w:tr>
      <w:tr>
        <w:tc>
          <w:tcPr>
            <w:gridSpan w:val="5"/>
          </w:tcPr>
          <w:p>
            <w:pPr>
              <w:pStyle w:val="Compact"/>
              <w:jc w:val="right"/>
            </w:pPr>
            <w:r>
              <w:t xml:space="preserve">SUBTOTAL</w:t>
            </w:r>
          </w:p>
        </w:tc>
        <w:tc>
          <w:tcPr/>
          <w:p>
            <w:pPr>
              <w:pStyle w:val="Compact"/>
              <w:jc w:val="left"/>
            </w:pPr>
            <w:r>
              <w:t xml:space="preserve">846,100.00</w:t>
            </w:r>
          </w:p>
        </w:tc>
      </w:tr>
      <w:tr>
        <w:tc>
          <w:tcPr>
            <w:gridSpan w:val="5"/>
          </w:tcPr>
          <w:p>
            <w:pPr>
              <w:pStyle w:val="Compact"/>
              <w:jc w:val="right"/>
            </w:pPr>
            <w:r>
              <w:t xml:space="preserve">VAT (15%)</w:t>
            </w:r>
          </w:p>
        </w:tc>
        <w:tc>
          <w:tcPr/>
          <w:p>
            <w:pPr>
              <w:pStyle w:val="Compact"/>
              <w:jc w:val="left"/>
            </w:pPr>
            <w:r>
              <w:t xml:space="preserve">126,915.00</w:t>
            </w:r>
          </w:p>
        </w:tc>
      </w:tr>
      <w:tr>
        <w:tc>
          <w:tcPr>
            <w:gridSpan w:val="5"/>
          </w:tcPr>
          <w:p>
            <w:pPr>
              <w:pStyle w:val="Compact"/>
              <w:jc w:val="right"/>
            </w:pPr>
            <w:r>
              <w:t xml:space="preserve">TOTAL AMOUNT DUE (ZAR)</w:t>
            </w:r>
          </w:p>
        </w:tc>
        <w:tc>
          <w:tcPr/>
          <w:p>
            <w:pPr>
              <w:pStyle w:val="Compact"/>
              <w:jc w:val="left"/>
            </w:pPr>
            <w:r>
              <w:t xml:space="preserve">973,015.00</w:t>
            </w:r>
          </w:p>
        </w:tc>
      </w:tr>
    </w:tbl>
    <w:bookmarkStart w:id="25" w:name="terms-and-conditions"/>
    <w:p>
      <w:pPr>
        <w:pStyle w:val="Heading3"/>
      </w:pPr>
      <w:r>
        <w:t xml:space="preserve">TERMS AND CONDITIONS</w:t>
      </w:r>
    </w:p>
    <w:p>
      <w:pPr>
        <w:numPr>
          <w:ilvl w:val="0"/>
          <w:numId w:val="1001"/>
        </w:numPr>
        <w:pStyle w:val="Compact"/>
      </w:pPr>
      <w:r>
        <w:t xml:space="preserve">This Purchase Order is issued by the Office of Cllr. Thandiwe N. Mokoena, a duly elected politician serving the residents of Ward 47 in the City of Johannesburg, South Africa, and is governed by the Municipal Finance Management Act (Act 56 of 2003) and the City of Johannesburg's procurement by-laws.</w:t>
      </w:r>
    </w:p>
    <w:p>
      <w:pPr>
        <w:numPr>
          <w:ilvl w:val="0"/>
          <w:numId w:val="1001"/>
        </w:numPr>
        <w:pStyle w:val="Compact"/>
      </w:pPr>
      <w:r>
        <w:t xml:space="preserve">All goods and services listed herein must be delivered or rendered at the specified location within Johannesburg, South Africa, no later than the Required Delivery Date stated above. Late delivery will incur a penalty of 1.5% of the total order value per calendar day of delay.</w:t>
      </w:r>
    </w:p>
    <w:p>
      <w:pPr>
        <w:numPr>
          <w:ilvl w:val="0"/>
          <w:numId w:val="1001"/>
        </w:numPr>
        <w:pStyle w:val="Compact"/>
      </w:pPr>
      <w:r>
        <w:t xml:space="preserve">The supplier, ProCivic Solutions (Pty) Ltd, warrants that all goods and services shall conform to the specifications outlined in this Purchase Order and shall comply with all applicable South African legislation, including the Consumer Protection Act (Act 68 of 2008) and the Promotion of Access to Information Act (PAIA).</w:t>
      </w:r>
    </w:p>
    <w:p>
      <w:pPr>
        <w:numPr>
          <w:ilvl w:val="0"/>
          <w:numId w:val="1001"/>
        </w:numPr>
        <w:pStyle w:val="Compact"/>
      </w:pPr>
      <w:r>
        <w:t xml:space="preserve">Payment shall be made via electronic funds transfer (EFT) to the supplier's designated bank account within thirty (30) calendar days of receipt of a valid tax invoice, subject to satisfactory inspection and acceptance of all deliverables by the Councillor's office in Johannesburg.</w:t>
      </w:r>
    </w:p>
    <w:p>
      <w:pPr>
        <w:numPr>
          <w:ilvl w:val="0"/>
          <w:numId w:val="1001"/>
        </w:numPr>
        <w:pStyle w:val="Compact"/>
      </w:pPr>
      <w:r>
        <w:t xml:space="preserve">This Purchase Order does not constitute a guarantee of future orders. The politician's office reserves the right to amend, cancel, or modify this order in writing, subject to the approval of the relevant municipal budget committee in Johannesburg, South Africa.</w:t>
      </w:r>
    </w:p>
    <w:p>
      <w:pPr>
        <w:numPr>
          <w:ilvl w:val="0"/>
          <w:numId w:val="1001"/>
        </w:numPr>
        <w:pStyle w:val="Compact"/>
      </w:pPr>
      <w:r>
        <w:t xml:space="preserve">All intellectual property created under this Purchase Order, including policy documents, community engagement materials, and digital content, shall remain the property of the City of Johannesburg Metropolitan Municipality and the elected politician's office, unless otherwise agreed in a separate written agreement.</w:t>
      </w:r>
    </w:p>
    <w:p>
      <w:pPr>
        <w:numPr>
          <w:ilvl w:val="0"/>
          <w:numId w:val="1001"/>
        </w:numPr>
        <w:pStyle w:val="Compact"/>
      </w:pPr>
      <w:r>
        <w:t xml:space="preserve">Disputes arising from this Purchase Order shall be resolved in accordance with the rules of the South African Local Government Dispute Resolution Centre, with jurisdiction vested in the courts of Johannesburg, Gauteng, South Africa.</w:t>
      </w:r>
    </w:p>
    <w:p>
      <w:pPr>
        <w:numPr>
          <w:ilvl w:val="0"/>
          <w:numId w:val="1001"/>
        </w:numPr>
        <w:pStyle w:val="Compact"/>
      </w:pPr>
      <w:r>
        <w:t xml:space="preserve">The supplier shall maintain full confidentiality regarding all information pertaining to the politician's legislative work, constituency matters, and internal municipal deliberations in Johannesburg. Breach of confidentiality shall result in immediate termination of this Purchase Order and legal action.</w:t>
      </w:r>
    </w:p>
    <w:p>
      <w:pPr>
        <w:numPr>
          <w:ilvl w:val="0"/>
          <w:numId w:val="1001"/>
        </w:numPr>
        <w:pStyle w:val="Compact"/>
      </w:pPr>
      <w:r>
        <w:t xml:space="preserve">This Purchase Order is valid for a period of thirty (30) days from the date of issue. If the supplier does not confirm acceptance in writing within this period, the order shall lapse automatically.</w:t>
      </w:r>
    </w:p>
    <w:bookmarkEnd w:id="25"/>
    <w:p>
      <w:pPr>
        <w:pStyle w:val="FirstParagraph"/>
      </w:pPr>
      <w:r>
        <w:rPr>
          <w:bCs/>
          <w:b/>
        </w:rPr>
        <w:t xml:space="preserve">Authorized by (Politician / Buyer):</w:t>
      </w:r>
    </w:p>
    <w:p>
      <w:pPr>
        <w:pStyle w:val="BodyText"/>
      </w:pPr>
      <w:r>
        <w:t xml:space="preserve">Cllr. Thandiwe N. Mokoena</w:t>
      </w:r>
      <w:r>
        <w:br/>
      </w:r>
      <w:r>
        <w:t xml:space="preserve">Councillor, Ward 47</w:t>
      </w:r>
      <w:r>
        <w:br/>
      </w:r>
      <w:r>
        <w:t xml:space="preserve">City of Johannesburg, South Africa</w:t>
      </w:r>
      <w:r>
        <w:br/>
      </w:r>
      <w:r>
        <w:t xml:space="preserve">Date: _______________</w:t>
      </w:r>
    </w:p>
    <w:p>
      <w:pPr>
        <w:pStyle w:val="BodyText"/>
      </w:pPr>
      <w:r>
        <w:rPr>
          <w:bCs/>
          <w:b/>
        </w:rPr>
        <w:t xml:space="preserve">Accepted by (Supplier):</w:t>
      </w:r>
    </w:p>
    <w:p>
      <w:pPr>
        <w:pStyle w:val="BodyText"/>
      </w:pPr>
      <w:r>
        <w:t xml:space="preserve">___________________________</w:t>
      </w:r>
      <w:r>
        <w:br/>
      </w:r>
      <w:r>
        <w:t xml:space="preserve">Authorized Signatory</w:t>
      </w:r>
      <w:r>
        <w:br/>
      </w:r>
      <w:r>
        <w:t xml:space="preserve">ProCivic Solutions (Pty) Ltd</w:t>
      </w:r>
      <w:r>
        <w:br/>
      </w:r>
      <w:r>
        <w:t xml:space="preserve">Johannesburg, South Africa</w:t>
      </w:r>
      <w:r>
        <w:br/>
      </w:r>
      <w:r>
        <w:t xml:space="preserve">Date: _______________</w:t>
      </w:r>
    </w:p>
    <w:p>
      <w:pPr>
        <w:pStyle w:val="BodyText"/>
      </w:pPr>
      <w:r>
        <w:t xml:space="preserve">PURCHASE ORDER</w:t>
      </w:r>
      <w:r>
        <w:t xml:space="preserve"> </w:t>
      </w:r>
      <w:r>
        <w:t xml:space="preserve">— PO No: JHB-2025-PC-04871 — Issued by the Office of the Councillor, City of Johannesburg Metropolitan Municipality, Republic of South Africa</w:t>
      </w:r>
    </w:p>
    <w:p>
      <w:pPr>
        <w:pStyle w:val="BodyText"/>
      </w:pPr>
      <w:r>
        <w:t xml:space="preserve">This document is an official procurement instrument of the elected politician's office in Johannesburg, South Africa. Unauthorized reproduction or distribution is prohibited under South African law.</w:t>
      </w:r>
    </w:p>
    <w:p>
      <w:pPr>
        <w:pStyle w:val="BodyText"/>
      </w:pPr>
      <w:r>
        <w:t xml:space="preserve">Page 1 of 1 • Generated: 14 June 2025 • Document Classification: Official — Municipal Use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Office of the Councillor, Johannesburg, South Africa</dc:title>
  <dc:creator/>
  <dc:language>en</dc:language>
  <cp:keywords/>
  <dcterms:created xsi:type="dcterms:W3CDTF">2026-10-10T02:04:34Z</dcterms:created>
  <dcterms:modified xsi:type="dcterms:W3CDTF">2026-10-10T02:04:34Z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