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Ankara,</w:t>
      </w:r>
      <w:r>
        <w:t xml:space="preserve"> </w:t>
      </w:r>
      <w:r>
        <w:t xml:space="preserve">Turkey</w:t>
      </w:r>
    </w:p>
    <w:bookmarkStart w:id="26" w:name="purchase-order"/>
    <w:p>
      <w:pPr>
        <w:pStyle w:val="Heading1"/>
      </w:pPr>
      <w:r>
        <w:t xml:space="preserve">PURCHASE ORDER</w:t>
      </w:r>
    </w:p>
    <w:p>
      <w:pPr>
        <w:pStyle w:val="FirstParagraph"/>
      </w:pPr>
      <w:r>
        <w:rPr>
          <w:bCs/>
          <w:b/>
        </w:rPr>
        <w:t xml:space="preserve">Document Type:</w:t>
      </w:r>
      <w:r>
        <w:t xml:space="preserve"> </w:t>
      </w:r>
      <w:r>
        <w:t xml:space="preserve">Purchase Order</w:t>
      </w:r>
    </w:p>
    <w:p>
      <w:pPr>
        <w:pStyle w:val="BodyText"/>
      </w:pPr>
      <w:r>
        <w:rPr>
          <w:bCs/>
          <w:b/>
        </w:rPr>
        <w:t xml:space="preserve">PO Number:</w:t>
      </w:r>
      <w:r>
        <w:t xml:space="preserve"> </w:t>
      </w:r>
      <w:r>
        <w:t xml:space="preserve">PO-ANK-2025-04782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Reference:</w:t>
      </w:r>
      <w:r>
        <w:t xml:space="preserve"> </w:t>
      </w:r>
      <w:r>
        <w:t xml:space="preserve">TCK-ANK-POL-2025</w:t>
      </w:r>
    </w:p>
    <w:p>
      <w:pPr>
        <w:pStyle w:val="BodyText"/>
      </w:pPr>
      <w:r>
        <w:rPr>
          <w:bCs/>
          <w:b/>
        </w:rPr>
        <w:t xml:space="preserve">Priority:</w:t>
      </w:r>
      <w:r>
        <w:t xml:space="preserve"> </w:t>
      </w:r>
      <w:r>
        <w:t xml:space="preserve">Standard</w:t>
      </w:r>
    </w:p>
    <w:p>
      <w:pPr>
        <w:pStyle w:val="BodyText"/>
      </w:pPr>
      <w:r>
        <w:rPr>
          <w:bCs/>
          <w:b/>
        </w:rPr>
        <w:t xml:space="preserve">Currency:</w:t>
      </w:r>
      <w:r>
        <w:t xml:space="preserve"> </w:t>
      </w:r>
      <w:r>
        <w:t xml:space="preserve">Turkish Lira (TRY)</w:t>
      </w:r>
    </w:p>
    <w:bookmarkStart w:id="20" w:name="buyer-information-politicians-office"/>
    <w:p>
      <w:pPr>
        <w:pStyle w:val="Heading2"/>
      </w:pPr>
      <w:r>
        <w:t xml:space="preserve">1. Buyer Information (Politician's Office)</w:t>
      </w:r>
    </w:p>
    <w:p>
      <w:pPr>
        <w:pStyle w:val="FirstParagraph"/>
      </w:pPr>
      <w:r>
        <w:rPr>
          <w:bCs/>
          <w:b/>
        </w:rPr>
        <w:t xml:space="preserve">Office Name:</w:t>
      </w:r>
      <w:r>
        <w:t xml:space="preserve"> </w:t>
      </w:r>
      <w:r>
        <w:t xml:space="preserve">Office of the Honorable Politician, Member of the Grand National Assembly of the Republic of Turkey</w:t>
      </w:r>
    </w:p>
    <w:p>
      <w:pPr>
        <w:pStyle w:val="BodyText"/>
      </w:pPr>
      <w:r>
        <w:rPr>
          <w:bCs/>
          <w:b/>
        </w:rPr>
        <w:t xml:space="preserve">Address:</w:t>
      </w:r>
      <w:r>
        <w:t xml:space="preserve"> </w:t>
      </w:r>
      <w:r>
        <w:t xml:space="preserve">Atatürk Bulvarı No. 154, Çankaya, 06530 Ankara, Turkey</w:t>
      </w:r>
    </w:p>
    <w:p>
      <w:pPr>
        <w:pStyle w:val="BodyText"/>
      </w:pPr>
      <w:r>
        <w:rPr>
          <w:bCs/>
          <w:b/>
        </w:rPr>
        <w:t xml:space="preserve">Telephone:</w:t>
      </w:r>
      <w:r>
        <w:t xml:space="preserve"> </w:t>
      </w:r>
      <w:r>
        <w:t xml:space="preserve">+90 (312) 444 78 20</w:t>
      </w:r>
    </w:p>
    <w:p>
      <w:pPr>
        <w:pStyle w:val="BodyText"/>
      </w:pPr>
      <w:r>
        <w:rPr>
          <w:bCs/>
          <w:b/>
        </w:rPr>
        <w:t xml:space="preserve">Email:</w:t>
      </w:r>
      <w:r>
        <w:t xml:space="preserve"> </w:t>
      </w:r>
      <w:r>
        <w:t xml:space="preserve">procurement@politician-office-ankara.gov.tr</w:t>
      </w:r>
    </w:p>
    <w:p>
      <w:pPr>
        <w:pStyle w:val="BodyText"/>
      </w:pPr>
      <w:r>
        <w:rPr>
          <w:bCs/>
          <w:b/>
        </w:rPr>
        <w:t xml:space="preserve">Tax Identification Number (VKN):</w:t>
      </w:r>
      <w:r>
        <w:t xml:space="preserve"> </w:t>
      </w:r>
      <w:r>
        <w:t xml:space="preserve">7845210936</w:t>
      </w:r>
    </w:p>
    <w:p>
      <w:pPr>
        <w:pStyle w:val="BodyText"/>
      </w:pPr>
      <w:r>
        <w:rPr>
          <w:bCs/>
          <w:b/>
        </w:rPr>
        <w:t xml:space="preserve">Authorized Signatory:</w:t>
      </w:r>
      <w:r>
        <w:t xml:space="preserve"> </w:t>
      </w:r>
      <w:r>
        <w:t xml:space="preserve">Dr. Mehmet Kaya, Chief of Staff and Procurement Officer</w:t>
      </w:r>
    </w:p>
    <w:p>
      <w:pPr>
        <w:pStyle w:val="BodyText"/>
      </w:pPr>
      <w:r>
        <w:rPr>
          <w:bCs/>
          <w:b/>
        </w:rPr>
        <w:t xml:space="preserve">Political Affiliation:</w:t>
      </w:r>
      <w:r>
        <w:t xml:space="preserve"> </w:t>
      </w:r>
      <w:r>
        <w:t xml:space="preserve">Republic of Turkey Grand National Assembly – Ankara District</w:t>
      </w:r>
    </w:p>
    <w:bookmarkEnd w:id="20"/>
    <w:bookmarkStart w:id="21" w:name="seller-supplier-information"/>
    <w:p>
      <w:pPr>
        <w:pStyle w:val="Heading2"/>
      </w:pPr>
      <w:r>
        <w:t xml:space="preserve">2. Seller / Supplier Information</w:t>
      </w:r>
    </w:p>
    <w:p>
      <w:pPr>
        <w:pStyle w:val="FirstParagraph"/>
      </w:pPr>
      <w:r>
        <w:rPr>
          <w:bCs/>
          <w:b/>
        </w:rPr>
        <w:t xml:space="preserve">Company Name:</w:t>
      </w:r>
      <w:r>
        <w:t xml:space="preserve"> </w:t>
      </w:r>
      <w:r>
        <w:t xml:space="preserve">Anka Siyasi Hizmetler ve Ekipman A.Ş. (Anka Political Services and Equipment Inc.)</w:t>
      </w:r>
    </w:p>
    <w:p>
      <w:pPr>
        <w:pStyle w:val="BodyText"/>
      </w:pPr>
      <w:r>
        <w:rPr>
          <w:bCs/>
          <w:b/>
        </w:rPr>
        <w:t xml:space="preserve">Address:</w:t>
      </w:r>
      <w:r>
        <w:t xml:space="preserve"> </w:t>
      </w:r>
      <w:r>
        <w:t xml:space="preserve">Kızılay Mahallesi, Ulus Caddesi No. 88, Çankaya, 06700 Ankara, Turkey</w:t>
      </w:r>
    </w:p>
    <w:p>
      <w:pPr>
        <w:pStyle w:val="BodyText"/>
      </w:pPr>
      <w:r>
        <w:rPr>
          <w:bCs/>
          <w:b/>
        </w:rPr>
        <w:t xml:space="preserve">Telephone:</w:t>
      </w:r>
      <w:r>
        <w:t xml:space="preserve"> </w:t>
      </w:r>
      <w:r>
        <w:t xml:space="preserve">+90 (312) 555 33 10</w:t>
      </w:r>
    </w:p>
    <w:p>
      <w:pPr>
        <w:pStyle w:val="BodyText"/>
      </w:pPr>
      <w:r>
        <w:rPr>
          <w:bCs/>
          <w:b/>
        </w:rPr>
        <w:t xml:space="preserve">Email:</w:t>
      </w:r>
      <w:r>
        <w:t xml:space="preserve"> </w:t>
      </w:r>
      <w:r>
        <w:t xml:space="preserve">sales@ankasiyasi.com.tr</w:t>
      </w:r>
    </w:p>
    <w:p>
      <w:pPr>
        <w:pStyle w:val="BodyText"/>
      </w:pPr>
      <w:r>
        <w:rPr>
          <w:bCs/>
          <w:b/>
        </w:rPr>
        <w:t xml:space="preserve">Tax Identification Number (VKN):</w:t>
      </w:r>
      <w:r>
        <w:t xml:space="preserve"> </w:t>
      </w:r>
      <w:r>
        <w:t xml:space="preserve">6219847350</w:t>
      </w:r>
    </w:p>
    <w:p>
      <w:pPr>
        <w:pStyle w:val="BodyText"/>
      </w:pPr>
      <w:r>
        <w:rPr>
          <w:bCs/>
          <w:b/>
        </w:rPr>
        <w:t xml:space="preserve">Commercial Registry:</w:t>
      </w:r>
      <w:r>
        <w:t xml:space="preserve"> </w:t>
      </w:r>
      <w:r>
        <w:t xml:space="preserve">Ankara Trade Registry No. 48291</w:t>
      </w:r>
    </w:p>
    <w:bookmarkEnd w:id="21"/>
    <w:bookmarkStart w:id="22" w:name="purchase-order-line-items"/>
    <w:p>
      <w:pPr>
        <w:pStyle w:val="Heading2"/>
      </w:pPr>
      <w:r>
        <w:t xml:space="preserve">3. Purchase Order Line Items</w:t>
      </w:r>
    </w:p>
    <w:p>
      <w:pPr>
        <w:pStyle w:val="FirstParagraph"/>
      </w:pPr>
      <w:r>
        <w:t xml:space="preserve">The following Purchase Order is issued by the Politician's office located in Turkey Ankara for the procurement of goods and services necessary for the continued operation of the political office, constituent services, and upcoming public engagement events in the Ankara metropolitan region. All items listed below are subject to the terms and conditions specified in Section 5 of this Purchase Order document.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Executive office furniture set (desk, ergonomic chair, filing cabinets) for the Politician's primary office in Ankara</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Constituent meeting room setup (20-seater conference table, chairs, whiteboard, presentation screen) for public town hall events in Ankara</w:t>
            </w:r>
          </w:p>
        </w:tc>
        <w:tc>
          <w:tcPr/>
          <w:p>
            <w:pPr>
              <w:pStyle w:val="Compact"/>
              <w:jc w:val="left"/>
            </w:pPr>
            <w:r>
              <w:t xml:space="preserve">2</w:t>
            </w:r>
          </w:p>
        </w:tc>
        <w:tc>
          <w:tcPr/>
          <w:p>
            <w:pPr>
              <w:pStyle w:val="Compact"/>
              <w:jc w:val="left"/>
            </w:pPr>
            <w:r>
              <w:t xml:space="preserve">Set</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Professional audio-visual equipment package (microphones, speakers, recording system) for the Politician's press conferences and legislative briefings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Branded political office stationery (letterhead, envelopes, notepads) bearing the Politician's official seal and Ankara office address – 12-month supply</w:t>
            </w:r>
          </w:p>
        </w:tc>
        <w:tc>
          <w:tcPr/>
          <w:p>
            <w:pPr>
              <w:pStyle w:val="Compact"/>
              <w:jc w:val="left"/>
            </w:pPr>
            <w:r>
              <w:t xml:space="preserve">500</w:t>
            </w:r>
          </w:p>
        </w:tc>
        <w:tc>
          <w:tcPr/>
          <w:p>
            <w:pPr>
              <w:pStyle w:val="Compact"/>
              <w:jc w:val="left"/>
            </w:pPr>
            <w:r>
              <w:t xml:space="preserve">Box</w:t>
            </w:r>
          </w:p>
        </w:tc>
        <w:tc>
          <w:tcPr/>
          <w:p>
            <w:pPr>
              <w:pStyle w:val="Compact"/>
              <w:jc w:val="left"/>
            </w:pPr>
            <w:r>
              <w:t xml:space="preserve">1,250.00</w:t>
            </w:r>
          </w:p>
        </w:tc>
        <w:tc>
          <w:tcPr/>
          <w:p>
            <w:pPr>
              <w:pStyle w:val="Compact"/>
              <w:jc w:val="left"/>
            </w:pPr>
            <w:r>
              <w:t xml:space="preserve">625,000.00</w:t>
            </w:r>
          </w:p>
        </w:tc>
      </w:tr>
      <w:tr>
        <w:tc>
          <w:tcPr/>
          <w:p>
            <w:pPr>
              <w:pStyle w:val="Compact"/>
              <w:jc w:val="left"/>
            </w:pPr>
            <w:r>
              <w:t xml:space="preserve">05</w:t>
            </w:r>
          </w:p>
        </w:tc>
        <w:tc>
          <w:tcPr/>
          <w:p>
            <w:pPr>
              <w:pStyle w:val="Compact"/>
              <w:jc w:val="left"/>
            </w:pPr>
            <w:r>
              <w:t xml:space="preserve">Security and access control system upgrade for the Politician's Ankara office premises (biometric entry, CCTV, alarm integration)</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IT infrastructure (12 workstations, 3 servers, network hardware, cybersecurity software licenses) for the Politician's legislative research and policy drafting team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310,000.00</w:t>
            </w:r>
          </w:p>
        </w:tc>
        <w:tc>
          <w:tcPr/>
          <w:p>
            <w:pPr>
              <w:pStyle w:val="Compact"/>
              <w:jc w:val="left"/>
            </w:pPr>
            <w:r>
              <w:t xml:space="preserve">310,000.00</w:t>
            </w:r>
          </w:p>
        </w:tc>
      </w:tr>
      <w:tr>
        <w:tc>
          <w:tcPr/>
          <w:p>
            <w:pPr>
              <w:pStyle w:val="Compact"/>
              <w:jc w:val="left"/>
            </w:pPr>
            <w:r>
              <w:t xml:space="preserve">07</w:t>
            </w:r>
          </w:p>
        </w:tc>
        <w:tc>
          <w:tcPr/>
          <w:p>
            <w:pPr>
              <w:pStyle w:val="Compact"/>
              <w:jc w:val="left"/>
            </w:pPr>
            <w:r>
              <w:t xml:space="preserve">Professional event management services for 6 scheduled constituent engagement events in Ankara districts (Çankaya, Yenimahalle, Mamak, Etimesgut, Gölbaşı, Sincan)</w:t>
            </w:r>
          </w:p>
        </w:tc>
        <w:tc>
          <w:tcPr/>
          <w:p>
            <w:pPr>
              <w:pStyle w:val="Compact"/>
              <w:jc w:val="left"/>
            </w:pPr>
            <w:r>
              <w:t xml:space="preserve">6</w:t>
            </w:r>
          </w:p>
        </w:tc>
        <w:tc>
          <w:tcPr/>
          <w:p>
            <w:pPr>
              <w:pStyle w:val="Compact"/>
              <w:jc w:val="left"/>
            </w:pPr>
            <w:r>
              <w:t xml:space="preserve">Event</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08</w:t>
            </w:r>
          </w:p>
        </w:tc>
        <w:tc>
          <w:tcPr/>
          <w:p>
            <w:pPr>
              <w:pStyle w:val="Compact"/>
              <w:jc w:val="left"/>
            </w:pPr>
            <w:r>
              <w:t xml:space="preserve">Translation and interpretation services (English, German, Arabic) for the Politician's international diplomatic meetings in Ankara – quarterly contract</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09</w:t>
            </w:r>
          </w:p>
        </w:tc>
        <w:tc>
          <w:tcPr/>
          <w:p>
            <w:pPr>
              <w:pStyle w:val="Compact"/>
              <w:jc w:val="left"/>
            </w:pPr>
            <w:r>
              <w:t xml:space="preserve">Architectural and interior design consultation for the renovation of the Politician's Ankara district office to accommodate expanded staff</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10</w:t>
            </w:r>
          </w:p>
        </w:tc>
        <w:tc>
          <w:tcPr/>
          <w:p>
            <w:pPr>
              <w:pStyle w:val="Compact"/>
              <w:jc w:val="left"/>
            </w:pPr>
            <w:r>
              <w:t xml:space="preserve">Legal compliance and procurement advisory services for the Politician's office in accordance with Turkish public procurement law (Law No. 4734)</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left"/>
            </w:pPr>
            <w:r>
              <w:rPr>
                <w:bCs/>
                <w:b/>
              </w:rPr>
              <w:t xml:space="preserve">PURCHASE ORDER TOTAL (TRY)</w:t>
            </w:r>
          </w:p>
        </w:tc>
        <w:tc>
          <w:tcPr/>
          <w:p>
            <w:pPr>
              <w:pStyle w:val="Compact"/>
              <w:jc w:val="left"/>
            </w:pPr>
            <w:r>
              <w:rPr>
                <w:bCs/>
                <w:b/>
              </w:rPr>
              <w:t xml:space="preserve">1,812,300.00</w:t>
            </w:r>
          </w:p>
        </w:tc>
      </w:tr>
      <w:tr>
        <w:tc>
          <w:tcPr>
            <w:gridSpan w:val="5"/>
          </w:tcPr>
          <w:p>
            <w:pPr>
              <w:pStyle w:val="Compact"/>
              <w:jc w:val="left"/>
            </w:pPr>
            <w:r>
              <w:rPr>
                <w:bCs/>
                <w:b/>
              </w:rPr>
              <w:t xml:space="preserve">VAT (KDV) 20%</w:t>
            </w:r>
          </w:p>
        </w:tc>
        <w:tc>
          <w:tcPr/>
          <w:p>
            <w:pPr>
              <w:pStyle w:val="Compact"/>
              <w:jc w:val="left"/>
            </w:pPr>
            <w:r>
              <w:rPr>
                <w:bCs/>
                <w:b/>
              </w:rPr>
              <w:t xml:space="preserve">362,460.00</w:t>
            </w:r>
          </w:p>
        </w:tc>
      </w:tr>
      <w:tr>
        <w:tc>
          <w:tcPr>
            <w:gridSpan w:val="5"/>
          </w:tcPr>
          <w:p>
            <w:pPr>
              <w:pStyle w:val="Compact"/>
              <w:jc w:val="left"/>
            </w:pPr>
            <w:r>
              <w:rPr>
                <w:bCs/>
                <w:b/>
              </w:rPr>
              <w:t xml:space="preserve">GRAND TOTAL (TRY)</w:t>
            </w:r>
          </w:p>
        </w:tc>
        <w:tc>
          <w:tcPr/>
          <w:p>
            <w:pPr>
              <w:pStyle w:val="Compact"/>
              <w:jc w:val="left"/>
            </w:pPr>
            <w:r>
              <w:rPr>
                <w:bCs/>
                <w:b/>
              </w:rPr>
              <w:t xml:space="preserve">2,174,760.00</w:t>
            </w:r>
          </w:p>
        </w:tc>
      </w:tr>
    </w:tbl>
    <w:bookmarkEnd w:id="22"/>
    <w:bookmarkStart w:id="23" w:name="delivery-and-payment-terms"/>
    <w:p>
      <w:pPr>
        <w:pStyle w:val="Heading2"/>
      </w:pPr>
      <w:r>
        <w:t xml:space="preserve">4. Delivery and Payment Terms</w:t>
      </w:r>
    </w:p>
    <w:p>
      <w:pPr>
        <w:pStyle w:val="FirstParagraph"/>
      </w:pPr>
      <w:r>
        <w:rPr>
          <w:bCs/>
          <w:b/>
        </w:rPr>
        <w:t xml:space="preserve">Delivery Location:</w:t>
      </w:r>
      <w:r>
        <w:t xml:space="preserve"> </w:t>
      </w:r>
      <w:r>
        <w:t xml:space="preserve">Office of the Honorable Politician, Atatürk Bulvarı No. 154, Çankaya, 06530 Ankara, Turkey. All goods must be delivered to the Politician's designated Ankara office premises during standard business hours (09:00–17:00, Monday through Friday).</w:t>
      </w:r>
    </w:p>
    <w:p>
      <w:pPr>
        <w:pStyle w:val="BodyText"/>
      </w:pPr>
      <w:r>
        <w:rPr>
          <w:bCs/>
          <w:b/>
        </w:rPr>
        <w:t xml:space="preserve">Delivery Schedule:</w:t>
      </w:r>
      <w:r>
        <w:t xml:space="preserve"> </w:t>
      </w:r>
      <w:r>
        <w:t xml:space="preserve">Items 01 through 06 shall be delivered within 30 calendar days of the date of this Purchase Order. Items 07 through 10 are service-based and shall commence within 14 calendar days. The supplier shall coordinate delivery logistics with the Politician's Chief of Staff in Ankara.</w:t>
      </w:r>
    </w:p>
    <w:p>
      <w:pPr>
        <w:pStyle w:val="BodyText"/>
      </w:pPr>
      <w:r>
        <w:rPr>
          <w:bCs/>
          <w:b/>
        </w:rPr>
        <w:t xml:space="preserve">Payment Terms:</w:t>
      </w:r>
      <w:r>
        <w:t xml:space="preserve"> </w:t>
      </w:r>
      <w:r>
        <w:t xml:space="preserve">Net 45 days from the date of invoice acceptance. Payment shall be made via bank transfer to the supplier's designated account in Turkey. The Politician's office reserves the right to withhold payment for any items that do not meet the specifications outlined in this Purchase Order document.</w:t>
      </w:r>
    </w:p>
    <w:p>
      <w:pPr>
        <w:pStyle w:val="BodyText"/>
      </w:pPr>
      <w:r>
        <w:rPr>
          <w:bCs/>
          <w:b/>
        </w:rPr>
        <w:t xml:space="preserve">Warranty:</w:t>
      </w:r>
      <w:r>
        <w:t xml:space="preserve"> </w:t>
      </w:r>
      <w:r>
        <w:t xml:space="preserve">All physical goods are subject to a minimum 24-month manufacturer warranty. Service items are subject to a 90-day performance guarantee.</w:t>
      </w:r>
    </w:p>
    <w:bookmarkEnd w:id="23"/>
    <w:bookmarkStart w:id="24" w:name="terms-and-conditions"/>
    <w:p>
      <w:pPr>
        <w:pStyle w:val="Heading2"/>
      </w:pPr>
      <w:r>
        <w:t xml:space="preserve">5. Terms and Conditions</w:t>
      </w:r>
    </w:p>
    <w:p>
      <w:pPr>
        <w:pStyle w:val="FirstParagraph"/>
      </w:pPr>
      <w:r>
        <w:t xml:space="preserve">5.1. This Purchase Order is governed by the laws of the Republic of Turkey, specifically the Turkish Commercial Code (Law No. 6102) and the Public Procurement Law (Law No. 4734) where applicable to the Politician's office operations in Ankara.</w:t>
      </w:r>
    </w:p>
    <w:p>
      <w:pPr>
        <w:pStyle w:val="BodyText"/>
      </w:pPr>
      <w:r>
        <w:t xml:space="preserve">5.2. The supplier acknowledges that this Purchase Order is issued on behalf of a Politician serving in the Grand National Assembly in Turkey Ankara and that all procurement activities must comply with the ethical standards and transparency requirements set forth by the Assembly's internal regulations.</w:t>
      </w:r>
    </w:p>
    <w:p>
      <w:pPr>
        <w:pStyle w:val="BodyText"/>
      </w:pPr>
      <w:r>
        <w:t xml:space="preserve">5.3. Any modifications to this Purchase Order must be made in writing and signed by both the Politician's authorized representative and the supplier's authorized representative. Verbal agreements are not binding.</w:t>
      </w:r>
    </w:p>
    <w:p>
      <w:pPr>
        <w:pStyle w:val="BodyText"/>
      </w:pPr>
      <w:r>
        <w:t xml:space="preserve">5.4. The supplier shall maintain full confidentiality regarding the Politician's office operations, constituent data, and any sensitive political information encountered during the fulfillment of this Purchase Order in Ankara.</w:t>
      </w:r>
    </w:p>
    <w:p>
      <w:pPr>
        <w:pStyle w:val="BodyText"/>
      </w:pPr>
      <w:r>
        <w:t xml:space="preserve">5.5. In the event of a dispute, both parties agree to first attempt resolution through mediation in Ankara, Turkey, before resorting to litigation in the competent courts of Ankara.</w:t>
      </w:r>
    </w:p>
    <w:p>
      <w:pPr>
        <w:pStyle w:val="BodyText"/>
      </w:pPr>
      <w:r>
        <w:t xml:space="preserve">5.6. This Purchase Order becomes void if not accepted and signed by the supplier within 10 business days of the date of issue.</w:t>
      </w:r>
    </w:p>
    <w:bookmarkEnd w:id="24"/>
    <w:bookmarkStart w:id="25" w:name="authorization-and-acceptance"/>
    <w:p>
      <w:pPr>
        <w:pStyle w:val="Heading2"/>
      </w:pPr>
      <w:r>
        <w:t xml:space="preserve">6. Authorization and Acceptance</w:t>
      </w:r>
    </w:p>
    <w:p>
      <w:pPr>
        <w:pStyle w:val="FirstParagraph"/>
      </w:pPr>
      <w:r>
        <w:rPr>
          <w:bCs/>
          <w:b/>
        </w:rPr>
        <w:t xml:space="preserve">For the Buyer (Politician's Office, Ankara, Turkey):</w:t>
      </w:r>
    </w:p>
    <w:p>
      <w:pPr>
        <w:pStyle w:val="BodyText"/>
      </w:pPr>
      <w:r>
        <w:t xml:space="preserve">Dr. Mehmet Kaya</w:t>
      </w:r>
    </w:p>
    <w:p>
      <w:pPr>
        <w:pStyle w:val="BodyText"/>
      </w:pPr>
      <w:r>
        <w:t xml:space="preserve">Chief of Staff &amp; Procurement Officer</w:t>
      </w:r>
    </w:p>
    <w:p>
      <w:pPr>
        <w:pStyle w:val="BodyText"/>
      </w:pPr>
      <w:r>
        <w:t xml:space="preserve">Office of the Honorable Politician</w:t>
      </w:r>
    </w:p>
    <w:p>
      <w:pPr>
        <w:pStyle w:val="BodyText"/>
      </w:pPr>
      <w:r>
        <w:t xml:space="preserve">Grand National Assembly, Ankara, Turkey</w:t>
      </w:r>
    </w:p>
    <w:p>
      <w:pPr>
        <w:pStyle w:val="BodyText"/>
      </w:pPr>
      <w:r>
        <w:t xml:space="preserve">Date: _______________</w:t>
      </w:r>
    </w:p>
    <w:p>
      <w:pPr>
        <w:pStyle w:val="BodyText"/>
      </w:pPr>
      <w:r>
        <w:rPr>
          <w:bCs/>
          <w:b/>
        </w:rPr>
        <w:t xml:space="preserve">For the Seller (Supplier):</w:t>
      </w:r>
    </w:p>
    <w:p>
      <w:pPr>
        <w:pStyle w:val="BodyText"/>
      </w:pPr>
      <w:r>
        <w:t xml:space="preserve">___________________________</w:t>
      </w:r>
    </w:p>
    <w:p>
      <w:pPr>
        <w:pStyle w:val="BodyText"/>
      </w:pPr>
      <w:r>
        <w:t xml:space="preserve">Authorized Representative</w:t>
      </w:r>
    </w:p>
    <w:p>
      <w:pPr>
        <w:pStyle w:val="BodyText"/>
      </w:pPr>
      <w:r>
        <w:t xml:space="preserve">Anka Siyasi Hizmetler ve Ekipman A.Ş.</w:t>
      </w:r>
    </w:p>
    <w:p>
      <w:pPr>
        <w:pStyle w:val="BodyText"/>
      </w:pPr>
      <w:r>
        <w:t xml:space="preserve">Ankara, Turkey</w:t>
      </w:r>
    </w:p>
    <w:p>
      <w:pPr>
        <w:pStyle w:val="BodyText"/>
      </w:pPr>
      <w:r>
        <w:t xml:space="preserve">Date: _______________</w:t>
      </w:r>
    </w:p>
    <w:p>
      <w:pPr>
        <w:pStyle w:val="BodyText"/>
      </w:pPr>
      <w:r>
        <w:t xml:space="preserve">This Purchase Order document (PO-ANK-2025-04782) was prepared for the Politician's office in Turkey Ankara. All references to the Politician, the Purchase Order, and the location of Turkey Ankara are integral to the scope and jurisdiction of this document. This document is valid only when bearing the official seal and signature of the Politician's authorized representative. © 2025 Office of the Honorable Politician, Ankara,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Ankara, Turkey</dc:title>
  <dc:creator/>
  <dc:language>en</dc:language>
  <cp:keywords/>
  <dcterms:created xsi:type="dcterms:W3CDTF">2026-10-10T02:42:26Z</dcterms:created>
  <dcterms:modified xsi:type="dcterms:W3CDTF">2026-10-10T02:42:26Z</dcterms:modified>
</cp:coreProperties>
</file>

<file path=docProps/custom.xml><?xml version="1.0" encoding="utf-8"?>
<Properties xmlns="http://schemas.openxmlformats.org/officeDocument/2006/custom-properties" xmlns:vt="http://schemas.openxmlformats.org/officeDocument/2006/docPropsVTypes"/>
</file>