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Campaign</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Official Procurement Document for Politician Campaign &amp; Office Operations</w:t>
      </w:r>
    </w:p>
    <w:p>
      <w:pPr>
        <w:pStyle w:val="BodyText"/>
      </w:pPr>
      <w:r>
        <w:t xml:space="preserve">Republic of Uganda — Kampala Capital City</w:t>
      </w:r>
    </w:p>
    <w:bookmarkEnd w:id="20"/>
    <w:p>
      <w:pPr>
        <w:pStyle w:val="BodyText"/>
      </w:pPr>
      <w:r>
        <w:rPr>
          <w:bCs/>
          <w:b/>
        </w:rPr>
        <w:t xml:space="preserve">Purchase Order No.:</w:t>
      </w:r>
      <w:r>
        <w:t xml:space="preserve"> </w:t>
      </w:r>
      <w:r>
        <w:t xml:space="preserve">PO-UG-KLA-2025-04872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Issuing Authority:</w:t>
      </w:r>
      <w:r>
        <w:t xml:space="preserve"> </w:t>
      </w:r>
      <w:r>
        <w:t xml:space="preserve">Office of the Politician</w:t>
      </w:r>
      <w:r>
        <w:br/>
      </w:r>
      <w:r>
        <w:rPr>
          <w:bCs/>
          <w:b/>
        </w:rPr>
        <w:t xml:space="preserve">Location:</w:t>
      </w:r>
      <w:r>
        <w:t xml:space="preserve"> </w:t>
      </w:r>
      <w:r>
        <w:t xml:space="preserve">Kampala, Uganda</w:t>
      </w:r>
      <w:r>
        <w:br/>
      </w:r>
      <w:r>
        <w:rPr>
          <w:bCs/>
          <w:b/>
        </w:rPr>
        <w:t xml:space="preserve">Reference:</w:t>
      </w:r>
      <w:r>
        <w:t xml:space="preserve"> </w:t>
      </w:r>
      <w:r>
        <w:t xml:space="preserve">Campaign &amp; Administrative Procurement</w:t>
      </w:r>
    </w:p>
    <w:p>
      <w:pPr>
        <w:pStyle w:val="BodyText"/>
      </w:pPr>
      <w:r>
        <w:t xml:space="preserve">1. Purchasing Party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w:t>
            </w:r>
          </w:p>
        </w:tc>
        <w:tc>
          <w:tcPr/>
          <w:p>
            <w:pPr>
              <w:pStyle w:val="Compact"/>
              <w:jc w:val="left"/>
            </w:pPr>
            <w:r>
              <w:t xml:space="preserve">Office of Hon. Dr. Samuel K. Mukasa, Politician &amp; Member of Parliament, Kampala Division</w:t>
            </w:r>
          </w:p>
        </w:tc>
      </w:tr>
      <w:tr>
        <w:tc>
          <w:tcPr/>
          <w:p>
            <w:pPr>
              <w:pStyle w:val="Compact"/>
              <w:jc w:val="left"/>
            </w:pPr>
            <w:r>
              <w:t xml:space="preserve">Address</w:t>
            </w:r>
          </w:p>
        </w:tc>
        <w:tc>
          <w:tcPr/>
          <w:p>
            <w:pPr>
              <w:pStyle w:val="Compact"/>
              <w:jc w:val="left"/>
            </w:pPr>
            <w:r>
              <w:t xml:space="preserve">Parliament House, Plot 12, Kampala Road, Kampala, Uganda</w:t>
            </w:r>
          </w:p>
        </w:tc>
      </w:tr>
      <w:tr>
        <w:tc>
          <w:tcPr/>
          <w:p>
            <w:pPr>
              <w:pStyle w:val="Compact"/>
              <w:jc w:val="left"/>
            </w:pPr>
            <w:r>
              <w:t xml:space="preserve">Contact Person</w:t>
            </w:r>
          </w:p>
        </w:tc>
        <w:tc>
          <w:tcPr/>
          <w:p>
            <w:pPr>
              <w:pStyle w:val="Compact"/>
              <w:jc w:val="left"/>
            </w:pPr>
            <w:r>
              <w:t xml:space="preserve">Ms. Grace Nansubuga, Chief of Staff to the Politician</w:t>
            </w:r>
          </w:p>
        </w:tc>
      </w:tr>
      <w:tr>
        <w:tc>
          <w:tcPr/>
          <w:p>
            <w:pPr>
              <w:pStyle w:val="Compact"/>
              <w:jc w:val="left"/>
            </w:pPr>
            <w:r>
              <w:t xml:space="preserve">Telephone</w:t>
            </w:r>
          </w:p>
        </w:tc>
        <w:tc>
          <w:tcPr/>
          <w:p>
            <w:pPr>
              <w:pStyle w:val="Compact"/>
              <w:jc w:val="left"/>
            </w:pPr>
            <w:r>
              <w:t xml:space="preserve">+256-414-255-890</w:t>
            </w:r>
          </w:p>
        </w:tc>
      </w:tr>
      <w:tr>
        <w:tc>
          <w:tcPr/>
          <w:p>
            <w:pPr>
              <w:pStyle w:val="Compact"/>
              <w:jc w:val="left"/>
            </w:pPr>
            <w:r>
              <w:t xml:space="preserve">Email</w:t>
            </w:r>
          </w:p>
        </w:tc>
        <w:tc>
          <w:tcPr/>
          <w:p>
            <w:pPr>
              <w:pStyle w:val="Compact"/>
              <w:jc w:val="left"/>
            </w:pPr>
            <w:r>
              <w:t xml:space="preserve">procurement@politician-office-ug.go.ug</w:t>
            </w:r>
          </w:p>
        </w:tc>
      </w:tr>
      <w:tr>
        <w:tc>
          <w:tcPr/>
          <w:p>
            <w:pPr>
              <w:pStyle w:val="Compact"/>
              <w:jc w:val="left"/>
            </w:pPr>
            <w:r>
              <w:t xml:space="preserve">Tax Identification No.</w:t>
            </w:r>
          </w:p>
        </w:tc>
        <w:tc>
          <w:tcPr/>
          <w:p>
            <w:pPr>
              <w:pStyle w:val="Compact"/>
              <w:jc w:val="left"/>
            </w:pPr>
            <w:r>
              <w:t xml:space="preserve">UIN: 1002345678901</w:t>
            </w:r>
          </w:p>
        </w:tc>
      </w:tr>
    </w:tbl>
    <w:p>
      <w:pPr>
        <w:pStyle w:val="BodyText"/>
      </w:pPr>
      <w:r>
        <w:t xml:space="preserve">2. Supplier / Vendor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Kampala Political Services &amp; Supplies Ltd.</w:t>
            </w:r>
          </w:p>
        </w:tc>
      </w:tr>
      <w:tr>
        <w:tc>
          <w:tcPr/>
          <w:p>
            <w:pPr>
              <w:pStyle w:val="Compact"/>
              <w:jc w:val="left"/>
            </w:pPr>
            <w:r>
              <w:t xml:space="preserve">Address</w:t>
            </w:r>
          </w:p>
        </w:tc>
        <w:tc>
          <w:tcPr/>
          <w:p>
            <w:pPr>
              <w:pStyle w:val="Compact"/>
              <w:jc w:val="left"/>
            </w:pPr>
            <w:r>
              <w:t xml:space="preserve">Plot 45, Ntinda Business Park, Kampala, Uganda</w:t>
            </w:r>
          </w:p>
        </w:tc>
      </w:tr>
      <w:tr>
        <w:tc>
          <w:tcPr/>
          <w:p>
            <w:pPr>
              <w:pStyle w:val="Compact"/>
              <w:jc w:val="left"/>
            </w:pPr>
            <w:r>
              <w:t xml:space="preserve">Contact Person</w:t>
            </w:r>
          </w:p>
        </w:tc>
        <w:tc>
          <w:tcPr/>
          <w:p>
            <w:pPr>
              <w:pStyle w:val="Compact"/>
              <w:jc w:val="left"/>
            </w:pPr>
            <w:r>
              <w:t xml:space="preserve">Mr. David Okello, Sales Director</w:t>
            </w:r>
          </w:p>
        </w:tc>
      </w:tr>
      <w:tr>
        <w:tc>
          <w:tcPr/>
          <w:p>
            <w:pPr>
              <w:pStyle w:val="Compact"/>
              <w:jc w:val="left"/>
            </w:pPr>
            <w:r>
              <w:t xml:space="preserve">Telephone</w:t>
            </w:r>
          </w:p>
        </w:tc>
        <w:tc>
          <w:tcPr/>
          <w:p>
            <w:pPr>
              <w:pStyle w:val="Compact"/>
              <w:jc w:val="left"/>
            </w:pPr>
            <w:r>
              <w:t xml:space="preserve">+256-772-334-561</w:t>
            </w:r>
          </w:p>
        </w:tc>
      </w:tr>
      <w:tr>
        <w:tc>
          <w:tcPr/>
          <w:p>
            <w:pPr>
              <w:pStyle w:val="Compact"/>
              <w:jc w:val="left"/>
            </w:pPr>
            <w:r>
              <w:t xml:space="preserve">Email</w:t>
            </w:r>
          </w:p>
        </w:tc>
        <w:tc>
          <w:tcPr/>
          <w:p>
            <w:pPr>
              <w:pStyle w:val="Compact"/>
              <w:jc w:val="left"/>
            </w:pPr>
            <w:r>
              <w:t xml:space="preserve">orders@kampalapolsupplies.co.ug</w:t>
            </w:r>
          </w:p>
        </w:tc>
      </w:tr>
      <w:tr>
        <w:tc>
          <w:tcPr/>
          <w:p>
            <w:pPr>
              <w:pStyle w:val="Compact"/>
              <w:jc w:val="left"/>
            </w:pPr>
            <w:r>
              <w:t xml:space="preserve">Tax Identification No.</w:t>
            </w:r>
          </w:p>
        </w:tc>
        <w:tc>
          <w:tcPr/>
          <w:p>
            <w:pPr>
              <w:pStyle w:val="Compact"/>
              <w:jc w:val="left"/>
            </w:pPr>
            <w:r>
              <w:t xml:space="preserve">UIN: 1009876543210</w:t>
            </w:r>
          </w:p>
        </w:tc>
      </w:tr>
    </w:tbl>
    <w:p>
      <w:pPr>
        <w:pStyle w:val="BodyText"/>
      </w:pPr>
      <w:r>
        <w:t xml:space="preserve">3. Description of Goods and Services</w:t>
      </w:r>
    </w:p>
    <w:p>
      <w:pPr>
        <w:pStyle w:val="BodyText"/>
      </w:pPr>
      <w:r>
        <w:t xml:space="preserve">This Purchase Order is issued by the Office of the Politician, Hon. Dr. Samuel K. Mukasa, for the procurement of essential goods, materials, and professional services required to support the Politician's legislative duties, public engagement activities, and administrative operations within Uganda Kampala. The Politician, serving as a Member of Parliament for the Kampala Central Division, requires the following items to fulfill his constitutional mandate and maintain effective communication with constituents across the Uganda Kampala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Total (UGX)</w:t>
            </w:r>
          </w:p>
        </w:tc>
      </w:tr>
      <w:tr>
        <w:tc>
          <w:tcPr/>
          <w:p>
            <w:pPr>
              <w:pStyle w:val="Compact"/>
              <w:jc w:val="left"/>
            </w:pPr>
            <w:r>
              <w:t xml:space="preserve">1</w:t>
            </w:r>
          </w:p>
        </w:tc>
        <w:tc>
          <w:tcPr/>
          <w:p>
            <w:pPr>
              <w:pStyle w:val="Compact"/>
              <w:jc w:val="left"/>
            </w:pPr>
            <w:r>
              <w:t xml:space="preserve">Official campaign banners and signage for the Politician's public addresses in Uganda Kampala (3m x 1.5m, weather-resistant)</w:t>
            </w:r>
          </w:p>
        </w:tc>
        <w:tc>
          <w:tcPr/>
          <w:p>
            <w:pPr>
              <w:pStyle w:val="Compact"/>
              <w:jc w:val="left"/>
            </w:pPr>
            <w:r>
              <w:t xml:space="preserve">50</w:t>
            </w:r>
          </w:p>
        </w:tc>
        <w:tc>
          <w:tcPr/>
          <w:p>
            <w:pPr>
              <w:pStyle w:val="Compact"/>
              <w:jc w:val="left"/>
            </w:pPr>
            <w:r>
              <w:t xml:space="preserve">pcs</w:t>
            </w:r>
          </w:p>
        </w:tc>
        <w:tc>
          <w:tcPr/>
          <w:p>
            <w:pPr>
              <w:pStyle w:val="Compact"/>
              <w:jc w:val="left"/>
            </w:pPr>
            <w:r>
              <w:t xml:space="preserve">185,000</w:t>
            </w:r>
          </w:p>
        </w:tc>
        <w:tc>
          <w:tcPr/>
          <w:p>
            <w:pPr>
              <w:pStyle w:val="Compact"/>
              <w:jc w:val="left"/>
            </w:pPr>
            <w:r>
              <w:t xml:space="preserve">9,250,000</w:t>
            </w:r>
          </w:p>
        </w:tc>
      </w:tr>
      <w:tr>
        <w:tc>
          <w:tcPr/>
          <w:p>
            <w:pPr>
              <w:pStyle w:val="Compact"/>
              <w:jc w:val="left"/>
            </w:pPr>
            <w:r>
              <w:t xml:space="preserve">2</w:t>
            </w:r>
          </w:p>
        </w:tc>
        <w:tc>
          <w:tcPr/>
          <w:p>
            <w:pPr>
              <w:pStyle w:val="Compact"/>
              <w:jc w:val="left"/>
            </w:pPr>
            <w:r>
              <w:t xml:space="preserve">Printed policy briefs and constituency reports for the Politician's legislative portfolio (A4, 40 pages, 200 copies)</w:t>
            </w:r>
          </w:p>
        </w:tc>
        <w:tc>
          <w:tcPr/>
          <w:p>
            <w:pPr>
              <w:pStyle w:val="Compact"/>
              <w:jc w:val="left"/>
            </w:pPr>
            <w:r>
              <w:t xml:space="preserve">200</w:t>
            </w:r>
          </w:p>
        </w:tc>
        <w:tc>
          <w:tcPr/>
          <w:p>
            <w:pPr>
              <w:pStyle w:val="Compact"/>
              <w:jc w:val="left"/>
            </w:pPr>
            <w:r>
              <w:t xml:space="preserve">copies</w:t>
            </w:r>
          </w:p>
        </w:tc>
        <w:tc>
          <w:tcPr/>
          <w:p>
            <w:pPr>
              <w:pStyle w:val="Compact"/>
              <w:jc w:val="left"/>
            </w:pPr>
            <w:r>
              <w:t xml:space="preserve">45,000</w:t>
            </w:r>
          </w:p>
        </w:tc>
        <w:tc>
          <w:tcPr/>
          <w:p>
            <w:pPr>
              <w:pStyle w:val="Compact"/>
              <w:jc w:val="left"/>
            </w:pPr>
            <w:r>
              <w:t xml:space="preserve">9,000,000</w:t>
            </w:r>
          </w:p>
        </w:tc>
      </w:tr>
      <w:tr>
        <w:tc>
          <w:tcPr/>
          <w:p>
            <w:pPr>
              <w:pStyle w:val="Compact"/>
              <w:jc w:val="left"/>
            </w:pPr>
            <w:r>
              <w:t xml:space="preserve">3</w:t>
            </w:r>
          </w:p>
        </w:tc>
        <w:tc>
          <w:tcPr/>
          <w:p>
            <w:pPr>
              <w:pStyle w:val="Compact"/>
              <w:jc w:val="left"/>
            </w:pPr>
            <w:r>
              <w:t xml:space="preserve">Professional audio-visual equipment rental for the Politician's town hall meetings in Uganda Kampala (PA system, projectors, screens)</w:t>
            </w:r>
          </w:p>
        </w:tc>
        <w:tc>
          <w:tcPr/>
          <w:p>
            <w:pPr>
              <w:pStyle w:val="Compact"/>
              <w:jc w:val="left"/>
            </w:pPr>
            <w:r>
              <w:t xml:space="preserve">12</w:t>
            </w:r>
          </w:p>
        </w:tc>
        <w:tc>
          <w:tcPr/>
          <w:p>
            <w:pPr>
              <w:pStyle w:val="Compact"/>
              <w:jc w:val="left"/>
            </w:pPr>
            <w:r>
              <w:t xml:space="preserve">events</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4</w:t>
            </w:r>
          </w:p>
        </w:tc>
        <w:tc>
          <w:tcPr/>
          <w:p>
            <w:pPr>
              <w:pStyle w:val="Compact"/>
              <w:jc w:val="left"/>
            </w:pPr>
            <w:r>
              <w:t xml:space="preserve">Constituent engagement materials: branded folders, pens, and informational pamphlets for the Politician's office in Kampala</w:t>
            </w:r>
          </w:p>
        </w:tc>
        <w:tc>
          <w:tcPr/>
          <w:p>
            <w:pPr>
              <w:pStyle w:val="Compact"/>
              <w:jc w:val="left"/>
            </w:pPr>
            <w:r>
              <w:t xml:space="preserve">5,000</w:t>
            </w:r>
          </w:p>
        </w:tc>
        <w:tc>
          <w:tcPr/>
          <w:p>
            <w:pPr>
              <w:pStyle w:val="Compact"/>
              <w:jc w:val="left"/>
            </w:pPr>
            <w:r>
              <w:t xml:space="preserve">sets</w:t>
            </w:r>
          </w:p>
        </w:tc>
        <w:tc>
          <w:tcPr/>
          <w:p>
            <w:pPr>
              <w:pStyle w:val="Compact"/>
              <w:jc w:val="left"/>
            </w:pPr>
            <w:r>
              <w:t xml:space="preserve">12,000</w:t>
            </w:r>
          </w:p>
        </w:tc>
        <w:tc>
          <w:tcPr/>
          <w:p>
            <w:pPr>
              <w:pStyle w:val="Compact"/>
              <w:jc w:val="left"/>
            </w:pPr>
            <w:r>
              <w:t xml:space="preserve">60,000,000</w:t>
            </w:r>
          </w:p>
        </w:tc>
      </w:tr>
      <w:tr>
        <w:tc>
          <w:tcPr/>
          <w:p>
            <w:pPr>
              <w:pStyle w:val="Compact"/>
              <w:jc w:val="left"/>
            </w:pPr>
            <w:r>
              <w:t xml:space="preserve">5</w:t>
            </w:r>
          </w:p>
        </w:tc>
        <w:tc>
          <w:tcPr/>
          <w:p>
            <w:pPr>
              <w:pStyle w:val="Compact"/>
              <w:jc w:val="left"/>
            </w:pPr>
            <w:r>
              <w:t xml:space="preserve">Security and logistics coordination services for the Politician's public appearances across Uganda Kampala (6-month contract)</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6</w:t>
            </w:r>
          </w:p>
        </w:tc>
        <w:tc>
          <w:tcPr/>
          <w:p>
            <w:pPr>
              <w:pStyle w:val="Compact"/>
              <w:jc w:val="left"/>
            </w:pPr>
            <w:r>
              <w:t xml:space="preserve">Official correspondence and document management software license for the Politician's parliamentary office</w:t>
            </w:r>
          </w:p>
        </w:tc>
        <w:tc>
          <w:tcPr/>
          <w:p>
            <w:pPr>
              <w:pStyle w:val="Compact"/>
              <w:jc w:val="left"/>
            </w:pPr>
            <w:r>
              <w:t xml:space="preserve">15</w:t>
            </w:r>
          </w:p>
        </w:tc>
        <w:tc>
          <w:tcPr/>
          <w:p>
            <w:pPr>
              <w:pStyle w:val="Compact"/>
              <w:jc w:val="left"/>
            </w:pPr>
            <w:r>
              <w:t xml:space="preserve">licenses</w:t>
            </w:r>
          </w:p>
        </w:tc>
        <w:tc>
          <w:tcPr/>
          <w:p>
            <w:pPr>
              <w:pStyle w:val="Compact"/>
              <w:jc w:val="left"/>
            </w:pPr>
            <w:r>
              <w:t xml:space="preserve">850,000</w:t>
            </w:r>
          </w:p>
        </w:tc>
        <w:tc>
          <w:tcPr/>
          <w:p>
            <w:pPr>
              <w:pStyle w:val="Compact"/>
              <w:jc w:val="left"/>
            </w:pPr>
            <w:r>
              <w:t xml:space="preserve">12,750,000</w:t>
            </w:r>
          </w:p>
        </w:tc>
      </w:tr>
      <w:tr>
        <w:tc>
          <w:tcPr/>
          <w:p>
            <w:pPr>
              <w:pStyle w:val="Compact"/>
              <w:jc w:val="left"/>
            </w:pPr>
            <w:r>
              <w:t xml:space="preserve">7</w:t>
            </w:r>
          </w:p>
        </w:tc>
        <w:tc>
          <w:tcPr/>
          <w:p>
            <w:pPr>
              <w:pStyle w:val="Compact"/>
              <w:jc w:val="left"/>
            </w:pPr>
            <w:r>
              <w:t xml:space="preserve">Transportation and vehicle maintenance services for the Politician's official constituency tours in Uganda Kampala</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3,200,000</w:t>
            </w:r>
          </w:p>
        </w:tc>
        <w:tc>
          <w:tcPr/>
          <w:p>
            <w:pPr>
              <w:pStyle w:val="Compact"/>
              <w:jc w:val="left"/>
            </w:pPr>
            <w:r>
              <w:t xml:space="preserve">19,200,000</w:t>
            </w:r>
          </w:p>
        </w:tc>
      </w:tr>
      <w:tr>
        <w:tc>
          <w:tcPr/>
          <w:p>
            <w:pPr>
              <w:pStyle w:val="Compact"/>
              <w:jc w:val="left"/>
            </w:pPr>
            <w:r>
              <w:t xml:space="preserve">8</w:t>
            </w:r>
          </w:p>
        </w:tc>
        <w:tc>
          <w:tcPr/>
          <w:p>
            <w:pPr>
              <w:pStyle w:val="Compact"/>
              <w:jc w:val="left"/>
            </w:pPr>
            <w:r>
              <w:t xml:space="preserve">Professional photography and videography for the Politician's legislative sessions and public engagements</w:t>
            </w:r>
          </w:p>
        </w:tc>
        <w:tc>
          <w:tcPr/>
          <w:p>
            <w:pPr>
              <w:pStyle w:val="Compact"/>
              <w:jc w:val="left"/>
            </w:pPr>
            <w:r>
              <w:t xml:space="preserve">24</w:t>
            </w:r>
          </w:p>
        </w:tc>
        <w:tc>
          <w:tcPr/>
          <w:p>
            <w:pPr>
              <w:pStyle w:val="Compact"/>
              <w:jc w:val="left"/>
            </w:pPr>
            <w:r>
              <w:t xml:space="preserve">days</w:t>
            </w:r>
          </w:p>
        </w:tc>
        <w:tc>
          <w:tcPr/>
          <w:p>
            <w:pPr>
              <w:pStyle w:val="Compact"/>
              <w:jc w:val="left"/>
            </w:pPr>
            <w:r>
              <w:t xml:space="preserve">450,000</w:t>
            </w:r>
          </w:p>
        </w:tc>
        <w:tc>
          <w:tcPr/>
          <w:p>
            <w:pPr>
              <w:pStyle w:val="Compact"/>
              <w:jc w:val="left"/>
            </w:pPr>
            <w:r>
              <w:t xml:space="preserve">10,800,000</w:t>
            </w:r>
          </w:p>
        </w:tc>
      </w:tr>
      <w:tr>
        <w:tc>
          <w:tcPr>
            <w:gridSpan w:val="5"/>
          </w:tcPr>
          <w:p>
            <w:pPr>
              <w:pStyle w:val="Compact"/>
              <w:jc w:val="right"/>
            </w:pPr>
            <w:r>
              <w:t xml:space="preserve">SUBTOTAL</w:t>
            </w:r>
          </w:p>
        </w:tc>
        <w:tc>
          <w:tcPr/>
          <w:p>
            <w:pPr>
              <w:pStyle w:val="Compact"/>
              <w:jc w:val="left"/>
            </w:pPr>
            <w:r>
              <w:t xml:space="preserve">192,000,000</w:t>
            </w:r>
          </w:p>
        </w:tc>
      </w:tr>
      <w:tr>
        <w:tc>
          <w:tcPr>
            <w:gridSpan w:val="5"/>
          </w:tcPr>
          <w:p>
            <w:pPr>
              <w:pStyle w:val="Compact"/>
              <w:jc w:val="right"/>
            </w:pPr>
            <w:r>
              <w:t xml:space="preserve">VAT (18%)</w:t>
            </w:r>
          </w:p>
        </w:tc>
        <w:tc>
          <w:tcPr/>
          <w:p>
            <w:pPr>
              <w:pStyle w:val="Compact"/>
              <w:jc w:val="left"/>
            </w:pPr>
            <w:r>
              <w:t xml:space="preserve">34,560,000</w:t>
            </w:r>
          </w:p>
        </w:tc>
      </w:tr>
      <w:tr>
        <w:tc>
          <w:tcPr>
            <w:gridSpan w:val="5"/>
          </w:tcPr>
          <w:p>
            <w:pPr>
              <w:pStyle w:val="Compact"/>
              <w:jc w:val="right"/>
            </w:pPr>
            <w:r>
              <w:t xml:space="preserve">GRAND TOTAL (UGX)</w:t>
            </w:r>
          </w:p>
        </w:tc>
        <w:tc>
          <w:tcPr/>
          <w:p>
            <w:pPr>
              <w:pStyle w:val="Compact"/>
              <w:jc w:val="left"/>
            </w:pPr>
            <w:r>
              <w:t xml:space="preserve">226,560,000</w:t>
            </w:r>
          </w:p>
        </w:tc>
      </w:tr>
    </w:tbl>
    <w:p>
      <w:pPr>
        <w:pStyle w:val="BodyText"/>
      </w:pPr>
      <w:r>
        <w:t xml:space="preserve">4. Delivery and Performance Terms</w:t>
      </w:r>
    </w:p>
    <w:p>
      <w:pPr>
        <w:numPr>
          <w:ilvl w:val="0"/>
          <w:numId w:val="1001"/>
        </w:numPr>
        <w:pStyle w:val="Compact"/>
      </w:pPr>
      <w:r>
        <w:rPr>
          <w:bCs/>
          <w:b/>
        </w:rPr>
        <w:t xml:space="preserve">Delivery Location:</w:t>
      </w:r>
      <w:r>
        <w:t xml:space="preserve"> </w:t>
      </w:r>
      <w:r>
        <w:t xml:space="preserve">All goods and services shall be delivered to the Politician's official office at Parliament House, Kampala Road, Uganda Kampala, or to the specific venue designated by the Politician for each public engagement event.</w:t>
      </w:r>
    </w:p>
    <w:p>
      <w:pPr>
        <w:numPr>
          <w:ilvl w:val="0"/>
          <w:numId w:val="1001"/>
        </w:numPr>
        <w:pStyle w:val="Compact"/>
      </w:pPr>
      <w:r>
        <w:rPr>
          <w:bCs/>
          <w:b/>
        </w:rPr>
        <w:t xml:space="preserve">Delivery Schedule:</w:t>
      </w:r>
      <w:r>
        <w:t xml:space="preserve"> </w:t>
      </w:r>
      <w:r>
        <w:t xml:space="preserve">Physical goods (Items 1, 2, 4) must be delivered within fourteen (14) calendar days of the date of this Purchase Order. Service-based items (Items 3, 5, 7, 8) shall commence within twenty-one (21) days and continue as per the contracted duration.</w:t>
      </w:r>
    </w:p>
    <w:p>
      <w:pPr>
        <w:numPr>
          <w:ilvl w:val="0"/>
          <w:numId w:val="1001"/>
        </w:numPr>
        <w:pStyle w:val="Compact"/>
      </w:pPr>
      <w:r>
        <w:rPr>
          <w:bCs/>
          <w:b/>
        </w:rPr>
        <w:t xml:space="preserve">Quality Standards:</w:t>
      </w:r>
      <w:r>
        <w:t xml:space="preserve"> </w:t>
      </w:r>
      <w:r>
        <w:t xml:space="preserve">All materials bearing the Politician's name, portrait, or official insignia must be approved in writing by the Politician's Chief of Staff prior to production. The supplier shall provide digital proofs for all printed materials related to the Politician's public image in Uganda Kampala.</w:t>
      </w:r>
    </w:p>
    <w:p>
      <w:pPr>
        <w:numPr>
          <w:ilvl w:val="0"/>
          <w:numId w:val="1001"/>
        </w:numPr>
        <w:pStyle w:val="Compact"/>
      </w:pPr>
      <w:r>
        <w:rPr>
          <w:bCs/>
          <w:b/>
        </w:rPr>
        <w:t xml:space="preserve">Compliance:</w:t>
      </w:r>
      <w:r>
        <w:t xml:space="preserve"> </w:t>
      </w:r>
      <w:r>
        <w:t xml:space="preserve">The supplier acknowledges that this Purchase Order is subject to the Public Procurement and Disposal of Public Assets Act (PPDA) of Uganda, 2003, as amended, and all applicable regulations governing the procurement of goods and services for a Politician holding public office in Uganda Kampala.</w:t>
      </w:r>
    </w:p>
    <w:p>
      <w:pPr>
        <w:pStyle w:val="FirstParagraph"/>
      </w:pPr>
      <w:r>
        <w:t xml:space="preserve">5. Payment Terms</w:t>
      </w:r>
    </w:p>
    <w:p>
      <w:pPr>
        <w:numPr>
          <w:ilvl w:val="0"/>
          <w:numId w:val="1002"/>
        </w:numPr>
        <w:pStyle w:val="Compact"/>
      </w:pPr>
      <w:r>
        <w:t xml:space="preserve">Payment shall be made in Ugandan Shillings (UGX) via bank transfer to the supplier's designated account.</w:t>
      </w:r>
    </w:p>
    <w:p>
      <w:pPr>
        <w:numPr>
          <w:ilvl w:val="0"/>
          <w:numId w:val="1002"/>
        </w:numPr>
        <w:pStyle w:val="Compact"/>
      </w:pPr>
      <w:r>
        <w:t xml:space="preserve">Forty percent (40%) of the total Purchase Order value shall be paid upon confirmed delivery of all physical goods and acceptance by the Politician's office.</w:t>
      </w:r>
    </w:p>
    <w:p>
      <w:pPr>
        <w:numPr>
          <w:ilvl w:val="0"/>
          <w:numId w:val="1002"/>
        </w:numPr>
        <w:pStyle w:val="Compact"/>
      </w:pPr>
      <w:r>
        <w:t xml:space="preserve">The remaining sixty percent (60%) shall be paid in two equal installments: the first upon completion of the third month of service delivery, and the second upon final completion and satisfactory performance review by the Politician's administrative team.</w:t>
      </w:r>
    </w:p>
    <w:p>
      <w:pPr>
        <w:numPr>
          <w:ilvl w:val="0"/>
          <w:numId w:val="1002"/>
        </w:numPr>
        <w:pStyle w:val="Compact"/>
      </w:pPr>
      <w:r>
        <w:t xml:space="preserve">Invoices must reference this Purchase Order number (PO-UG-KLA-2025-04872) and include the Politician's office stamp for processing.</w:t>
      </w:r>
    </w:p>
    <w:p>
      <w:pPr>
        <w:numPr>
          <w:ilvl w:val="0"/>
          <w:numId w:val="1002"/>
        </w:numPr>
        <w:pStyle w:val="Compact"/>
      </w:pPr>
      <w:r>
        <w:t xml:space="preserve">Payment terms: Net thirty (30) days from the date of invoice receipt, subject to verification of goods and services rendered in Uganda Kampala.</w:t>
      </w:r>
    </w:p>
    <w:p>
      <w:pPr>
        <w:pStyle w:val="FirstParagraph"/>
      </w:pPr>
      <w:r>
        <w:t xml:space="preserve">6. General Conditions</w:t>
      </w:r>
    </w:p>
    <w:p>
      <w:pPr>
        <w:numPr>
          <w:ilvl w:val="0"/>
          <w:numId w:val="1003"/>
        </w:numPr>
        <w:pStyle w:val="Compact"/>
      </w:pPr>
      <w:r>
        <w:t xml:space="preserve">This Purchase Order constitutes a binding agreement between the Office of the Politician and the named supplier upon signature by both parties.</w:t>
      </w:r>
    </w:p>
    <w:p>
      <w:pPr>
        <w:numPr>
          <w:ilvl w:val="0"/>
          <w:numId w:val="1003"/>
        </w:numPr>
        <w:pStyle w:val="Compact"/>
      </w:pPr>
      <w:r>
        <w:t xml:space="preserve">The supplier warrants that all goods and services provided under this Purchase Order shall be fit for the purpose of supporting a Politician's legislative and public engagement duties in Uganda Kampala.</w:t>
      </w:r>
    </w:p>
    <w:p>
      <w:pPr>
        <w:numPr>
          <w:ilvl w:val="0"/>
          <w:numId w:val="1003"/>
        </w:numPr>
        <w:pStyle w:val="Compact"/>
      </w:pPr>
      <w:r>
        <w:t xml:space="preserve">Any modification to the scope, quantity, or delivery schedule of this Purchase Order must be documented in a written amendment signed by both the Politician's authorized representative and the supplier.</w:t>
      </w:r>
    </w:p>
    <w:p>
      <w:pPr>
        <w:numPr>
          <w:ilvl w:val="0"/>
          <w:numId w:val="1003"/>
        </w:numPr>
        <w:pStyle w:val="Compact"/>
      </w:pPr>
      <w:r>
        <w:t xml:space="preserve">The supplier shall maintain full confidentiality regarding the Politician's schedule, constituency data, and internal communications obtained through the performance of this Purchase Order.</w:t>
      </w:r>
    </w:p>
    <w:p>
      <w:pPr>
        <w:numPr>
          <w:ilvl w:val="0"/>
          <w:numId w:val="1003"/>
        </w:numPr>
        <w:pStyle w:val="Compact"/>
      </w:pPr>
      <w:r>
        <w:t xml:space="preserve">Disputes arising from this Purchase Order shall be resolved through mediation in Kampala, Uganda, in accordance with the laws of the Republic of Uganda.</w:t>
      </w:r>
    </w:p>
    <w:p>
      <w:pPr>
        <w:numPr>
          <w:ilvl w:val="0"/>
          <w:numId w:val="1003"/>
        </w:numPr>
        <w:pStyle w:val="Compact"/>
      </w:pPr>
      <w:r>
        <w:t xml:space="preserve">This Purchase Order is valid for a period of thirty (30) days from the date of issue. Failure to accept within this period shall render this document null and void.</w:t>
      </w:r>
    </w:p>
    <w:p>
      <w:pPr>
        <w:pStyle w:val="FirstParagraph"/>
      </w:pPr>
      <w:r>
        <w:t xml:space="preserve">7. Authorization and Signatures</w:t>
      </w:r>
    </w:p>
    <w:p>
      <w:pPr>
        <w:pStyle w:val="BodyText"/>
      </w:pPr>
      <w:r>
        <w:rPr>
          <w:bCs/>
          <w:b/>
        </w:rPr>
        <w:t xml:space="preserve">For and on behalf of the Politician:</w:t>
      </w:r>
    </w:p>
    <w:p>
      <w:pPr>
        <w:pStyle w:val="BodyText"/>
      </w:pPr>
      <w:r>
        <w:t xml:space="preserve">Hon. Dr. Samuel K. Mukasa</w:t>
      </w:r>
      <w:r>
        <w:br/>
      </w:r>
      <w:r>
        <w:t xml:space="preserve">Politician &amp; Member of Parliament</w:t>
      </w:r>
      <w:r>
        <w:br/>
      </w:r>
      <w:r>
        <w:t xml:space="preserve">Kampala Division, Uganda</w:t>
      </w:r>
      <w:r>
        <w:br/>
      </w:r>
      <w:r>
        <w:t xml:space="preserve">Date: _______________</w:t>
      </w:r>
    </w:p>
    <w:p>
      <w:pPr>
        <w:pStyle w:val="BodyText"/>
      </w:pPr>
      <w:r>
        <w:rPr>
          <w:bCs/>
          <w:b/>
        </w:rPr>
        <w:t xml:space="preserve">For and on behalf of the Supplier:</w:t>
      </w:r>
    </w:p>
    <w:p>
      <w:pPr>
        <w:pStyle w:val="BodyText"/>
      </w:pPr>
      <w:r>
        <w:t xml:space="preserve">Mr. David Okello</w:t>
      </w:r>
      <w:r>
        <w:br/>
      </w:r>
      <w:r>
        <w:t xml:space="preserve">Sales Director</w:t>
      </w:r>
      <w:r>
        <w:br/>
      </w:r>
      <w:r>
        <w:t xml:space="preserve">Kampala Political Services &amp; Supplies Ltd.</w:t>
      </w:r>
      <w:r>
        <w:br/>
      </w:r>
      <w:r>
        <w:t xml:space="preserve">Date: _______________</w:t>
      </w:r>
    </w:p>
    <w:p>
      <w:pPr>
        <w:pStyle w:val="BodyText"/>
      </w:pPr>
      <w:r>
        <w:t xml:space="preserve">This Purchase Order was prepared and issued in Uganda Kampala, Republic of Uganda. All references to the Politician herein pertain to Hon. Dr. Samuel K. Mukasa, elected representative for the Kampala Central Division. This document is the property of the Politician's office and shall not be reproduced or distributed without written authorization. Purchase Order No. PO-UG-KLA-2025-04872.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Campaign Services - Uganda Kampala</dc:title>
  <dc:creator/>
  <dc:language>en</dc:language>
  <cp:keywords/>
  <dcterms:created xsi:type="dcterms:W3CDTF">2026-10-10T03:49:24Z</dcterms:created>
  <dcterms:modified xsi:type="dcterms:W3CDTF">2026-10-10T03:49:24Z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