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Office</w:t>
      </w:r>
      <w:r>
        <w:t xml:space="preserve"> </w:t>
      </w:r>
      <w:r>
        <w:t xml:space="preserve">-</w:t>
      </w:r>
      <w:r>
        <w:t xml:space="preserve"> </w:t>
      </w:r>
      <w:r>
        <w:t xml:space="preserve">Sydney,</w:t>
      </w:r>
      <w:r>
        <w:t xml:space="preserve"> </w:t>
      </w:r>
      <w:r>
        <w:t xml:space="preserve">Australia</w:t>
      </w:r>
    </w:p>
    <w:bookmarkStart w:id="20" w:name="purchase-order"/>
    <w:p>
      <w:pPr>
        <w:pStyle w:val="Heading1"/>
      </w:pPr>
      <w:r>
        <w:t xml:space="preserve">PURCHASE ORDER</w:t>
      </w:r>
    </w:p>
    <w:p>
      <w:pPr>
        <w:pStyle w:val="FirstParagraph"/>
      </w:pPr>
      <w:r>
        <w:t xml:space="preserve">University of Sydney — Faculty of Science &amp; Engineering</w:t>
      </w:r>
    </w:p>
    <w:p>
      <w:pPr>
        <w:pStyle w:val="BodyText"/>
      </w:pPr>
      <w:r>
        <w:t xml:space="preserve">Office of the Professor of Applied Research, Building 5, Sydney, NSW 2006, Australia</w:t>
      </w:r>
    </w:p>
    <w:p>
      <w:pPr>
        <w:pStyle w:val="BodyText"/>
      </w:pPr>
      <w:r>
        <w:t xml:space="preserve">PO No: USYD-2025-04872</w:t>
      </w:r>
    </w:p>
    <w:bookmarkEnd w:id="20"/>
    <w:p>
      <w:pPr>
        <w:pStyle w:val="BodyText"/>
      </w:pPr>
      <w:r>
        <w:rPr>
          <w:bCs/>
          <w:b/>
        </w:rPr>
        <w:t xml:space="preserve">Issued By:</w:t>
      </w:r>
      <w:r>
        <w:br/>
      </w:r>
      <w:r>
        <w:t xml:space="preserve">Dr. Eleanor M. Whitfield</w:t>
      </w:r>
      <w:r>
        <w:br/>
      </w:r>
      <w:r>
        <w:t xml:space="preserve">Professor of Computational Biology</w:t>
      </w:r>
      <w:r>
        <w:br/>
      </w:r>
      <w:r>
        <w:t xml:space="preserve">Department of Molecular Sciences</w:t>
      </w:r>
      <w:r>
        <w:br/>
      </w:r>
      <w:r>
        <w:t xml:space="preserve">University of Sydney</w:t>
      </w:r>
      <w:r>
        <w:br/>
      </w:r>
      <w:r>
        <w:t xml:space="preserve">Sydney, NSW 2006, Australia</w:t>
      </w:r>
      <w:r>
        <w:br/>
      </w:r>
      <w:r>
        <w:t xml:space="preserve">Email: e.whitfield@sydney.edu.au</w:t>
      </w:r>
      <w:r>
        <w:br/>
      </w:r>
      <w:r>
        <w:t xml:space="preserve">Phone: +61 2 9351 2200</w:t>
      </w:r>
    </w:p>
    <w:p>
      <w:pPr>
        <w:pStyle w:val="BodyText"/>
      </w:pPr>
      <w:r>
        <w:rPr>
          <w:bCs/>
          <w:b/>
        </w:rPr>
        <w:t xml:space="preserve">Supplier:</w:t>
      </w:r>
      <w:r>
        <w:br/>
      </w:r>
      <w:r>
        <w:t xml:space="preserve">Meridian Scientific Equipment Pty Ltd</w:t>
      </w:r>
      <w:r>
        <w:br/>
      </w:r>
      <w:r>
        <w:t xml:space="preserve">42 Innovation Drive, Parramatta</w:t>
      </w:r>
      <w:r>
        <w:br/>
      </w:r>
      <w:r>
        <w:t xml:space="preserve">Sydney, NSW 2150, Australia</w:t>
      </w:r>
      <w:r>
        <w:br/>
      </w:r>
      <w:r>
        <w:t xml:space="preserve">ABN: 54 123 456 789</w:t>
      </w:r>
      <w:r>
        <w:br/>
      </w:r>
      <w:r>
        <w:t xml:space="preserve">Contact: procurement@meridiansci.com.au</w:t>
      </w:r>
      <w:r>
        <w:br/>
      </w:r>
      <w:r>
        <w:t xml:space="preserve">Phone: +61 2 9635 4400</w:t>
      </w:r>
    </w:p>
    <w:p>
      <w:pPr>
        <w:pStyle w:val="BodyText"/>
      </w:pPr>
      <w:r>
        <w:rPr>
          <w:bCs/>
          <w:b/>
        </w:rPr>
        <w:t xml:space="preserve">PO Date:</w:t>
      </w:r>
      <w:r>
        <w:t xml:space="preserve"> </w:t>
      </w:r>
      <w:r>
        <w:t xml:space="preserve">14 June 2025</w:t>
      </w:r>
      <w:r>
        <w:br/>
      </w:r>
      <w:r>
        <w:rPr>
          <w:bCs/>
          <w:b/>
        </w:rPr>
        <w:t xml:space="preserve">Required Delivery Date:</w:t>
      </w:r>
      <w:r>
        <w:t xml:space="preserve"> </w:t>
      </w:r>
      <w:r>
        <w:t xml:space="preserve">15 July 2025</w:t>
      </w:r>
      <w:r>
        <w:br/>
      </w:r>
      <w:r>
        <w:rPr>
          <w:bCs/>
          <w:b/>
        </w:rPr>
        <w:t xml:space="preserve">Delivery Location:</w:t>
      </w:r>
      <w:r>
        <w:t xml:space="preserve"> </w:t>
      </w:r>
      <w:r>
        <w:t xml:space="preserve">Professor's Laboratory, Room 5.12, Building 5, University of Sydney, Sydney, NSW 2006, Australia</w:t>
      </w:r>
    </w:p>
    <w:p>
      <w:pPr>
        <w:pStyle w:val="BodyText"/>
      </w:pPr>
      <w:r>
        <w:rPr>
          <w:bCs/>
          <w:b/>
        </w:rPr>
        <w:t xml:space="preserve">Payment Terms:</w:t>
      </w:r>
      <w:r>
        <w:t xml:space="preserve"> </w:t>
      </w:r>
      <w:r>
        <w:t xml:space="preserve">Net 30 days from invoice date</w:t>
      </w:r>
      <w:r>
        <w:br/>
      </w:r>
      <w:r>
        <w:rPr>
          <w:bCs/>
          <w:b/>
        </w:rPr>
        <w:t xml:space="preserve">Currency:</w:t>
      </w:r>
      <w:r>
        <w:t xml:space="preserve"> </w:t>
      </w:r>
      <w:r>
        <w:t xml:space="preserve">Australian Dollar (AUD)</w:t>
      </w:r>
      <w:r>
        <w:br/>
      </w:r>
      <w:r>
        <w:rPr>
          <w:bCs/>
          <w:b/>
        </w:rPr>
        <w:t xml:space="preserve">Incoterms:</w:t>
      </w:r>
      <w:r>
        <w:t xml:space="preserve"> </w:t>
      </w:r>
      <w:r>
        <w:t xml:space="preserve">DDP (Delivered Duty Paid) Sydney</w:t>
      </w:r>
    </w:p>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High-Performance Workstation for Professor's Research Lab — 64-core processor, 512 GB RAM, dual GPU (NVIDIA A100), 8 TB NVMe storage, 27-inch 4K monitor</w:t>
            </w:r>
          </w:p>
        </w:tc>
        <w:tc>
          <w:tcPr/>
          <w:p>
            <w:pPr>
              <w:pStyle w:val="Compact"/>
              <w:jc w:val="left"/>
            </w:pPr>
            <w:r>
              <w:t xml:space="preserve">MER-WKS-6400</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Real-Time PCR Thermal Cycler (96-well) with software licence for Professor's genomics research programme</w:t>
            </w:r>
          </w:p>
        </w:tc>
        <w:tc>
          <w:tcPr/>
          <w:p>
            <w:pPr>
              <w:pStyle w:val="Compact"/>
              <w:jc w:val="left"/>
            </w:pPr>
            <w:r>
              <w:t xml:space="preserve">MER-PCR-96X</w:t>
            </w:r>
          </w:p>
        </w:tc>
        <w:tc>
          <w:tcPr/>
          <w:p>
            <w:pPr>
              <w:pStyle w:val="Compact"/>
              <w:jc w:val="left"/>
            </w:pPr>
            <w:r>
              <w:t xml:space="preserve">1</w:t>
            </w:r>
          </w:p>
        </w:tc>
        <w:tc>
          <w:tcPr/>
          <w:p>
            <w:pPr>
              <w:pStyle w:val="Compact"/>
              <w:jc w:val="left"/>
            </w:pPr>
            <w:r>
              <w:t xml:space="preserve">$12,780.00</w:t>
            </w:r>
          </w:p>
        </w:tc>
        <w:tc>
          <w:tcPr/>
          <w:p>
            <w:pPr>
              <w:pStyle w:val="Compact"/>
              <w:jc w:val="left"/>
            </w:pPr>
            <w:r>
              <w:t xml:space="preserve">$12,780.00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Autoclave, 120-litre capacity, for Professor's laboratory sterilisation requirements, compliant with Australian Standard AS/NZS 4360</w:t>
            </w:r>
          </w:p>
        </w:tc>
        <w:tc>
          <w:tcPr/>
          <w:p>
            <w:pPr>
              <w:pStyle w:val="Compact"/>
              <w:jc w:val="left"/>
            </w:pPr>
            <w:r>
              <w:t xml:space="preserve">MER-ACL-120</w:t>
            </w:r>
          </w:p>
        </w:tc>
        <w:tc>
          <w:tcPr/>
          <w:p>
            <w:pPr>
              <w:pStyle w:val="Compact"/>
              <w:jc w:val="left"/>
            </w:pPr>
            <w:r>
              <w:t xml:space="preserve">1</w:t>
            </w:r>
          </w:p>
        </w:tc>
        <w:tc>
          <w:tcPr/>
          <w:p>
            <w:pPr>
              <w:pStyle w:val="Compact"/>
              <w:jc w:val="left"/>
            </w:pPr>
            <w:r>
              <w:t xml:space="preserve">$9,340.00</w:t>
            </w:r>
          </w:p>
        </w:tc>
        <w:tc>
          <w:tcPr/>
          <w:p>
            <w:pPr>
              <w:pStyle w:val="Compact"/>
              <w:jc w:val="left"/>
            </w:pPr>
            <w:r>
              <w:t xml:space="preserve">$9,340.00</w:t>
            </w:r>
          </w:p>
        </w:tc>
        <w:tc>
          <w:tcPr/>
          <w:p>
            <w:pPr>
              <w:pStyle w:val="Compact"/>
              <w:jc w:val="left"/>
            </w:pPr>
            <w:r>
              <w:t xml:space="preserve">22 Jul 2025</w:t>
            </w:r>
          </w:p>
        </w:tc>
      </w:tr>
      <w:tr>
        <w:tc>
          <w:tcPr/>
          <w:p>
            <w:pPr>
              <w:pStyle w:val="Compact"/>
              <w:jc w:val="left"/>
            </w:pPr>
            <w:r>
              <w:t xml:space="preserve">4</w:t>
            </w:r>
          </w:p>
        </w:tc>
        <w:tc>
          <w:tcPr/>
          <w:p>
            <w:pPr>
              <w:pStyle w:val="Compact"/>
              <w:jc w:val="left"/>
            </w:pPr>
            <w:r>
              <w:t xml:space="preserve">Lab-grade reagent storage refrigerator, -80°C ultra-low temperature, 400 litres, for Professor's sample preservation</w:t>
            </w:r>
          </w:p>
        </w:tc>
        <w:tc>
          <w:tcPr/>
          <w:p>
            <w:pPr>
              <w:pStyle w:val="Compact"/>
              <w:jc w:val="left"/>
            </w:pPr>
            <w:r>
              <w:t xml:space="preserve">MER-ULT-400</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22 Jul 2025</w:t>
            </w:r>
          </w:p>
        </w:tc>
      </w:tr>
      <w:tr>
        <w:tc>
          <w:tcPr/>
          <w:p>
            <w:pPr>
              <w:pStyle w:val="Compact"/>
              <w:jc w:val="left"/>
            </w:pPr>
            <w:r>
              <w:t xml:space="preserve">5</w:t>
            </w:r>
          </w:p>
        </w:tc>
        <w:tc>
          <w:tcPr/>
          <w:p>
            <w:pPr>
              <w:pStyle w:val="Compact"/>
              <w:jc w:val="left"/>
            </w:pPr>
            <w:r>
              <w:t xml:space="preserve">Ergonomic executive office chair and standing desk (1600mm x 800mm) for Professor's administrative office, Building 5, Sydney campus</w:t>
            </w:r>
          </w:p>
        </w:tc>
        <w:tc>
          <w:tcPr/>
          <w:p>
            <w:pPr>
              <w:pStyle w:val="Compact"/>
              <w:jc w:val="left"/>
            </w:pPr>
            <w:r>
              <w:t xml:space="preserve">MER-OFF-STD</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10 Jul 2025</w:t>
            </w:r>
          </w:p>
        </w:tc>
      </w:tr>
      <w:tr>
        <w:tc>
          <w:tcPr/>
          <w:p>
            <w:pPr>
              <w:pStyle w:val="Compact"/>
              <w:jc w:val="left"/>
            </w:pPr>
            <w:r>
              <w:t xml:space="preserve">6</w:t>
            </w:r>
          </w:p>
        </w:tc>
        <w:tc>
          <w:tcPr/>
          <w:p>
            <w:pPr>
              <w:pStyle w:val="Compact"/>
              <w:jc w:val="left"/>
            </w:pPr>
            <w:r>
              <w:t xml:space="preserve">Annual maintenance and calibration service contract for all laboratory equipment listed above, covering 12 months from installation in Sydney</w:t>
            </w:r>
          </w:p>
        </w:tc>
        <w:tc>
          <w:tcPr/>
          <w:p>
            <w:pPr>
              <w:pStyle w:val="Compact"/>
              <w:jc w:val="left"/>
            </w:pPr>
            <w:r>
              <w:t xml:space="preserve">MER-SVC-ANL</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Academic journal subscription bundle (50 titles) for Professor's departmental library access, 12-month licence</w:t>
            </w:r>
          </w:p>
        </w:tc>
        <w:tc>
          <w:tcPr/>
          <w:p>
            <w:pPr>
              <w:pStyle w:val="Compact"/>
              <w:jc w:val="left"/>
            </w:pPr>
            <w:r>
              <w:t xml:space="preserve">MER-JRN-50</w:t>
            </w:r>
          </w:p>
        </w:tc>
        <w:tc>
          <w:tcPr/>
          <w:p>
            <w:pPr>
              <w:pStyle w:val="Compact"/>
              <w:jc w:val="left"/>
            </w:pPr>
            <w:r>
              <w:t xml:space="preserve">1</w:t>
            </w:r>
          </w:p>
        </w:tc>
        <w:tc>
          <w:tcPr/>
          <w:p>
            <w:pPr>
              <w:pStyle w:val="Compact"/>
              <w:jc w:val="left"/>
            </w:pPr>
            <w:r>
              <w:t xml:space="preserve">$4,120.00</w:t>
            </w:r>
          </w:p>
        </w:tc>
        <w:tc>
          <w:tcPr/>
          <w:p>
            <w:pPr>
              <w:pStyle w:val="Compact"/>
              <w:jc w:val="left"/>
            </w:pPr>
            <w:r>
              <w:t xml:space="preserve">$4,120.00</w:t>
            </w:r>
          </w:p>
        </w:tc>
        <w:tc>
          <w:tcPr/>
          <w:p>
            <w:pPr>
              <w:pStyle w:val="Compact"/>
              <w:jc w:val="left"/>
            </w:pPr>
            <w:r>
              <w:t xml:space="preserve">Digital</w:t>
            </w:r>
          </w:p>
        </w:tc>
      </w:tr>
      <w:tr>
        <w:tc>
          <w:tcPr/>
          <w:p>
            <w:pPr>
              <w:pStyle w:val="Compact"/>
              <w:jc w:val="left"/>
            </w:pPr>
            <w:r>
              <w:t xml:space="preserve">8</w:t>
            </w:r>
          </w:p>
        </w:tc>
        <w:tc>
          <w:tcPr/>
          <w:p>
            <w:pPr>
              <w:pStyle w:val="Compact"/>
              <w:jc w:val="left"/>
            </w:pPr>
            <w:r>
              <w:t xml:space="preserve">Whiteboard (3000mm x 1200mm) and presentation display (85-inch interactive) for Professor's seminar room, Sydney campus</w:t>
            </w:r>
          </w:p>
        </w:tc>
        <w:tc>
          <w:tcPr/>
          <w:p>
            <w:pPr>
              <w:pStyle w:val="Compact"/>
              <w:jc w:val="left"/>
            </w:pPr>
            <w:r>
              <w:t xml:space="preserve">MER-SEM-85</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c>
          <w:tcPr/>
          <w:p>
            <w:pPr>
              <w:pStyle w:val="Compact"/>
              <w:jc w:val="left"/>
            </w:pPr>
            <w:r>
              <w:t xml:space="preserve">10 Jul 2025</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t xml:space="preserve">Subtotal:</w:t>
            </w:r>
          </w:p>
        </w:tc>
        <w:tc>
          <w:tcPr/>
          <w:p>
            <w:pPr>
              <w:pStyle w:val="Compact"/>
              <w:jc w:val="right"/>
            </w:pPr>
            <w:r>
              <w:t xml:space="preserve">$95,190.00</w:t>
            </w:r>
          </w:p>
        </w:tc>
        <w:tc>
          <w:tcPr/>
          <w:p>
            <w:pPr>
              <w:pStyle w:val="Compact"/>
            </w:pPr>
          </w:p>
        </w:tc>
      </w:tr>
      <w:tr>
        <w:tc>
          <w:tcPr>
            <w:gridSpan w:val="5"/>
          </w:tcPr>
          <w:p>
            <w:pPr>
              <w:pStyle w:val="Compact"/>
              <w:jc w:val="right"/>
            </w:pPr>
            <w:r>
              <w:t xml:space="preserve">GST (10%):</w:t>
            </w:r>
          </w:p>
        </w:tc>
        <w:tc>
          <w:tcPr/>
          <w:p>
            <w:pPr>
              <w:pStyle w:val="Compact"/>
              <w:jc w:val="right"/>
            </w:pPr>
            <w:r>
              <w:t xml:space="preserve">$9,519.00</w:t>
            </w:r>
          </w:p>
        </w:tc>
        <w:tc>
          <w:tcPr/>
          <w:p>
            <w:pPr>
              <w:pStyle w:val="Compact"/>
            </w:pPr>
          </w:p>
        </w:tc>
      </w:tr>
      <w:tr>
        <w:tc>
          <w:tcPr>
            <w:gridSpan w:val="5"/>
          </w:tcPr>
          <w:p>
            <w:pPr>
              <w:pStyle w:val="Compact"/>
              <w:jc w:val="right"/>
            </w:pPr>
            <w:r>
              <w:t xml:space="preserve">TOTAL (AUD):</w:t>
            </w:r>
          </w:p>
        </w:tc>
        <w:tc>
          <w:tcPr/>
          <w:p>
            <w:pPr>
              <w:pStyle w:val="Compact"/>
              <w:jc w:val="right"/>
            </w:pPr>
            <w:r>
              <w:t xml:space="preserve">$104,709.00</w:t>
            </w:r>
          </w:p>
        </w:tc>
        <w:tc>
          <w:tcPr/>
          <w:p>
            <w:pPr>
              <w:pStyle w:val="Compact"/>
            </w:pP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Professor Eleanor M. Whitfield, Professor of Computational Biology at the University of Sydney, Sydney, Australia, for the procurement of laboratory equipment, office furnishings, and academic services as itemised above. All goods and services shall be delivered to the Professor's designated laboratory and office within the University of Sydney campus, Sydney, NSW 2006, Australia.</w:t>
      </w:r>
    </w:p>
    <w:p>
      <w:pPr>
        <w:pStyle w:val="BodyText"/>
      </w:pPr>
      <w:r>
        <w:rPr>
          <w:bCs/>
          <w:b/>
        </w:rPr>
        <w:t xml:space="preserve">2. Delivery and Installation:</w:t>
      </w:r>
      <w:r>
        <w:t xml:space="preserve"> </w:t>
      </w:r>
      <w:r>
        <w:t xml:space="preserve">The supplier, Meridian Scientific Equipment Pty Ltd, shall deliver all items to the specified location in Sydney, Australia, by the dates indicated. Installation, calibration, and commissioning of all laboratory equipment shall be completed within five (5) business days of physical delivery. The Professor's laboratory manager shall be present to sign the delivery and installation certificate.</w:t>
      </w:r>
    </w:p>
    <w:p>
      <w:pPr>
        <w:pStyle w:val="BodyText"/>
      </w:pPr>
      <w:r>
        <w:rPr>
          <w:bCs/>
          <w:b/>
        </w:rPr>
        <w:t xml:space="preserve">3. Payment:</w:t>
      </w:r>
      <w:r>
        <w:t xml:space="preserve"> </w:t>
      </w:r>
      <w:r>
        <w:t xml:space="preserve">Payment shall be made within thirty (30) calendar days of receipt of a valid tax invoice from the supplier, in accordance with the University of Sydney's procurement policies and the Australian Government's Payment of Government Debts Act 1999. Payment shall be made via electronic funds transfer (EFT) to the supplier's nominated bank account in Australia.</w:t>
      </w:r>
    </w:p>
    <w:p>
      <w:pPr>
        <w:pStyle w:val="BodyText"/>
      </w:pPr>
      <w:r>
        <w:rPr>
          <w:bCs/>
          <w:b/>
        </w:rPr>
        <w:t xml:space="preserve">4. Quality and Compliance:</w:t>
      </w:r>
      <w:r>
        <w:t xml:space="preserve"> </w:t>
      </w:r>
      <w:r>
        <w:t xml:space="preserve">All equipment must comply with applicable Australian Standards (AS/NZS) and the Work Health and Safety Act 2011 (NSW). The Professor reserves the right to reject any item that does not meet the specifications outlined in this Purchase Order or that fails to meet Australian regulatory requirements.</w:t>
      </w:r>
    </w:p>
    <w:p>
      <w:pPr>
        <w:pStyle w:val="BodyText"/>
      </w:pPr>
      <w:r>
        <w:rPr>
          <w:bCs/>
          <w:b/>
        </w:rPr>
        <w:t xml:space="preserve">5. Warranty:</w:t>
      </w:r>
      <w:r>
        <w:t xml:space="preserve"> </w:t>
      </w:r>
      <w:r>
        <w:t xml:space="preserve">All equipment shall carry a minimum manufacturer's warranty of twenty-four (24) months from the date of installation in Sydney. The annual maintenance contract (Item 6) shall cover all routine servicing, parts, and labour for the duration of the contract period.</w:t>
      </w:r>
    </w:p>
    <w:p>
      <w:pPr>
        <w:pStyle w:val="BodyText"/>
      </w:pPr>
      <w:r>
        <w:rPr>
          <w:bCs/>
          <w:b/>
        </w:rPr>
        <w:t xml:space="preserve">6. Cancellation and Amendment:</w:t>
      </w:r>
      <w:r>
        <w:t xml:space="preserve"> </w:t>
      </w:r>
      <w:r>
        <w:t xml:space="preserve">This Purchase Order may be amended or cancelled in writing by the Professor or the University's Procurement Office. Cancellation of items not yet manufactured or ordered by the supplier shall be subject to a 10% administrative fee. All amendments must be approved in writing by both parties.</w:t>
      </w:r>
    </w:p>
    <w:p>
      <w:pPr>
        <w:pStyle w:val="BodyText"/>
      </w:pPr>
      <w:r>
        <w:rPr>
          <w:bCs/>
          <w:b/>
        </w:rPr>
        <w:t xml:space="preserve">7. Governing Law:</w:t>
      </w:r>
      <w:r>
        <w:t xml:space="preserve"> </w:t>
      </w:r>
      <w:r>
        <w:t xml:space="preserve">This Purchase Order shall be governed by and construed in accordance with the laws of the State of New South Wales, Australia. Any disputes arising from this Purchase Order shall be subject to the exclusive jurisdiction of the courts of Sydney, Australia.</w:t>
      </w:r>
    </w:p>
    <w:p>
      <w:pPr>
        <w:pStyle w:val="BodyText"/>
      </w:pPr>
      <w:r>
        <w:rPr>
          <w:bCs/>
          <w:b/>
        </w:rPr>
        <w:t xml:space="preserve">8. Intellectual Property:</w:t>
      </w:r>
      <w:r>
        <w:t xml:space="preserve"> </w:t>
      </w:r>
      <w:r>
        <w:t xml:space="preserve">All software licences and academic journal subscriptions procured under this Purchase Order are for the exclusive use of the Professor and her research team at the University of Sydney, Sydney, Australia. Redistribution or transfer to third parties is strictly prohibited.</w:t>
      </w:r>
    </w:p>
    <w:p>
      <w:pPr>
        <w:pStyle w:val="BodyText"/>
      </w:pPr>
      <w:r>
        <w:t xml:space="preserve">AUTHORISATION AND SIGNATURES</w:t>
      </w:r>
    </w:p>
    <w:p>
      <w:pPr>
        <w:pStyle w:val="BodyText"/>
      </w:pPr>
      <w:r>
        <w:rPr>
          <w:bCs/>
          <w:b/>
        </w:rPr>
        <w:t xml:space="preserve">Prepared and Authorised by (Professor):</w:t>
      </w:r>
    </w:p>
    <w:p>
      <w:pPr>
        <w:pStyle w:val="BodyText"/>
      </w:pPr>
      <w:r>
        <w:t xml:space="preserve">Dr. Eleanor M. Whitfield</w:t>
      </w:r>
      <w:r>
        <w:br/>
      </w:r>
      <w:r>
        <w:t xml:space="preserve">Professor of Computational Biology</w:t>
      </w:r>
      <w:r>
        <w:br/>
      </w:r>
      <w:r>
        <w:t xml:space="preserve">University of Sydney, Sydney, Australia</w:t>
      </w:r>
      <w:r>
        <w:br/>
      </w:r>
      <w:r>
        <w:t xml:space="preserve">Date: 14 June 2025</w:t>
      </w:r>
    </w:p>
    <w:p>
      <w:pPr>
        <w:pStyle w:val="BodyText"/>
      </w:pPr>
      <w:r>
        <w:rPr>
          <w:bCs/>
          <w:b/>
        </w:rPr>
        <w:t xml:space="preserve">Approved by (Procurement Officer):</w:t>
      </w:r>
    </w:p>
    <w:p>
      <w:pPr>
        <w:pStyle w:val="BodyText"/>
      </w:pPr>
      <w:r>
        <w:t xml:space="preserve">Mr. James T. Okafor</w:t>
      </w:r>
      <w:r>
        <w:br/>
      </w:r>
      <w:r>
        <w:t xml:space="preserve">Senior Procurement Officer</w:t>
      </w:r>
      <w:r>
        <w:br/>
      </w:r>
      <w:r>
        <w:t xml:space="preserve">University of Sydney, Sydney, Australia</w:t>
      </w:r>
      <w:r>
        <w:br/>
      </w:r>
      <w:r>
        <w:t xml:space="preserve">Date: 14 June 2025</w:t>
      </w:r>
    </w:p>
    <w:p>
      <w:pPr>
        <w:pStyle w:val="BodyText"/>
      </w:pPr>
      <w:r>
        <w:rPr>
          <w:bCs/>
          <w:b/>
        </w:rPr>
        <w:t xml:space="preserve">Accepted by (Supplier):</w:t>
      </w:r>
    </w:p>
    <w:p>
      <w:pPr>
        <w:pStyle w:val="BodyText"/>
      </w:pPr>
      <w:r>
        <w:t xml:space="preserve">Ms. Sarah L. Chen</w:t>
      </w:r>
      <w:r>
        <w:br/>
      </w:r>
      <w:r>
        <w:t xml:space="preserve">Director of Sales</w:t>
      </w:r>
      <w:r>
        <w:br/>
      </w:r>
      <w:r>
        <w:t xml:space="preserve">Meridian Scientific Equipment Pty Ltd</w:t>
      </w:r>
      <w:r>
        <w:br/>
      </w:r>
      <w:r>
        <w:t xml:space="preserve">Sydney, NSW 2150, Australia</w:t>
      </w:r>
      <w:r>
        <w:br/>
      </w:r>
      <w:r>
        <w:t xml:space="preserve">Date: _______________</w:t>
      </w:r>
    </w:p>
    <w:p>
      <w:pPr>
        <w:pStyle w:val="BodyText"/>
      </w:pPr>
      <w:r>
        <w:rPr>
          <w:bCs/>
          <w:b/>
        </w:rPr>
        <w:t xml:space="preserve">Verified by (Finance):</w:t>
      </w:r>
    </w:p>
    <w:p>
      <w:pPr>
        <w:pStyle w:val="BodyText"/>
      </w:pPr>
      <w:r>
        <w:t xml:space="preserve">Mr. David R. Thompson</w:t>
      </w:r>
      <w:r>
        <w:br/>
      </w:r>
      <w:r>
        <w:t xml:space="preserve">Finance Manager</w:t>
      </w:r>
      <w:r>
        <w:br/>
      </w:r>
      <w:r>
        <w:t xml:space="preserve">University of Sydney, Sydney, Australia</w:t>
      </w:r>
      <w:r>
        <w:br/>
      </w:r>
      <w:r>
        <w:t xml:space="preserve">Date: _______________</w:t>
      </w:r>
    </w:p>
    <w:p>
      <w:pPr>
        <w:pStyle w:val="BodyText"/>
      </w:pPr>
      <w:r>
        <w:t xml:space="preserve">This Purchase Order (PO No: USYD-2025-04872) is a controlled document of the University of Sydney, Sydney, Australia. It is issued in accordance with the University's Procurement Policy and the Australian Government Procurement Rules. Unauthorised reproduction or distribution of this document is prohibited. For queries, contact the Office of the Professor, Building 5, University of Sydney, Sydney, NSW 2006, Australia. Phone: +61 2 9351 2200. Email: procurement@sydney.edu.au.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Office - Sydney, Australia</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