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Department</w:t>
      </w:r>
      <w:r>
        <w:t xml:space="preserve"> </w:t>
      </w:r>
      <w:r>
        <w:t xml:space="preserve">-</w:t>
      </w:r>
      <w:r>
        <w:t xml:space="preserve"> </w:t>
      </w:r>
      <w:r>
        <w:t xml:space="preserve">Bangladesh</w:t>
      </w:r>
      <w:r>
        <w:t xml:space="preserve"> </w:t>
      </w:r>
      <w:r>
        <w:t xml:space="preserve">Dhaka</w:t>
      </w:r>
    </w:p>
    <w:bookmarkStart w:id="21" w:name="purchase-order"/>
    <w:p>
      <w:pPr>
        <w:pStyle w:val="Heading1"/>
      </w:pPr>
      <w:r>
        <w:t xml:space="preserve">PURCHASE ORDER</w:t>
      </w:r>
    </w:p>
    <w:bookmarkStart w:id="20" w:name="university-of-dhaka-bangladesh"/>
    <w:p>
      <w:pPr>
        <w:pStyle w:val="Heading2"/>
      </w:pPr>
      <w:r>
        <w:t xml:space="preserve">University of Dhaka, Bangladesh</w:t>
      </w:r>
    </w:p>
    <w:p>
      <w:pPr>
        <w:pStyle w:val="FirstParagraph"/>
      </w:pPr>
      <w:r>
        <w:t xml:space="preserve">Office of the Professor, Department of Applied Sciences</w:t>
      </w:r>
    </w:p>
    <w:p>
      <w:pPr>
        <w:pStyle w:val="BodyText"/>
      </w:pPr>
      <w:r>
        <w:t xml:space="preserve">University Road, Dhaka-1000, Bangladesh</w:t>
      </w:r>
    </w:p>
    <w:p>
      <w:pPr>
        <w:pStyle w:val="BodyText"/>
      </w:pPr>
      <w:r>
        <w:t xml:space="preserve">Phone: +880-2-9610000 | Email: procurement@du.ac.bd</w:t>
      </w:r>
    </w:p>
    <w:p>
      <w:pPr>
        <w:pStyle w:val="BodyText"/>
      </w:pPr>
      <w:r>
        <w:t xml:space="preserve">PO No: DU/AS/2025/0047</w:t>
      </w:r>
    </w:p>
    <w:bookmarkEnd w:id="20"/>
    <w:bookmarkEnd w:id="21"/>
    <w:bookmarkStart w:id="22" w:name="purchasing-authority-buyer"/>
    <w:p>
      <w:pPr>
        <w:pStyle w:val="Heading3"/>
      </w:pPr>
      <w:r>
        <w:t xml:space="preserve">Purchasing Authority (Buyer)</w:t>
      </w:r>
    </w:p>
    <w:p>
      <w:pPr>
        <w:pStyle w:val="FirstParagraph"/>
      </w:pPr>
      <w:r>
        <w:rPr>
          <w:bCs/>
          <w:b/>
        </w:rPr>
        <w:t xml:space="preserve">Professor Dr. Ahmed Mahmudul Hasan</w:t>
      </w:r>
    </w:p>
    <w:p>
      <w:pPr>
        <w:pStyle w:val="BodyText"/>
      </w:pPr>
      <w:r>
        <w:t xml:space="preserve">Professor &amp; Head of Department</w:t>
      </w:r>
    </w:p>
    <w:p>
      <w:pPr>
        <w:pStyle w:val="BodyText"/>
      </w:pPr>
      <w:r>
        <w:t xml:space="preserve">Department of Applied Sciences</w:t>
      </w:r>
    </w:p>
    <w:p>
      <w:pPr>
        <w:pStyle w:val="BodyText"/>
      </w:pPr>
      <w:r>
        <w:t xml:space="preserve">University of Dhaka, Bangladesh Dhaka</w:t>
      </w:r>
    </w:p>
    <w:p>
      <w:pPr>
        <w:pStyle w:val="BodyText"/>
      </w:pPr>
      <w:r>
        <w:t xml:space="preserve">VAT/Tax ID: 001234567-890</w:t>
      </w:r>
    </w:p>
    <w:bookmarkEnd w:id="22"/>
    <w:bookmarkStart w:id="23" w:name="supplier-seller"/>
    <w:p>
      <w:pPr>
        <w:pStyle w:val="Heading3"/>
      </w:pPr>
      <w:r>
        <w:t xml:space="preserve">Supplier (Seller)</w:t>
      </w:r>
    </w:p>
    <w:p>
      <w:pPr>
        <w:pStyle w:val="FirstParagraph"/>
      </w:pPr>
      <w:r>
        <w:rPr>
          <w:bCs/>
          <w:b/>
        </w:rPr>
        <w:t xml:space="preserve">Academic Supplies &amp; Equipment Ltd.</w:t>
      </w:r>
    </w:p>
    <w:p>
      <w:pPr>
        <w:pStyle w:val="BodyText"/>
      </w:pPr>
      <w:r>
        <w:t xml:space="preserve">House 42, Road 11, Banani</w:t>
      </w:r>
    </w:p>
    <w:p>
      <w:pPr>
        <w:pStyle w:val="BodyText"/>
      </w:pPr>
      <w:r>
        <w:t xml:space="preserve">Dhaka-1213, Bangladesh</w:t>
      </w:r>
    </w:p>
    <w:p>
      <w:pPr>
        <w:pStyle w:val="BodyText"/>
      </w:pPr>
      <w:r>
        <w:t xml:space="preserve">Trade License: TL-2019-45678</w:t>
      </w:r>
    </w:p>
    <w:p>
      <w:pPr>
        <w:pStyle w:val="BodyText"/>
      </w:pPr>
      <w:r>
        <w:t xml:space="preserve">Contact: procurement@academicsuppliesbd.com</w:t>
      </w:r>
    </w:p>
    <w:bookmarkEnd w:id="23"/>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Address:</w:t>
      </w:r>
      <w:r>
        <w:t xml:space="preserve"> </w:t>
      </w:r>
      <w:r>
        <w:t xml:space="preserve">Professor's Office, Room 412, Applied Sciences Building, University of Dhaka, Bangladesh Dhaka</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Bank Transfer (Sonali Bank, Dhaka Branch)</w:t>
      </w:r>
    </w:p>
    <w:p>
      <w:pPr>
        <w:pStyle w:val="BodyText"/>
      </w:pPr>
      <w:r>
        <w:rPr>
          <w:bCs/>
          <w:b/>
        </w:rPr>
        <w:t xml:space="preserve">Account No:</w:t>
      </w:r>
      <w:r>
        <w:t xml:space="preserve"> </w:t>
      </w:r>
      <w:r>
        <w:t xml:space="preserve">100-456789-01</w:t>
      </w:r>
    </w:p>
    <w:p>
      <w:pPr>
        <w:pStyle w:val="BodyText"/>
      </w:pPr>
      <w:r>
        <w:t xml:space="preserve">Itemized Purchase Order Details</w:t>
      </w:r>
    </w:p>
    <w:p>
      <w:pPr>
        <w:pStyle w:val="BodyText"/>
      </w:pPr>
      <w:r>
        <w:t xml:space="preserve">This Purchase Order is issued by the Office of the Professor, Department of Applied Sciences, University of Dhaka, Bangladesh Dhaka, for the procurement of academic, laboratory, and administrative supplies required for the ongoing research and teaching activities of the Professor and the departmental staff. The following items are hereby ordered under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Price (BDT)</w:t>
            </w:r>
          </w:p>
        </w:tc>
      </w:tr>
      <w:tr>
        <w:tc>
          <w:tcPr/>
          <w:p>
            <w:pPr>
              <w:pStyle w:val="Compact"/>
              <w:jc w:val="left"/>
            </w:pPr>
            <w:r>
              <w:t xml:space="preserve">1</w:t>
            </w:r>
          </w:p>
        </w:tc>
        <w:tc>
          <w:tcPr/>
          <w:p>
            <w:pPr>
              <w:pStyle w:val="Compact"/>
              <w:jc w:val="left"/>
            </w:pPr>
            <w:r>
              <w:t xml:space="preserve">Scientific Microscope (Compound, 1000x)</w:t>
            </w:r>
          </w:p>
        </w:tc>
        <w:tc>
          <w:tcPr/>
          <w:p>
            <w:pPr>
              <w:pStyle w:val="Compact"/>
              <w:jc w:val="left"/>
            </w:pPr>
            <w:r>
              <w:t xml:space="preserve">Olympus CX23, with LED illumination</w:t>
            </w:r>
          </w:p>
        </w:tc>
        <w:tc>
          <w:tcPr/>
          <w:p>
            <w:pPr>
              <w:pStyle w:val="Compact"/>
              <w:jc w:val="left"/>
            </w:pPr>
            <w:r>
              <w:t xml:space="preserve">4</w:t>
            </w:r>
          </w:p>
        </w:tc>
        <w:tc>
          <w:tcPr/>
          <w:p>
            <w:pPr>
              <w:pStyle w:val="Compact"/>
              <w:jc w:val="left"/>
            </w:pPr>
            <w:r>
              <w:t xml:space="preserve">Piece</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Digital Spectrophotometer</w:t>
            </w:r>
          </w:p>
        </w:tc>
        <w:tc>
          <w:tcPr/>
          <w:p>
            <w:pPr>
              <w:pStyle w:val="Compact"/>
              <w:jc w:val="left"/>
            </w:pPr>
            <w:r>
              <w:t xml:space="preserve">UV-Vis, 190-1100nm range</w:t>
            </w:r>
          </w:p>
        </w:tc>
        <w:tc>
          <w:tcPr/>
          <w:p>
            <w:pPr>
              <w:pStyle w:val="Compact"/>
              <w:jc w:val="left"/>
            </w:pPr>
            <w:r>
              <w:t xml:space="preserve">2</w:t>
            </w:r>
          </w:p>
        </w:tc>
        <w:tc>
          <w:tcPr/>
          <w:p>
            <w:pPr>
              <w:pStyle w:val="Compact"/>
              <w:jc w:val="left"/>
            </w:pPr>
            <w:r>
              <w:t xml:space="preserve">Piece</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3</w:t>
            </w:r>
          </w:p>
        </w:tc>
        <w:tc>
          <w:tcPr/>
          <w:p>
            <w:pPr>
              <w:pStyle w:val="Compact"/>
              <w:jc w:val="left"/>
            </w:pPr>
            <w:r>
              <w:t xml:space="preserve">Academic Reference Books (Set)</w:t>
            </w:r>
          </w:p>
        </w:tc>
        <w:tc>
          <w:tcPr/>
          <w:p>
            <w:pPr>
              <w:pStyle w:val="Compact"/>
              <w:jc w:val="left"/>
            </w:pPr>
            <w:r>
              <w:t xml:space="preserve">Advanced Chemistry &amp; Physics, 2024 Edition</w:t>
            </w:r>
          </w:p>
        </w:tc>
        <w:tc>
          <w:tcPr/>
          <w:p>
            <w:pPr>
              <w:pStyle w:val="Compact"/>
              <w:jc w:val="left"/>
            </w:pPr>
            <w:r>
              <w:t xml:space="preserve">50</w:t>
            </w:r>
          </w:p>
        </w:tc>
        <w:tc>
          <w:tcPr/>
          <w:p>
            <w:pPr>
              <w:pStyle w:val="Compact"/>
              <w:jc w:val="left"/>
            </w:pPr>
            <w:r>
              <w:t xml:space="preserve">Copy</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Professor's Office Ergonomic Desk Chair</w:t>
            </w:r>
          </w:p>
        </w:tc>
        <w:tc>
          <w:tcPr/>
          <w:p>
            <w:pPr>
              <w:pStyle w:val="Compact"/>
              <w:jc w:val="left"/>
            </w:pPr>
            <w:r>
              <w:t xml:space="preserve">Executive, adjustable lumbar support</w:t>
            </w:r>
          </w:p>
        </w:tc>
        <w:tc>
          <w:tcPr/>
          <w:p>
            <w:pPr>
              <w:pStyle w:val="Compact"/>
              <w:jc w:val="left"/>
            </w:pPr>
            <w:r>
              <w:t xml:space="preserve">3</w:t>
            </w:r>
          </w:p>
        </w:tc>
        <w:tc>
          <w:tcPr/>
          <w:p>
            <w:pPr>
              <w:pStyle w:val="Compact"/>
              <w:jc w:val="left"/>
            </w:pPr>
            <w:r>
              <w:t xml:space="preserve">Piece</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5</w:t>
            </w:r>
          </w:p>
        </w:tc>
        <w:tc>
          <w:tcPr/>
          <w:p>
            <w:pPr>
              <w:pStyle w:val="Compact"/>
              <w:jc w:val="left"/>
            </w:pPr>
            <w:r>
              <w:t xml:space="preserve">Laboratory Safety Equipment Kit</w:t>
            </w:r>
          </w:p>
        </w:tc>
        <w:tc>
          <w:tcPr/>
          <w:p>
            <w:pPr>
              <w:pStyle w:val="Compact"/>
              <w:jc w:val="left"/>
            </w:pPr>
            <w:r>
              <w:t xml:space="preserve">Gloves, goggles, aprons, first-aid (per set)</w:t>
            </w:r>
          </w:p>
        </w:tc>
        <w:tc>
          <w:tcPr/>
          <w:p>
            <w:pPr>
              <w:pStyle w:val="Compact"/>
              <w:jc w:val="left"/>
            </w:pPr>
            <w:r>
              <w:t xml:space="preserve">25</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High-Speed Printer (Laser, A3)</w:t>
            </w:r>
          </w:p>
        </w:tc>
        <w:tc>
          <w:tcPr/>
          <w:p>
            <w:pPr>
              <w:pStyle w:val="Compact"/>
              <w:jc w:val="left"/>
            </w:pPr>
            <w:r>
              <w:t xml:space="preserve">For Professor's departmental documentation</w:t>
            </w:r>
          </w:p>
        </w:tc>
        <w:tc>
          <w:tcPr/>
          <w:p>
            <w:pPr>
              <w:pStyle w:val="Compact"/>
              <w:jc w:val="left"/>
            </w:pPr>
            <w:r>
              <w:t xml:space="preserve">2</w:t>
            </w:r>
          </w:p>
        </w:tc>
        <w:tc>
          <w:tcPr/>
          <w:p>
            <w:pPr>
              <w:pStyle w:val="Compact"/>
              <w:jc w:val="left"/>
            </w:pPr>
            <w:r>
              <w:t xml:space="preserve">Piece</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7</w:t>
            </w:r>
          </w:p>
        </w:tc>
        <w:tc>
          <w:tcPr/>
          <w:p>
            <w:pPr>
              <w:pStyle w:val="Compact"/>
              <w:jc w:val="left"/>
            </w:pPr>
            <w:r>
              <w:t xml:space="preserve">Whiteboard with Marker Set (6ft)</w:t>
            </w:r>
          </w:p>
        </w:tc>
        <w:tc>
          <w:tcPr/>
          <w:p>
            <w:pPr>
              <w:pStyle w:val="Compact"/>
              <w:jc w:val="left"/>
            </w:pPr>
            <w:r>
              <w:t xml:space="preserve">Magnetic, for Professor's lecture room</w:t>
            </w:r>
          </w:p>
        </w:tc>
        <w:tc>
          <w:tcPr/>
          <w:p>
            <w:pPr>
              <w:pStyle w:val="Compact"/>
              <w:jc w:val="left"/>
            </w:pPr>
            <w:r>
              <w:t xml:space="preserve">6</w:t>
            </w:r>
          </w:p>
        </w:tc>
        <w:tc>
          <w:tcPr/>
          <w:p>
            <w:pPr>
              <w:pStyle w:val="Compact"/>
              <w:jc w:val="left"/>
            </w:pPr>
            <w:r>
              <w:t xml:space="preserve">Piece</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Chemical Reagents (Annual Supply)</w:t>
            </w:r>
          </w:p>
        </w:tc>
        <w:tc>
          <w:tcPr/>
          <w:p>
            <w:pPr>
              <w:pStyle w:val="Compact"/>
              <w:jc w:val="left"/>
            </w:pPr>
            <w:r>
              <w:t xml:space="preserve">As per Professor's research protocol list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9</w:t>
            </w:r>
          </w:p>
        </w:tc>
        <w:tc>
          <w:tcPr/>
          <w:p>
            <w:pPr>
              <w:pStyle w:val="Compact"/>
              <w:jc w:val="left"/>
            </w:pPr>
            <w:r>
              <w:t xml:space="preserve">Portable Projector (4K, 5000 lumens)</w:t>
            </w:r>
          </w:p>
        </w:tc>
        <w:tc>
          <w:tcPr/>
          <w:p>
            <w:pPr>
              <w:pStyle w:val="Compact"/>
              <w:jc w:val="left"/>
            </w:pPr>
            <w:r>
              <w:t xml:space="preserve">For Professor's seminars and guest lectures</w:t>
            </w:r>
          </w:p>
        </w:tc>
        <w:tc>
          <w:tcPr/>
          <w:p>
            <w:pPr>
              <w:pStyle w:val="Compact"/>
              <w:jc w:val="left"/>
            </w:pPr>
            <w:r>
              <w:t xml:space="preserve">2</w:t>
            </w:r>
          </w:p>
        </w:tc>
        <w:tc>
          <w:tcPr/>
          <w:p>
            <w:pPr>
              <w:pStyle w:val="Compact"/>
              <w:jc w:val="left"/>
            </w:pPr>
            <w:r>
              <w:t xml:space="preserve">Piece</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10</w:t>
            </w:r>
          </w:p>
        </w:tc>
        <w:tc>
          <w:tcPr/>
          <w:p>
            <w:pPr>
              <w:pStyle w:val="Compact"/>
              <w:jc w:val="left"/>
            </w:pPr>
            <w:r>
              <w:t xml:space="preserve">Office Stationery &amp; Administrative Supplies</w:t>
            </w:r>
          </w:p>
        </w:tc>
        <w:tc>
          <w:tcPr/>
          <w:p>
            <w:pPr>
              <w:pStyle w:val="Compact"/>
              <w:jc w:val="left"/>
            </w:pPr>
            <w:r>
              <w:t xml:space="preserve">Annual bundle for Professor's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gridSpan w:val="6"/>
          </w:tcPr>
          <w:p>
            <w:pPr>
              <w:pStyle w:val="Compact"/>
              <w:jc w:val="right"/>
            </w:pPr>
            <w:r>
              <w:t xml:space="preserve">Subtotal:</w:t>
            </w:r>
          </w:p>
        </w:tc>
        <w:tc>
          <w:tcPr/>
          <w:p>
            <w:pPr>
              <w:pStyle w:val="Compact"/>
              <w:jc w:val="left"/>
            </w:pPr>
            <w:r>
              <w:t xml:space="preserve">2,467,500.00</w:t>
            </w:r>
          </w:p>
        </w:tc>
      </w:tr>
      <w:tr>
        <w:tc>
          <w:tcPr>
            <w:gridSpan w:val="6"/>
          </w:tcPr>
          <w:p>
            <w:pPr>
              <w:pStyle w:val="Compact"/>
              <w:jc w:val="right"/>
            </w:pPr>
            <w:r>
              <w:t xml:space="preserve">VAT (15% as per Bangladesh tax law):</w:t>
            </w:r>
          </w:p>
        </w:tc>
        <w:tc>
          <w:tcPr/>
          <w:p>
            <w:pPr>
              <w:pStyle w:val="Compact"/>
              <w:jc w:val="left"/>
            </w:pPr>
            <w:r>
              <w:t xml:space="preserve">370,125.00</w:t>
            </w:r>
          </w:p>
        </w:tc>
      </w:tr>
      <w:tr>
        <w:tc>
          <w:tcPr>
            <w:gridSpan w:val="6"/>
          </w:tcPr>
          <w:p>
            <w:pPr>
              <w:pStyle w:val="Compact"/>
              <w:jc w:val="right"/>
            </w:pPr>
            <w:r>
              <w:t xml:space="preserve">Delivery &amp; Installation Charge:</w:t>
            </w:r>
          </w:p>
        </w:tc>
        <w:tc>
          <w:tcPr/>
          <w:p>
            <w:pPr>
              <w:pStyle w:val="Compact"/>
              <w:jc w:val="left"/>
            </w:pPr>
            <w:r>
              <w:t xml:space="preserve">25,000.00</w:t>
            </w:r>
          </w:p>
        </w:tc>
      </w:tr>
      <w:tr>
        <w:tc>
          <w:tcPr>
            <w:gridSpan w:val="6"/>
          </w:tcPr>
          <w:p>
            <w:pPr>
              <w:pStyle w:val="Compact"/>
              <w:jc w:val="right"/>
            </w:pPr>
            <w:r>
              <w:t xml:space="preserve">GRAND TOTAL (BDT):</w:t>
            </w:r>
          </w:p>
        </w:tc>
        <w:tc>
          <w:tcPr/>
          <w:p>
            <w:pPr>
              <w:pStyle w:val="Compact"/>
              <w:jc w:val="left"/>
            </w:pPr>
            <w:r>
              <w:t xml:space="preserve">2,862,625.00</w:t>
            </w:r>
          </w:p>
        </w:tc>
      </w:tr>
    </w:tbl>
    <w:p>
      <w:pPr>
        <w:pStyle w:val="BodyText"/>
      </w:pPr>
      <w:r>
        <w:t xml:space="preserve">Terms and Conditions</w:t>
      </w:r>
    </w:p>
    <w:p>
      <w:pPr>
        <w:numPr>
          <w:ilvl w:val="0"/>
          <w:numId w:val="1001"/>
        </w:numPr>
        <w:pStyle w:val="Compact"/>
      </w:pPr>
      <w:r>
        <w:t xml:space="preserve">This Purchase Order is issued by the Professor, Department of Applied Sciences, University of Dhaka, Bangladesh Dhaka, and is valid for acceptance within seven (7) calendar days from the date of issue.</w:t>
      </w:r>
    </w:p>
    <w:p>
      <w:pPr>
        <w:numPr>
          <w:ilvl w:val="0"/>
          <w:numId w:val="1001"/>
        </w:numPr>
        <w:pStyle w:val="Compact"/>
      </w:pPr>
      <w:r>
        <w:t xml:space="preserve">All items listed in this Purchase Order must be delivered to the Professor's designated office and laboratory at the University of Dhaka, Bangladesh Dhaka, no later than 30 June 2025.</w:t>
      </w:r>
    </w:p>
    <w:p>
      <w:pPr>
        <w:numPr>
          <w:ilvl w:val="0"/>
          <w:numId w:val="1001"/>
        </w:numPr>
        <w:pStyle w:val="Compact"/>
      </w:pPr>
      <w:r>
        <w:t xml:space="preserve">The supplier shall ensure that all equipment and materials conform to the specifications stated in this Purchase Order. Any deviation must be approved in writing by the Professor or his authorized representative prior to delivery.</w:t>
      </w:r>
    </w:p>
    <w:p>
      <w:pPr>
        <w:numPr>
          <w:ilvl w:val="0"/>
          <w:numId w:val="1001"/>
        </w:numPr>
        <w:pStyle w:val="Compact"/>
      </w:pPr>
      <w:r>
        <w:t xml:space="preserve">Payment shall be processed within thirty (30) days of successful delivery and inspection of all items by the Professor's designated committee. Payment will be made via bank transfer to the supplier's registered account in Bangladesh.</w:t>
      </w:r>
    </w:p>
    <w:p>
      <w:pPr>
        <w:numPr>
          <w:ilvl w:val="0"/>
          <w:numId w:val="1001"/>
        </w:numPr>
        <w:pStyle w:val="Compact"/>
      </w:pPr>
      <w:r>
        <w:t xml:space="preserve">The supplier is responsible for all transportation, insurance, and installation costs within Bangladesh Dhaka. Any damage during transit shall be the sole responsibility of the supplier.</w:t>
      </w:r>
    </w:p>
    <w:p>
      <w:pPr>
        <w:numPr>
          <w:ilvl w:val="0"/>
          <w:numId w:val="1001"/>
        </w:numPr>
        <w:pStyle w:val="Compact"/>
      </w:pPr>
      <w:r>
        <w:t xml:space="preserve">A warranty period of no less than twelve (12) months shall apply to all electronic and laboratory equipment. The Professor's office reserves the right to reject any item that fails to meet the stated specifications upon delivery inspection.</w:t>
      </w:r>
    </w:p>
    <w:p>
      <w:pPr>
        <w:numPr>
          <w:ilvl w:val="0"/>
          <w:numId w:val="1001"/>
        </w:numPr>
        <w:pStyle w:val="Compact"/>
      </w:pPr>
      <w:r>
        <w:t xml:space="preserve">This Purchase Order is subject to the Government of Bangladesh public procurement regulations and the internal financial policies of the University of Dhaka. All transactions must comply with the applicable tax laws of Bangladesh.</w:t>
      </w:r>
    </w:p>
    <w:p>
      <w:pPr>
        <w:numPr>
          <w:ilvl w:val="0"/>
          <w:numId w:val="1001"/>
        </w:numPr>
        <w:pStyle w:val="Compact"/>
      </w:pPr>
      <w:r>
        <w:t xml:space="preserve">Any amendments to this Purchase Order must be made in writing and signed by both the Professor (or his authorized delegate) and the supplier's authorized representative.</w:t>
      </w:r>
    </w:p>
    <w:p>
      <w:pPr>
        <w:numPr>
          <w:ilvl w:val="0"/>
          <w:numId w:val="1001"/>
        </w:numPr>
        <w:pStyle w:val="Compact"/>
      </w:pPr>
      <w:r>
        <w:t xml:space="preserve">The supplier shall provide a detailed invoice matching this Purchase Order, including item descriptions, quantities, unit prices, VAT breakdown, and delivery confirmation, to be submitted to the Professor's office for processing.</w:t>
      </w:r>
    </w:p>
    <w:p>
      <w:pPr>
        <w:numPr>
          <w:ilvl w:val="0"/>
          <w:numId w:val="1001"/>
        </w:numPr>
        <w:pStyle w:val="Compact"/>
      </w:pPr>
      <w:r>
        <w:t xml:space="preserve">In the event of a dispute arising from this Purchase Order, both parties agree to resolve the matter through amicable negotiation. If unresolved, the matter shall be referred to the competent court in Bangladesh Dhaka.</w:t>
      </w:r>
    </w:p>
    <w:p>
      <w:pPr>
        <w:pStyle w:val="FirstParagraph"/>
      </w:pPr>
      <w:r>
        <w:t xml:space="preserve">Authorization and Signatures</w:t>
      </w:r>
    </w:p>
    <w:p>
      <w:pPr>
        <w:pStyle w:val="BodyText"/>
      </w:pPr>
      <w:r>
        <w:t xml:space="preserve">This Purchase Order is hereby authorized and approved for execution. The undersigned confirm that the terms, conditions, and itemized details stated herein are accurate and agreed upon by both parties. This document serves as the binding agreement for the procurement of the specified goods and services for the Professor's departmental and research operations at the University of Dhaka, Bangladesh Dhaka.</w:t>
      </w:r>
    </w:p>
    <w:p>
      <w:pPr>
        <w:pStyle w:val="BodyText"/>
      </w:pPr>
      <w:r>
        <w:rPr>
          <w:bCs/>
          <w:b/>
        </w:rPr>
        <w:t xml:space="preserve">Professor Dr. Ahmed Mahmudul Hasan</w:t>
      </w:r>
    </w:p>
    <w:p>
      <w:pPr>
        <w:pStyle w:val="BodyText"/>
      </w:pPr>
      <w:r>
        <w:t xml:space="preserve">Professor &amp; Head of Department</w:t>
      </w:r>
    </w:p>
    <w:p>
      <w:pPr>
        <w:pStyle w:val="BodyText"/>
      </w:pPr>
      <w:r>
        <w:t xml:space="preserve">Department of Applied Sciences</w:t>
      </w:r>
    </w:p>
    <w:p>
      <w:pPr>
        <w:pStyle w:val="BodyText"/>
      </w:pPr>
      <w:r>
        <w:t xml:space="preserve">University of Dhaka, Bangladesh Dhaka</w:t>
      </w:r>
    </w:p>
    <w:p>
      <w:pPr>
        <w:pStyle w:val="BodyText"/>
      </w:pPr>
      <w:r>
        <w:t xml:space="preserve">Date: _______________</w:t>
      </w:r>
    </w:p>
    <w:p>
      <w:pPr>
        <w:pStyle w:val="BodyText"/>
      </w:pPr>
      <w:r>
        <w:rPr>
          <w:bCs/>
          <w:b/>
        </w:rPr>
        <w:t xml:space="preserve">Authorized Signatory, Supplier</w:t>
      </w:r>
    </w:p>
    <w:p>
      <w:pPr>
        <w:pStyle w:val="BodyText"/>
      </w:pPr>
      <w:r>
        <w:t xml:space="preserve">Academic Supplies &amp; Equipment Ltd.</w:t>
      </w:r>
    </w:p>
    <w:p>
      <w:pPr>
        <w:pStyle w:val="BodyText"/>
      </w:pPr>
      <w:r>
        <w:t xml:space="preserve">Dhaka, Bangladesh</w:t>
      </w:r>
    </w:p>
    <w:p>
      <w:pPr>
        <w:pStyle w:val="BodyText"/>
      </w:pPr>
      <w:r>
        <w:t xml:space="preserve">Date: _______________</w:t>
      </w:r>
    </w:p>
    <w:p>
      <w:pPr>
        <w:pStyle w:val="BodyText"/>
      </w:pPr>
      <w:r>
        <w:rPr>
          <w:bCs/>
          <w:b/>
        </w:rPr>
        <w:t xml:space="preserve">University Finance Officer</w:t>
      </w:r>
    </w:p>
    <w:p>
      <w:pPr>
        <w:pStyle w:val="BodyText"/>
      </w:pPr>
      <w:r>
        <w:t xml:space="preserve">Office of the Comptroller</w:t>
      </w:r>
    </w:p>
    <w:p>
      <w:pPr>
        <w:pStyle w:val="BodyText"/>
      </w:pPr>
      <w:r>
        <w:t xml:space="preserve">University of Dhaka, Bangladesh Dhaka</w:t>
      </w:r>
    </w:p>
    <w:p>
      <w:pPr>
        <w:pStyle w:val="BodyText"/>
      </w:pPr>
      <w:r>
        <w:t xml:space="preserve">Date: _______________</w:t>
      </w:r>
    </w:p>
    <w:p>
      <w:pPr>
        <w:pStyle w:val="BodyText"/>
      </w:pPr>
      <w:r>
        <w:rPr>
          <w:bCs/>
          <w:b/>
        </w:rPr>
        <w:t xml:space="preserve">Purchase Order No: DU/AS/2025/0047</w:t>
      </w:r>
      <w:r>
        <w:t xml:space="preserve"> </w:t>
      </w:r>
      <w:r>
        <w:t xml:space="preserve">| Issued by: Office of the Professor, Department of Applied Sciences, University of Dhaka, Bangladesh Dhaka</w:t>
      </w:r>
    </w:p>
    <w:p>
      <w:pPr>
        <w:pStyle w:val="BodyText"/>
      </w:pPr>
      <w:r>
        <w:t xml:space="preserve">This document is the property of the University of Dhaka. Unauthorized reproduction or distribution is prohibited under Bangladesh intellectual property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Department - Bangladesh Dhaka</dc:title>
  <dc:creator/>
  <dc:language>en</dc:language>
  <cp:keywords/>
  <dcterms:created xsi:type="dcterms:W3CDTF">2026-10-10T03:14:20Z</dcterms:created>
  <dcterms:modified xsi:type="dcterms:W3CDTF">2026-10-10T03:14:20Z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