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 Kingdom of Belgium, Region of Brussels-Capital</w:t>
      </w:r>
    </w:p>
    <w:bookmarkEnd w:id="20"/>
    <w:p>
      <w:pPr>
        <w:pStyle w:val="BodyText"/>
      </w:pPr>
      <w:r>
        <w:t xml:space="preserve">Purchase Order No.: PO-BE-BRU-2025-04782</w:t>
      </w:r>
    </w:p>
    <w:bookmarkStart w:id="21" w:name="issuing-authority"/>
    <w:p>
      <w:pPr>
        <w:pStyle w:val="Heading2"/>
      </w:pPr>
      <w:r>
        <w:t xml:space="preserve">1. Issuing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Issuing Institution</w:t>
            </w:r>
          </w:p>
        </w:tc>
        <w:tc>
          <w:tcPr/>
          <w:p>
            <w:pPr>
              <w:pStyle w:val="Compact"/>
              <w:jc w:val="left"/>
            </w:pPr>
            <w:r>
              <w:t xml:space="preserve">University of Brussels – Faculty of Advanced Research &amp; Academic Development</w:t>
            </w:r>
          </w:p>
        </w:tc>
      </w:tr>
      <w:tr>
        <w:tc>
          <w:tcPr/>
          <w:p>
            <w:pPr>
              <w:pStyle w:val="Compact"/>
              <w:jc w:val="left"/>
            </w:pPr>
            <w:r>
              <w:t xml:space="preserve">Address</w:t>
            </w:r>
          </w:p>
        </w:tc>
        <w:tc>
          <w:tcPr/>
          <w:p>
            <w:pPr>
              <w:pStyle w:val="Compact"/>
              <w:jc w:val="left"/>
            </w:pPr>
            <w:r>
              <w:t xml:space="preserve">Avenue Louise 450, 1050 Belgium Brussels, Belgium</w:t>
            </w:r>
          </w:p>
        </w:tc>
      </w:tr>
      <w:tr>
        <w:tc>
          <w:tcPr/>
          <w:p>
            <w:pPr>
              <w:pStyle w:val="Compact"/>
              <w:jc w:val="left"/>
            </w:pPr>
            <w:r>
              <w:t xml:space="preserve">Contact Person</w:t>
            </w:r>
          </w:p>
        </w:tc>
        <w:tc>
          <w:tcPr/>
          <w:p>
            <w:pPr>
              <w:pStyle w:val="Compact"/>
              <w:jc w:val="left"/>
            </w:pPr>
            <w:r>
              <w:t xml:space="preserve">Dr. Margarete Van den Berg, Procurement Director</w:t>
            </w:r>
          </w:p>
        </w:tc>
      </w:tr>
      <w:tr>
        <w:tc>
          <w:tcPr/>
          <w:p>
            <w:pPr>
              <w:pStyle w:val="Compact"/>
              <w:jc w:val="left"/>
            </w:pPr>
            <w:r>
              <w:t xml:space="preserve">Email</w:t>
            </w:r>
          </w:p>
        </w:tc>
        <w:tc>
          <w:tcPr/>
          <w:p>
            <w:pPr>
              <w:pStyle w:val="Compact"/>
              <w:jc w:val="left"/>
            </w:pPr>
            <w:r>
              <w:t xml:space="preserve">procurement@univ-brussels.be</w:t>
            </w:r>
          </w:p>
        </w:tc>
      </w:tr>
      <w:tr>
        <w:tc>
          <w:tcPr/>
          <w:p>
            <w:pPr>
              <w:pStyle w:val="Compact"/>
              <w:jc w:val="left"/>
            </w:pPr>
            <w:r>
              <w:t xml:space="preserve">Telephone</w:t>
            </w:r>
          </w:p>
        </w:tc>
        <w:tc>
          <w:tcPr/>
          <w:p>
            <w:pPr>
              <w:pStyle w:val="Compact"/>
              <w:jc w:val="left"/>
            </w:pPr>
            <w:r>
              <w:t xml:space="preserve">+32 2 555 0147</w:t>
            </w:r>
          </w:p>
        </w:tc>
      </w:tr>
      <w:tr>
        <w:tc>
          <w:tcPr/>
          <w:p>
            <w:pPr>
              <w:pStyle w:val="Compact"/>
              <w:jc w:val="left"/>
            </w:pPr>
            <w:r>
              <w:t xml:space="preserve">VAT Number (BTW)</w:t>
            </w:r>
          </w:p>
        </w:tc>
        <w:tc>
          <w:tcPr/>
          <w:p>
            <w:pPr>
              <w:pStyle w:val="Compact"/>
              <w:jc w:val="left"/>
            </w:pPr>
            <w:r>
              <w:t xml:space="preserve">BE 0478.291.536</w:t>
            </w:r>
          </w:p>
        </w:tc>
      </w:tr>
    </w:tbl>
    <w:bookmarkEnd w:id="21"/>
    <w:bookmarkStart w:id="22"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Professor Hendrik J. De Smet, PhD – Independent Academic Consultant</w:t>
            </w:r>
          </w:p>
        </w:tc>
      </w:tr>
      <w:tr>
        <w:tc>
          <w:tcPr/>
          <w:p>
            <w:pPr>
              <w:pStyle w:val="Compact"/>
              <w:jc w:val="left"/>
            </w:pPr>
            <w:r>
              <w:t xml:space="preserve">Professional Title</w:t>
            </w:r>
          </w:p>
        </w:tc>
        <w:tc>
          <w:tcPr/>
          <w:p>
            <w:pPr>
              <w:pStyle w:val="Compact"/>
              <w:jc w:val="left"/>
            </w:pPr>
            <w:r>
              <w:t xml:space="preserve">Professor of Applied Economics and Policy Analysis</w:t>
            </w:r>
          </w:p>
        </w:tc>
      </w:tr>
      <w:tr>
        <w:tc>
          <w:tcPr/>
          <w:p>
            <w:pPr>
              <w:pStyle w:val="Compact"/>
              <w:jc w:val="left"/>
            </w:pPr>
            <w:r>
              <w:t xml:space="preserve">Address</w:t>
            </w:r>
          </w:p>
        </w:tc>
        <w:tc>
          <w:tcPr/>
          <w:p>
            <w:pPr>
              <w:pStyle w:val="Compact"/>
              <w:jc w:val="left"/>
            </w:pPr>
            <w:r>
              <w:t xml:space="preserve">Rue de la Loi 12, 1040 Belgium Brussels, Belgium</w:t>
            </w:r>
          </w:p>
        </w:tc>
      </w:tr>
      <w:tr>
        <w:tc>
          <w:tcPr/>
          <w:p>
            <w:pPr>
              <w:pStyle w:val="Compact"/>
              <w:jc w:val="left"/>
            </w:pPr>
            <w:r>
              <w:t xml:space="preserve">Registration No.</w:t>
            </w:r>
          </w:p>
        </w:tc>
        <w:tc>
          <w:tcPr/>
          <w:p>
            <w:pPr>
              <w:pStyle w:val="Compact"/>
              <w:jc w:val="left"/>
            </w:pPr>
            <w:r>
              <w:t xml:space="preserve">BE 0512.884.201</w:t>
            </w:r>
          </w:p>
        </w:tc>
      </w:tr>
      <w:tr>
        <w:tc>
          <w:tcPr/>
          <w:p>
            <w:pPr>
              <w:pStyle w:val="Compact"/>
              <w:jc w:val="left"/>
            </w:pPr>
            <w:r>
              <w:t xml:space="preserve">Bank Account (IBAN)</w:t>
            </w:r>
          </w:p>
        </w:tc>
        <w:tc>
          <w:tcPr/>
          <w:p>
            <w:pPr>
              <w:pStyle w:val="Compact"/>
              <w:jc w:val="left"/>
            </w:pPr>
            <w:r>
              <w:t xml:space="preserve">BE68 5390 0754 7034</w:t>
            </w:r>
          </w:p>
        </w:tc>
      </w:tr>
      <w:tr>
        <w:tc>
          <w:tcPr/>
          <w:p>
            <w:pPr>
              <w:pStyle w:val="Compact"/>
              <w:jc w:val="left"/>
            </w:pPr>
            <w:r>
              <w:t xml:space="preserve">Professional License</w:t>
            </w:r>
          </w:p>
        </w:tc>
        <w:tc>
          <w:tcPr/>
          <w:p>
            <w:pPr>
              <w:pStyle w:val="Compact"/>
              <w:jc w:val="left"/>
            </w:pPr>
            <w:r>
              <w:t xml:space="preserve">Belgian Academic Consultancy License No. AC-2019-00342</w:t>
            </w:r>
          </w:p>
        </w:tc>
      </w:tr>
    </w:tbl>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Service Start</w:t>
            </w:r>
          </w:p>
        </w:tc>
        <w:tc>
          <w:tcPr/>
          <w:p>
            <w:pPr>
              <w:pStyle w:val="Compact"/>
              <w:jc w:val="left"/>
            </w:pPr>
            <w:r>
              <w:t xml:space="preserve">1 September 2025</w:t>
            </w:r>
          </w:p>
        </w:tc>
      </w:tr>
      <w:tr>
        <w:tc>
          <w:tcPr/>
          <w:p>
            <w:pPr>
              <w:pStyle w:val="Compact"/>
              <w:jc w:val="left"/>
            </w:pPr>
            <w:r>
              <w:t xml:space="preserve">Service Completion Deadline</w:t>
            </w:r>
          </w:p>
        </w:tc>
        <w:tc>
          <w:tcPr/>
          <w:p>
            <w:pPr>
              <w:pStyle w:val="Compact"/>
              <w:jc w:val="left"/>
            </w:pPr>
            <w:r>
              <w:t xml:space="preserve">31 August 2026</w:t>
            </w:r>
          </w:p>
        </w:tc>
      </w:tr>
      <w:tr>
        <w:tc>
          <w:tcPr/>
          <w:p>
            <w:pPr>
              <w:pStyle w:val="Compact"/>
              <w:jc w:val="left"/>
            </w:pPr>
            <w:r>
              <w:t xml:space="preserve">Payment Terms</w:t>
            </w:r>
          </w:p>
        </w:tc>
        <w:tc>
          <w:tcPr/>
          <w:p>
            <w:pPr>
              <w:pStyle w:val="Compact"/>
              <w:jc w:val="left"/>
            </w:pPr>
            <w:r>
              <w:t xml:space="preserve">Net 30 days from invoice date, in accordance with Belgian public procurement regulations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Laws of the Kingdom of Belgium, applicable in Belgium Brussels</w:t>
            </w:r>
          </w:p>
        </w:tc>
      </w:tr>
    </w:tbl>
    <w:bookmarkEnd w:id="23"/>
    <w:bookmarkStart w:id="24" w:name="scope-of-work-professor-engagement"/>
    <w:p>
      <w:pPr>
        <w:pStyle w:val="Heading2"/>
      </w:pPr>
      <w:r>
        <w:t xml:space="preserve">4. Scope of Work – Professor Engagement</w:t>
      </w:r>
    </w:p>
    <w:p>
      <w:pPr>
        <w:pStyle w:val="FirstParagraph"/>
      </w:pPr>
      <w:r>
        <w:t xml:space="preserve">This</w:t>
      </w:r>
      <w:r>
        <w:t xml:space="preserve"> </w:t>
      </w:r>
      <w:r>
        <w:t xml:space="preserve">Purchase Order</w:t>
      </w:r>
      <w:r>
        <w:t xml:space="preserve"> </w:t>
      </w:r>
      <w:r>
        <w:t xml:space="preserve">is issued to formally engage</w:t>
      </w:r>
      <w:r>
        <w:t xml:space="preserve"> </w:t>
      </w:r>
      <w:r>
        <w:t xml:space="preserve">Professor</w:t>
      </w:r>
      <w:r>
        <w:t xml:space="preserve"> </w:t>
      </w:r>
      <w:r>
        <w:t xml:space="preserve">Hendrik J. De Smet, PhD, for the provision of specialized academic consulting, research supervision, and instructional services within the jurisdiction of</w:t>
      </w:r>
      <w:r>
        <w:t xml:space="preserve"> </w:t>
      </w:r>
      <w:r>
        <w:t xml:space="preserve">Belgium Brussels</w:t>
      </w:r>
      <w:r>
        <w:t xml:space="preserve">. The</w:t>
      </w:r>
      <w:r>
        <w:t xml:space="preserve"> </w:t>
      </w:r>
      <w:r>
        <w:t xml:space="preserve">Professor</w:t>
      </w:r>
      <w:r>
        <w:t xml:space="preserve"> </w:t>
      </w:r>
      <w:r>
        <w:t xml:space="preserve">shall deliver the following services as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Professor-led research supervision for the Master's thesis programme in Applied Economics, conducted at the University of Brussels campus in Belgium Brussels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Professor's delivery of a 40-hour advanced seminar series on "European Economic Policy Frameworks" for postgraduate students in Belgium Brussels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Professor's peer review and editorial oversight of 25 research manuscripts submitted by faculty members, to be completed within the academic year in Belgium Brussels</w:t>
            </w:r>
          </w:p>
        </w:tc>
        <w:tc>
          <w:tcPr/>
          <w:p>
            <w:pPr>
              <w:pStyle w:val="Compact"/>
              <w:jc w:val="left"/>
            </w:pPr>
            <w:r>
              <w:t xml:space="preserve">25 manuscripts</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Professor's participation in the annual Brussels Academic Policy Forum as keynote speaker and panel moderator (2 days per year)</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Professor's provision of a comprehensive 80-page policy white paper on sustainable urban development in Belgium Brussels, including data analysis and recommendations</w:t>
            </w:r>
          </w:p>
        </w:tc>
        <w:tc>
          <w:tcPr/>
          <w:p>
            <w:pPr>
              <w:pStyle w:val="Compact"/>
              <w:jc w:val="left"/>
            </w:pPr>
            <w:r>
              <w:t xml:space="preserve">1 document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Professor's monthly advisory consultations (4 hours per month) with the University's Strategic Planning Committee in Belgium Brussels</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gridSpan w:val="4"/>
          </w:tcPr>
          <w:p>
            <w:pPr>
              <w:pStyle w:val="Compact"/>
              <w:jc w:val="left"/>
            </w:pPr>
            <w:r>
              <w:t xml:space="preserve">Subtotal</w:t>
            </w:r>
          </w:p>
        </w:tc>
        <w:tc>
          <w:tcPr/>
          <w:p>
            <w:pPr>
              <w:pStyle w:val="Compact"/>
              <w:jc w:val="left"/>
            </w:pPr>
            <w:r>
              <w:t xml:space="preserve">112,350.00</w:t>
            </w:r>
          </w:p>
        </w:tc>
      </w:tr>
      <w:tr>
        <w:tc>
          <w:tcPr>
            <w:gridSpan w:val="4"/>
          </w:tcPr>
          <w:p>
            <w:pPr>
              <w:pStyle w:val="Compact"/>
              <w:jc w:val="left"/>
            </w:pPr>
            <w:r>
              <w:t xml:space="preserve">VAT (21% – Belgian Standard Rate)</w:t>
            </w:r>
          </w:p>
        </w:tc>
        <w:tc>
          <w:tcPr/>
          <w:p>
            <w:pPr>
              <w:pStyle w:val="Compact"/>
              <w:jc w:val="left"/>
            </w:pPr>
            <w:r>
              <w:t xml:space="preserve">23,593.50</w:t>
            </w:r>
          </w:p>
        </w:tc>
      </w:tr>
      <w:tr>
        <w:tc>
          <w:tcPr>
            <w:gridSpan w:val="4"/>
          </w:tcPr>
          <w:p>
            <w:pPr>
              <w:pStyle w:val="Compact"/>
              <w:jc w:val="left"/>
            </w:pPr>
            <w:r>
              <w:t xml:space="preserve">Grand Total (EUR)</w:t>
            </w:r>
          </w:p>
        </w:tc>
        <w:tc>
          <w:tcPr/>
          <w:p>
            <w:pPr>
              <w:pStyle w:val="Compact"/>
              <w:jc w:val="left"/>
            </w:pPr>
            <w:r>
              <w:t xml:space="preserve">135,943.50</w:t>
            </w:r>
          </w:p>
        </w:tc>
      </w:tr>
    </w:tbl>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constitutes a binding agreement between the University of Brussels and</w:t>
      </w:r>
      <w:r>
        <w:t xml:space="preserve"> </w:t>
      </w:r>
      <w:r>
        <w:t xml:space="preserve">Professor</w:t>
      </w:r>
      <w:r>
        <w:t xml:space="preserve"> </w:t>
      </w:r>
      <w:r>
        <w:t xml:space="preserve">Hendrik J. De Smet for the duration of the service period specified herein. All services shall be rendered in</w:t>
      </w:r>
      <w:r>
        <w:t xml:space="preserve"> </w:t>
      </w:r>
      <w:r>
        <w:t xml:space="preserve">Belgium Brussels</w:t>
      </w:r>
      <w:r>
        <w:t xml:space="preserve"> </w:t>
      </w:r>
      <w:r>
        <w:t xml:space="preserve">unless otherwise agreed in writing.</w:t>
      </w:r>
    </w:p>
    <w:p>
      <w:pPr>
        <w:pStyle w:val="BodyText"/>
      </w:pPr>
      <w:r>
        <w:t xml:space="preserve">5.2 The</w:t>
      </w:r>
      <w:r>
        <w:t xml:space="preserve"> </w:t>
      </w:r>
      <w:r>
        <w:t xml:space="preserve">Professor</w:t>
      </w:r>
      <w:r>
        <w:t xml:space="preserve"> </w:t>
      </w:r>
      <w:r>
        <w:t xml:space="preserve">shall maintain all professional qualifications, academic credentials, and Belgian regulatory compliance throughout the term of this</w:t>
      </w:r>
      <w:r>
        <w:t xml:space="preserve"> </w:t>
      </w:r>
      <w:r>
        <w:t xml:space="preserve">Purchase Order</w:t>
      </w:r>
      <w:r>
        <w:t xml:space="preserve">. Any change in professional status must be communicated to the Procurement Office within five (5) business days.</w:t>
      </w:r>
    </w:p>
    <w:p>
      <w:pPr>
        <w:pStyle w:val="BodyText"/>
      </w:pPr>
      <w:r>
        <w:t xml:space="preserve">5.3 Payment shall be processed via bank transfer to the IBAN specified in Section 2. Invoices must reference this</w:t>
      </w:r>
      <w:r>
        <w:t xml:space="preserve"> </w:t>
      </w:r>
      <w:r>
        <w:t xml:space="preserve">Purchase Order</w:t>
      </w:r>
      <w:r>
        <w:t xml:space="preserve"> </w:t>
      </w:r>
      <w:r>
        <w:t xml:space="preserve">number (PO-BE-BRU-2025-04782) and comply with Belgian invoicing regulations (Article 574 of the Belgian Code of Companies and Associations).</w:t>
      </w:r>
    </w:p>
    <w:p>
      <w:pPr>
        <w:pStyle w:val="BodyText"/>
      </w:pPr>
      <w:r>
        <w:t xml:space="preserve">5.4 All intellectual property produced by the</w:t>
      </w:r>
      <w:r>
        <w:t xml:space="preserve"> </w:t>
      </w:r>
      <w:r>
        <w:t xml:space="preserve">Professor</w:t>
      </w:r>
      <w:r>
        <w:t xml:space="preserve"> </w:t>
      </w:r>
      <w:r>
        <w:t xml:space="preserve">under this</w:t>
      </w:r>
      <w:r>
        <w:t xml:space="preserve"> </w:t>
      </w:r>
      <w:r>
        <w:t xml:space="preserve">Purchase Order</w:t>
      </w:r>
      <w:r>
        <w:t xml:space="preserve"> </w:t>
      </w:r>
      <w:r>
        <w:t xml:space="preserve">shall be jointly owned by the University of Brussels and the</w:t>
      </w:r>
      <w:r>
        <w:t xml:space="preserve"> </w:t>
      </w:r>
      <w:r>
        <w:t xml:space="preserve">Professor</w:t>
      </w:r>
      <w:r>
        <w:t xml:space="preserve">, with publication rights governed by a separate intellectual property addendum.</w:t>
      </w:r>
    </w:p>
    <w:p>
      <w:pPr>
        <w:pStyle w:val="BodyText"/>
      </w:pPr>
      <w:r>
        <w:t xml:space="preserve">5.5 The</w:t>
      </w:r>
      <w:r>
        <w:t xml:space="preserve"> </w:t>
      </w:r>
      <w:r>
        <w:t xml:space="preserve">Professor</w:t>
      </w:r>
      <w:r>
        <w:t xml:space="preserve"> </w:t>
      </w:r>
      <w:r>
        <w:t xml:space="preserve">shall comply with all data protection requirements under the General Data Protection Regulation (GDPR) and applicable Belgian privacy legislation when handling student or institutional data within</w:t>
      </w:r>
      <w:r>
        <w:t xml:space="preserve"> </w:t>
      </w:r>
      <w:r>
        <w:t xml:space="preserve">Belgium Brussels</w:t>
      </w:r>
      <w:r>
        <w:t xml:space="preserve">.</w:t>
      </w:r>
    </w:p>
    <w:p>
      <w:pPr>
        <w:pStyle w:val="BodyText"/>
      </w:pPr>
      <w:r>
        <w:t xml:space="preserve">5.6 Either party may terminate this</w:t>
      </w:r>
      <w:r>
        <w:t xml:space="preserve"> </w:t>
      </w:r>
      <w:r>
        <w:t xml:space="preserve">Purchase Order</w:t>
      </w:r>
      <w:r>
        <w:t xml:space="preserve"> </w:t>
      </w:r>
      <w:r>
        <w:t xml:space="preserve">with sixty (60) days' written notice. In the event of termination, the</w:t>
      </w:r>
      <w:r>
        <w:t xml:space="preserve"> </w:t>
      </w:r>
      <w:r>
        <w:t xml:space="preserve">Professor</w:t>
      </w:r>
      <w:r>
        <w:t xml:space="preserve"> </w:t>
      </w:r>
      <w:r>
        <w:t xml:space="preserve">shall be compensated for all services rendered up to the effective date of termination.</w:t>
      </w:r>
    </w:p>
    <w:p>
      <w:pPr>
        <w:pStyle w:val="BodyText"/>
      </w:pPr>
      <w:r>
        <w:t xml:space="preserve">5.7 Disputes arising from this</w:t>
      </w:r>
      <w:r>
        <w:t xml:space="preserve"> </w:t>
      </w:r>
      <w:r>
        <w:t xml:space="preserve">Purchase Order</w:t>
      </w:r>
      <w:r>
        <w:t xml:space="preserve"> </w:t>
      </w:r>
      <w:r>
        <w:t xml:space="preserve">shall be resolved by the competent courts of</w:t>
      </w:r>
      <w:r>
        <w:t xml:space="preserve"> </w:t>
      </w:r>
      <w:r>
        <w:t xml:space="preserve">Belgium Brussels</w:t>
      </w:r>
      <w:r>
        <w:t xml:space="preserve">, in accordance with Belgian civil and commercial law.</w:t>
      </w:r>
    </w:p>
    <w:bookmarkEnd w:id="25"/>
    <w:bookmarkStart w:id="26" w:name="approval-and-authorization"/>
    <w:p>
      <w:pPr>
        <w:pStyle w:val="Heading2"/>
      </w:pPr>
      <w:r>
        <w:t xml:space="preserve">6. Approval and Authorization</w:t>
      </w:r>
    </w:p>
    <w:p>
      <w:pPr>
        <w:pStyle w:val="FirstParagraph"/>
      </w:pPr>
      <w:r>
        <w:rPr>
          <w:bCs/>
          <w:b/>
        </w:rPr>
        <w:t xml:space="preserve">Note:</w:t>
      </w:r>
      <w:r>
        <w:t xml:space="preserve"> </w:t>
      </w:r>
      <w:r>
        <w:t xml:space="preserve">This Purchase Order has been reviewed and approved in accordance with the Belgian Federal Decree on Public Procurement (2017) and the internal financial regulations of the University of Brussels. The engagement of the Professor has been validated by the Academic Senate and the Finance Committee of the Belgium Brussels campus.</w:t>
      </w:r>
    </w:p>
    <w:bookmarkEnd w:id="26"/>
    <w:p>
      <w:pPr>
        <w:pStyle w:val="BodyText"/>
      </w:pPr>
      <w:r>
        <w:rPr>
          <w:bCs/>
          <w:b/>
        </w:rPr>
        <w:t xml:space="preserve">For and on behalf of the University of Brussels:</w:t>
      </w:r>
    </w:p>
    <w:p>
      <w:pPr>
        <w:pStyle w:val="BodyText"/>
      </w:pPr>
      <w:r>
        <w:t xml:space="preserve">Dr. Margarete Van den Berg</w:t>
      </w:r>
      <w:r>
        <w:br/>
      </w:r>
      <w:r>
        <w:t xml:space="preserve">Procurement Director</w:t>
      </w:r>
      <w:r>
        <w:br/>
      </w:r>
      <w:r>
        <w:t xml:space="preserve">Date: _______________</w:t>
      </w:r>
    </w:p>
    <w:p>
      <w:pPr>
        <w:pStyle w:val="BodyText"/>
      </w:pPr>
      <w:r>
        <w:rPr>
          <w:bCs/>
          <w:b/>
        </w:rPr>
        <w:t xml:space="preserve">Accepted by the Professor:</w:t>
      </w:r>
    </w:p>
    <w:p>
      <w:pPr>
        <w:pStyle w:val="BodyText"/>
      </w:pPr>
      <w:r>
        <w:t xml:space="preserve">Professor Hendrik J. De Smet, PhD</w:t>
      </w:r>
      <w:r>
        <w:br/>
      </w:r>
      <w:r>
        <w:t xml:space="preserve">Independent Academic Consultant</w:t>
      </w:r>
      <w:r>
        <w:br/>
      </w:r>
      <w:r>
        <w:t xml:space="preserve">Date: _______________</w:t>
      </w:r>
    </w:p>
    <w:p>
      <w:pPr>
        <w:pStyle w:val="BodyText"/>
      </w:pPr>
      <w:r>
        <w:t xml:space="preserve">This Purchase Order document was generated in Belgium Brussels, Kingdom of Belgium. Document Reference: PO-BE-BRU-2025-04782. This document is valid for a period of 12 months from the date of issuance. For inquiries regarding this Purchase Order, please contact the Procurement Office at the University of Brussels, Avenue Louise 450, 1050 Belgium Brussels.</w:t>
      </w:r>
    </w:p>
    <w:p>
      <w:pPr>
        <w:pStyle w:val="BodyText"/>
      </w:pPr>
      <w:r>
        <w:t xml:space="preserve">© 2025 University of Brussels – Procurement &amp; Contracts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Services - Belgium Brussels</dc:title>
  <dc:creator/>
  <dc:language>en</dc:language>
  <cp:keywords/>
  <dcterms:created xsi:type="dcterms:W3CDTF">2026-10-10T06:24:05Z</dcterms:created>
  <dcterms:modified xsi:type="dcterms:W3CDTF">2026-10-10T06:24:05Z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