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Professor</w:t>
      </w:r>
      <w:r>
        <w:t xml:space="preserve"> </w:t>
      </w:r>
      <w:r>
        <w:t xml:space="preserve">Services</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5" w:name="purchase-order"/>
    <w:p>
      <w:pPr>
        <w:pStyle w:val="Heading1"/>
      </w:pPr>
      <w:r>
        <w:t xml:space="preserve">PURCHASE ORDER</w:t>
      </w:r>
    </w:p>
    <w:p>
      <w:pPr>
        <w:pStyle w:val="FirstParagraph"/>
      </w:pPr>
      <w:r>
        <w:rPr>
          <w:bCs/>
          <w:b/>
        </w:rPr>
        <w:t xml:space="preserve">Issuing Institution:</w:t>
      </w:r>
      <w:r>
        <w:t xml:space="preserve"> </w:t>
      </w:r>
      <w:r>
        <w:t xml:space="preserve">Universidade Federal do Rio de Janeiro (UFRJ)</w:t>
      </w:r>
    </w:p>
    <w:p>
      <w:pPr>
        <w:pStyle w:val="BodyText"/>
      </w:pPr>
      <w:r>
        <w:rPr>
          <w:bCs/>
          <w:b/>
        </w:rPr>
        <w:t xml:space="preserve">Department:</w:t>
      </w:r>
      <w:r>
        <w:t xml:space="preserve"> </w:t>
      </w:r>
      <w:r>
        <w:t xml:space="preserve">Department of Applied Sciences and Academic Affairs</w:t>
      </w:r>
    </w:p>
    <w:p>
      <w:pPr>
        <w:pStyle w:val="BodyText"/>
      </w:pPr>
      <w:r>
        <w:rPr>
          <w:bCs/>
          <w:b/>
        </w:rPr>
        <w:t xml:space="preserve">Address:</w:t>
      </w:r>
      <w:r>
        <w:t xml:space="preserve"> </w:t>
      </w:r>
      <w:r>
        <w:t xml:space="preserve">Av. Pasteur, 250 – Ilha do Fundão, Rio de Janeiro, RJ – Brazil</w:t>
      </w:r>
    </w:p>
    <w:p>
      <w:pPr>
        <w:pStyle w:val="BodyText"/>
      </w:pPr>
      <w:r>
        <w:rPr>
          <w:bCs/>
          <w:b/>
        </w:rPr>
        <w:t xml:space="preserve">CEP:</w:t>
      </w:r>
      <w:r>
        <w:t xml:space="preserve"> </w:t>
      </w:r>
      <w:r>
        <w:t xml:space="preserve">21941-901 |</w:t>
      </w:r>
      <w:r>
        <w:t xml:space="preserve"> </w:t>
      </w:r>
      <w:r>
        <w:rPr>
          <w:bCs/>
          <w:b/>
        </w:rPr>
        <w:t xml:space="preserve">CNPJ:</w:t>
      </w:r>
      <w:r>
        <w:t xml:space="preserve"> </w:t>
      </w:r>
      <w:r>
        <w:t xml:space="preserve">33.735.500/0001-00</w:t>
      </w:r>
    </w:p>
    <w:p>
      <w:pPr>
        <w:pStyle w:val="BodyText"/>
      </w:pPr>
      <w:r>
        <w:t xml:space="preserve">PURCHASE ORDER</w:t>
      </w:r>
    </w:p>
    <w:p>
      <w:pPr>
        <w:pStyle w:val="BodyText"/>
      </w:pPr>
      <w:r>
        <w:rPr>
          <w:bCs/>
          <w:b/>
        </w:rPr>
        <w:t xml:space="preserve">PO Number:</w:t>
      </w:r>
      <w:r>
        <w:t xml:space="preserve"> </w:t>
      </w:r>
      <w:r>
        <w:t xml:space="preserve">PO-2025-RJ-04872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Country of Execution:</w:t>
      </w:r>
      <w:r>
        <w:t xml:space="preserve"> </w:t>
      </w:r>
      <w:r>
        <w:t xml:space="preserve">Brazil – Rio de Janeiro</w:t>
      </w:r>
    </w:p>
    <w:bookmarkStart w:id="20" w:name="supplier-service-provider-information"/>
    <w:p>
      <w:pPr>
        <w:pStyle w:val="Heading2"/>
      </w:pPr>
      <w:r>
        <w:t xml:space="preserve">1.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Full Name</w:t>
            </w:r>
          </w:p>
        </w:tc>
        <w:tc>
          <w:tcPr/>
          <w:p>
            <w:pPr>
              <w:pStyle w:val="Compact"/>
              <w:jc w:val="left"/>
            </w:pPr>
            <w:r>
              <w:t xml:space="preserve">Professor Dr. Helena Maria de Souza Andrade</w:t>
            </w:r>
          </w:p>
        </w:tc>
      </w:tr>
      <w:tr>
        <w:tc>
          <w:tcPr/>
          <w:p>
            <w:pPr>
              <w:pStyle w:val="Compact"/>
              <w:jc w:val="left"/>
            </w:pPr>
            <w:r>
              <w:t xml:space="preserve">Professional Title</w:t>
            </w:r>
          </w:p>
        </w:tc>
        <w:tc>
          <w:tcPr/>
          <w:p>
            <w:pPr>
              <w:pStyle w:val="Compact"/>
              <w:jc w:val="left"/>
            </w:pPr>
            <w:r>
              <w:t xml:space="preserve">Professor of Advanced Computational Mathematics</w:t>
            </w:r>
          </w:p>
        </w:tc>
      </w:tr>
      <w:tr>
        <w:tc>
          <w:tcPr/>
          <w:p>
            <w:pPr>
              <w:pStyle w:val="Compact"/>
              <w:jc w:val="left"/>
            </w:pPr>
            <w:r>
              <w:t xml:space="preserve">Registration (CREF/MEC)</w:t>
            </w:r>
          </w:p>
        </w:tc>
        <w:tc>
          <w:tcPr/>
          <w:p>
            <w:pPr>
              <w:pStyle w:val="Compact"/>
              <w:jc w:val="left"/>
            </w:pPr>
            <w:r>
              <w:t xml:space="preserve">BR-2019-448721-RJ</w:t>
            </w:r>
          </w:p>
        </w:tc>
      </w:tr>
      <w:tr>
        <w:tc>
          <w:tcPr/>
          <w:p>
            <w:pPr>
              <w:pStyle w:val="Compact"/>
              <w:jc w:val="left"/>
            </w:pPr>
            <w:r>
              <w:t xml:space="preserve">Professional Address</w:t>
            </w:r>
          </w:p>
        </w:tc>
        <w:tc>
          <w:tcPr/>
          <w:p>
            <w:pPr>
              <w:pStyle w:val="Compact"/>
              <w:jc w:val="left"/>
            </w:pPr>
            <w:r>
              <w:t xml:space="preserve">Rua Voluntários da Pátria, 1200, Apt. 84 – Botafogo, Rio de Janeiro, RJ – Brazil</w:t>
            </w:r>
          </w:p>
        </w:tc>
      </w:tr>
      <w:tr>
        <w:tc>
          <w:tcPr/>
          <w:p>
            <w:pPr>
              <w:pStyle w:val="Compact"/>
              <w:jc w:val="left"/>
            </w:pPr>
            <w:r>
              <w:t xml:space="preserve">CEP</w:t>
            </w:r>
          </w:p>
        </w:tc>
        <w:tc>
          <w:tcPr/>
          <w:p>
            <w:pPr>
              <w:pStyle w:val="Compact"/>
              <w:jc w:val="left"/>
            </w:pPr>
            <w:r>
              <w:t xml:space="preserve">22270-000</w:t>
            </w:r>
          </w:p>
        </w:tc>
      </w:tr>
      <w:tr>
        <w:tc>
          <w:tcPr/>
          <w:p>
            <w:pPr>
              <w:pStyle w:val="Compact"/>
              <w:jc w:val="left"/>
            </w:pPr>
            <w:r>
              <w:t xml:space="preserve">CPF</w:t>
            </w:r>
          </w:p>
        </w:tc>
        <w:tc>
          <w:tcPr/>
          <w:p>
            <w:pPr>
              <w:pStyle w:val="Compact"/>
              <w:jc w:val="left"/>
            </w:pPr>
            <w:r>
              <w:t xml:space="preserve">***.***.***-72</w:t>
            </w:r>
          </w:p>
        </w:tc>
      </w:tr>
      <w:tr>
        <w:tc>
          <w:tcPr/>
          <w:p>
            <w:pPr>
              <w:pStyle w:val="Compact"/>
              <w:jc w:val="left"/>
            </w:pPr>
            <w:r>
              <w:t xml:space="preserve">Email</w:t>
            </w:r>
          </w:p>
        </w:tc>
        <w:tc>
          <w:tcPr/>
          <w:p>
            <w:pPr>
              <w:pStyle w:val="Compact"/>
              <w:jc w:val="left"/>
            </w:pPr>
            <w:r>
              <w:t xml:space="preserve">h.souza.andrade@ufrj.br</w:t>
            </w:r>
          </w:p>
        </w:tc>
      </w:tr>
      <w:tr>
        <w:tc>
          <w:tcPr/>
          <w:p>
            <w:pPr>
              <w:pStyle w:val="Compact"/>
              <w:jc w:val="left"/>
            </w:pPr>
            <w:r>
              <w:t xml:space="preserve">Phone</w:t>
            </w:r>
          </w:p>
        </w:tc>
        <w:tc>
          <w:tcPr/>
          <w:p>
            <w:pPr>
              <w:pStyle w:val="Compact"/>
              <w:jc w:val="left"/>
            </w:pPr>
            <w:r>
              <w:t xml:space="preserve">+55 (21) 99876-5432</w:t>
            </w:r>
          </w:p>
        </w:tc>
      </w:tr>
    </w:tbl>
    <w:bookmarkEnd w:id="20"/>
    <w:bookmarkStart w:id="21" w:name="purchase-order-scope-and-description"/>
    <w:p>
      <w:pPr>
        <w:pStyle w:val="Heading2"/>
      </w:pPr>
      <w:r>
        <w:t xml:space="preserve">2. Purchase Order Scope and Description</w:t>
      </w:r>
    </w:p>
    <w:p>
      <w:pPr>
        <w:pStyle w:val="FirstParagraph"/>
      </w:pPr>
      <w:r>
        <w:t xml:space="preserve">This Purchase Order (PO-2025-RJ-04872) is formally issued by the Universidade Federal do Rio de Janeiro, located in Rio de Janeiro, Brazil, to engage the professional academic services of Professor Dr. Helena Maria de Souza Andrade. The scope of this Purchase Order encompasses the delivery of specialized instructional services, research supervision, and curriculum development activities to be performed within the academic facilities of the institution in Rio de Janeiro, Brazil, during the 2025/2 academic semester.</w:t>
      </w:r>
    </w:p>
    <w:p>
      <w:pPr>
        <w:pStyle w:val="BodyText"/>
      </w:pPr>
      <w:r>
        <w:t xml:space="preserve">The Professor shall be responsible for the following deliverables as outlined in this Purchase Order document:</w:t>
      </w:r>
    </w:p>
    <w:bookmarkEnd w:id="21"/>
    <w:bookmarkStart w:id="22" w:name="line-items-services-and-deliverables"/>
    <w:p>
      <w:pPr>
        <w:pStyle w:val="Heading2"/>
      </w:pPr>
      <w:r>
        <w:t xml:space="preserve">3. 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Professor-led graduate seminar: "Advanced Numerical Methods for PDEs" – 48 contact hours delivered in-person at the UFRJ campus in Rio de Janeiro, Brazil</w:t>
            </w:r>
          </w:p>
        </w:tc>
        <w:tc>
          <w:tcPr/>
          <w:p>
            <w:pPr>
              <w:pStyle w:val="Compact"/>
              <w:jc w:val="left"/>
            </w:pPr>
            <w:r>
              <w:t xml:space="preserve">48</w:t>
            </w:r>
          </w:p>
        </w:tc>
        <w:tc>
          <w:tcPr/>
          <w:p>
            <w:pPr>
              <w:pStyle w:val="Compact"/>
              <w:jc w:val="left"/>
            </w:pPr>
            <w:r>
              <w:t xml:space="preserve">Hours</w:t>
            </w:r>
          </w:p>
        </w:tc>
        <w:tc>
          <w:tcPr/>
          <w:p>
            <w:pPr>
              <w:pStyle w:val="Compact"/>
              <w:jc w:val="left"/>
            </w:pPr>
            <w:r>
              <w:t xml:space="preserve">R$ 420,00</w:t>
            </w:r>
          </w:p>
        </w:tc>
        <w:tc>
          <w:tcPr/>
          <w:p>
            <w:pPr>
              <w:pStyle w:val="Compact"/>
              <w:jc w:val="left"/>
            </w:pPr>
            <w:r>
              <w:t xml:space="preserve">R$ 20,160,00</w:t>
            </w:r>
          </w:p>
        </w:tc>
      </w:tr>
      <w:tr>
        <w:tc>
          <w:tcPr/>
          <w:p>
            <w:pPr>
              <w:pStyle w:val="Compact"/>
              <w:jc w:val="left"/>
            </w:pPr>
            <w:r>
              <w:t xml:space="preserve">02</w:t>
            </w:r>
          </w:p>
        </w:tc>
        <w:tc>
          <w:tcPr/>
          <w:p>
            <w:pPr>
              <w:pStyle w:val="Compact"/>
              <w:jc w:val="left"/>
            </w:pPr>
            <w:r>
              <w:t xml:space="preserve">Professor supervision of 12 doctoral thesis candidates – biweekly mentoring sessions conducted at the Rio de Janeiro campus</w:t>
            </w:r>
          </w:p>
        </w:tc>
        <w:tc>
          <w:tcPr/>
          <w:p>
            <w:pPr>
              <w:pStyle w:val="Compact"/>
              <w:jc w:val="left"/>
            </w:pPr>
            <w:r>
              <w:t xml:space="preserve">12</w:t>
            </w:r>
          </w:p>
        </w:tc>
        <w:tc>
          <w:tcPr/>
          <w:p>
            <w:pPr>
              <w:pStyle w:val="Compact"/>
              <w:jc w:val="left"/>
            </w:pPr>
            <w:r>
              <w:t xml:space="preserve">Students</w:t>
            </w:r>
          </w:p>
        </w:tc>
        <w:tc>
          <w:tcPr/>
          <w:p>
            <w:pPr>
              <w:pStyle w:val="Compact"/>
              <w:jc w:val="left"/>
            </w:pPr>
            <w:r>
              <w:t xml:space="preserve">R$ 3,800,00</w:t>
            </w:r>
          </w:p>
        </w:tc>
        <w:tc>
          <w:tcPr/>
          <w:p>
            <w:pPr>
              <w:pStyle w:val="Compact"/>
              <w:jc w:val="left"/>
            </w:pPr>
            <w:r>
              <w:t xml:space="preserve">R$ 45,600,00</w:t>
            </w:r>
          </w:p>
        </w:tc>
      </w:tr>
      <w:tr>
        <w:tc>
          <w:tcPr/>
          <w:p>
            <w:pPr>
              <w:pStyle w:val="Compact"/>
              <w:jc w:val="left"/>
            </w:pPr>
            <w:r>
              <w:t xml:space="preserve">03</w:t>
            </w:r>
          </w:p>
        </w:tc>
        <w:tc>
          <w:tcPr/>
          <w:p>
            <w:pPr>
              <w:pStyle w:val="Compact"/>
              <w:jc w:val="left"/>
            </w:pPr>
            <w:r>
              <w:t xml:space="preserve">Professor development of a new undergraduate course module: "Computational Linear Algebra" – including syllabus, 30 lecture notes, and 6 practical laboratory guides</w:t>
            </w:r>
          </w:p>
        </w:tc>
        <w:tc>
          <w:tcPr/>
          <w:p>
            <w:pPr>
              <w:pStyle w:val="Compact"/>
              <w:jc w:val="left"/>
            </w:pPr>
            <w:r>
              <w:t xml:space="preserve">1</w:t>
            </w:r>
          </w:p>
        </w:tc>
        <w:tc>
          <w:tcPr/>
          <w:p>
            <w:pPr>
              <w:pStyle w:val="Compact"/>
              <w:jc w:val="left"/>
            </w:pPr>
            <w:r>
              <w:t xml:space="preserve">Module</w:t>
            </w:r>
          </w:p>
        </w:tc>
        <w:tc>
          <w:tcPr/>
          <w:p>
            <w:pPr>
              <w:pStyle w:val="Compact"/>
              <w:jc w:val="left"/>
            </w:pPr>
            <w:r>
              <w:t xml:space="preserve">R$ 18,500,00</w:t>
            </w:r>
          </w:p>
        </w:tc>
        <w:tc>
          <w:tcPr/>
          <w:p>
            <w:pPr>
              <w:pStyle w:val="Compact"/>
              <w:jc w:val="left"/>
            </w:pPr>
            <w:r>
              <w:t xml:space="preserve">R$ 18,500,00</w:t>
            </w:r>
          </w:p>
        </w:tc>
      </w:tr>
      <w:tr>
        <w:tc>
          <w:tcPr/>
          <w:p>
            <w:pPr>
              <w:pStyle w:val="Compact"/>
              <w:jc w:val="left"/>
            </w:pPr>
            <w:r>
              <w:t xml:space="preserve">04</w:t>
            </w:r>
          </w:p>
        </w:tc>
        <w:tc>
          <w:tcPr/>
          <w:p>
            <w:pPr>
              <w:pStyle w:val="Compact"/>
              <w:jc w:val="left"/>
            </w:pPr>
            <w:r>
              <w:t xml:space="preserve">Professor participation in 3 external academic review panels for the National Council for Scientific and Technological Development (CNPq) – travel within Rio de Janeiro metropolitan area included</w:t>
            </w:r>
          </w:p>
        </w:tc>
        <w:tc>
          <w:tcPr/>
          <w:p>
            <w:pPr>
              <w:pStyle w:val="Compact"/>
              <w:jc w:val="left"/>
            </w:pPr>
            <w:r>
              <w:t xml:space="preserve">3</w:t>
            </w:r>
          </w:p>
        </w:tc>
        <w:tc>
          <w:tcPr/>
          <w:p>
            <w:pPr>
              <w:pStyle w:val="Compact"/>
              <w:jc w:val="left"/>
            </w:pPr>
            <w:r>
              <w:t xml:space="preserve">Panel</w:t>
            </w:r>
          </w:p>
        </w:tc>
        <w:tc>
          <w:tcPr/>
          <w:p>
            <w:pPr>
              <w:pStyle w:val="Compact"/>
              <w:jc w:val="left"/>
            </w:pPr>
            <w:r>
              <w:t xml:space="preserve">R$ 2,200,00</w:t>
            </w:r>
          </w:p>
        </w:tc>
        <w:tc>
          <w:tcPr/>
          <w:p>
            <w:pPr>
              <w:pStyle w:val="Compact"/>
              <w:jc w:val="left"/>
            </w:pPr>
            <w:r>
              <w:t xml:space="preserve">R$ 6,600,00</w:t>
            </w:r>
          </w:p>
        </w:tc>
      </w:tr>
      <w:tr>
        <w:tc>
          <w:tcPr/>
          <w:p>
            <w:pPr>
              <w:pStyle w:val="Compact"/>
              <w:jc w:val="left"/>
            </w:pPr>
            <w:r>
              <w:t xml:space="preserve">05</w:t>
            </w:r>
          </w:p>
        </w:tc>
        <w:tc>
          <w:tcPr/>
          <w:p>
            <w:pPr>
              <w:pStyle w:val="Compact"/>
              <w:jc w:val="left"/>
            </w:pPr>
            <w:r>
              <w:t xml:space="preserve">Professor preparation and delivery of 2 public research workshops for the broader academic community in Rio de Janeiro, Brazil</w:t>
            </w:r>
          </w:p>
        </w:tc>
        <w:tc>
          <w:tcPr/>
          <w:p>
            <w:pPr>
              <w:pStyle w:val="Compact"/>
              <w:jc w:val="left"/>
            </w:pPr>
            <w:r>
              <w:t xml:space="preserve">2</w:t>
            </w:r>
          </w:p>
        </w:tc>
        <w:tc>
          <w:tcPr/>
          <w:p>
            <w:pPr>
              <w:pStyle w:val="Compact"/>
              <w:jc w:val="left"/>
            </w:pPr>
            <w:r>
              <w:t xml:space="preserve">Workshops</w:t>
            </w:r>
          </w:p>
        </w:tc>
        <w:tc>
          <w:tcPr/>
          <w:p>
            <w:pPr>
              <w:pStyle w:val="Compact"/>
              <w:jc w:val="left"/>
            </w:pPr>
            <w:r>
              <w:t xml:space="preserve">R$ 4,500,00</w:t>
            </w:r>
          </w:p>
        </w:tc>
        <w:tc>
          <w:tcPr/>
          <w:p>
            <w:pPr>
              <w:pStyle w:val="Compact"/>
              <w:jc w:val="left"/>
            </w:pPr>
            <w:r>
              <w:t xml:space="preserve">R$ 9,000,00</w:t>
            </w:r>
          </w:p>
        </w:tc>
      </w:tr>
      <w:tr>
        <w:tc>
          <w:tcPr/>
          <w:p>
            <w:pPr>
              <w:pStyle w:val="Compact"/>
              <w:jc w:val="left"/>
            </w:pPr>
            <w:r>
              <w:t xml:space="preserve">06</w:t>
            </w:r>
          </w:p>
        </w:tc>
        <w:tc>
          <w:tcPr/>
          <w:p>
            <w:pPr>
              <w:pStyle w:val="Compact"/>
              <w:jc w:val="left"/>
            </w:pPr>
            <w:r>
              <w:t xml:space="preserve">Professor provision of 200 printed and digital copies of the course textbook "Numerical PDEs: A Brazilian Perspective" (ISBN 978-85-7452-331-0) for student distribution</w:t>
            </w:r>
          </w:p>
        </w:tc>
        <w:tc>
          <w:tcPr/>
          <w:p>
            <w:pPr>
              <w:pStyle w:val="Compact"/>
              <w:jc w:val="left"/>
            </w:pPr>
            <w:r>
              <w:t xml:space="preserve">200</w:t>
            </w:r>
          </w:p>
        </w:tc>
        <w:tc>
          <w:tcPr/>
          <w:p>
            <w:pPr>
              <w:pStyle w:val="Compact"/>
              <w:jc w:val="left"/>
            </w:pPr>
            <w:r>
              <w:t xml:space="preserve">Copies</w:t>
            </w:r>
          </w:p>
        </w:tc>
        <w:tc>
          <w:tcPr/>
          <w:p>
            <w:pPr>
              <w:pStyle w:val="Compact"/>
              <w:jc w:val="left"/>
            </w:pPr>
            <w:r>
              <w:t xml:space="preserve">R$ 89,90</w:t>
            </w:r>
          </w:p>
        </w:tc>
        <w:tc>
          <w:tcPr/>
          <w:p>
            <w:pPr>
              <w:pStyle w:val="Compact"/>
              <w:jc w:val="left"/>
            </w:pPr>
            <w:r>
              <w:t xml:space="preserve">R$ 17,980,00</w:t>
            </w:r>
          </w:p>
        </w:tc>
      </w:tr>
      <w:tr>
        <w:tc>
          <w:tcPr>
            <w:gridSpan w:val="5"/>
          </w:tcPr>
          <w:p>
            <w:pPr>
              <w:pStyle w:val="Compact"/>
              <w:jc w:val="right"/>
            </w:pPr>
            <w:r>
              <w:t xml:space="preserve">SUBTOTAL</w:t>
            </w:r>
          </w:p>
        </w:tc>
        <w:tc>
          <w:tcPr/>
          <w:p>
            <w:pPr>
              <w:pStyle w:val="Compact"/>
              <w:jc w:val="left"/>
            </w:pPr>
            <w:r>
              <w:t xml:space="preserve">R$ 117,840,00</w:t>
            </w:r>
          </w:p>
        </w:tc>
      </w:tr>
      <w:tr>
        <w:tc>
          <w:tcPr>
            <w:gridSpan w:val="5"/>
          </w:tcPr>
          <w:p>
            <w:pPr>
              <w:pStyle w:val="Compact"/>
              <w:jc w:val="right"/>
            </w:pPr>
            <w:r>
              <w:t xml:space="preserve">Applicable Tax (ISS – Rio de Janeiro, 5%)</w:t>
            </w:r>
          </w:p>
        </w:tc>
        <w:tc>
          <w:tcPr/>
          <w:p>
            <w:pPr>
              <w:pStyle w:val="Compact"/>
              <w:jc w:val="left"/>
            </w:pPr>
            <w:r>
              <w:t xml:space="preserve">R$ 5,892,00</w:t>
            </w:r>
          </w:p>
        </w:tc>
      </w:tr>
      <w:tr>
        <w:tc>
          <w:tcPr>
            <w:gridSpan w:val="5"/>
          </w:tcPr>
          <w:p>
            <w:pPr>
              <w:pStyle w:val="Compact"/>
              <w:jc w:val="right"/>
            </w:pPr>
            <w:r>
              <w:t xml:space="preserve">GRAND TOTAL (BRL)</w:t>
            </w:r>
          </w:p>
        </w:tc>
        <w:tc>
          <w:tcPr/>
          <w:p>
            <w:pPr>
              <w:pStyle w:val="Compact"/>
              <w:jc w:val="left"/>
            </w:pPr>
            <w:r>
              <w:t xml:space="preserve">R$ 123,732,00</w:t>
            </w:r>
          </w:p>
        </w:tc>
      </w:tr>
    </w:tbl>
    <w:bookmarkEnd w:id="22"/>
    <w:bookmarkStart w:id="23" w:name="Xde1b1aa910af0d218dd23eb59edb0f3a99f22fc"/>
    <w:p>
      <w:pPr>
        <w:pStyle w:val="Heading2"/>
      </w:pPr>
      <w:r>
        <w:t xml:space="preserve">4. Terms and Conditions of this Purchase Order</w:t>
      </w:r>
    </w:p>
    <w:p>
      <w:pPr>
        <w:pStyle w:val="FirstParagraph"/>
      </w:pPr>
      <w:r>
        <w:rPr>
          <w:bCs/>
          <w:b/>
        </w:rPr>
        <w:t xml:space="preserve">4.1 Place of Performance:</w:t>
      </w:r>
      <w:r>
        <w:t xml:space="preserve"> </w:t>
      </w:r>
      <w:r>
        <w:t xml:space="preserve">All services and deliverables specified in this Purchase Order shall be executed at the Universidade Federal do Rio de Janeiro campus, Ilha do Fundão, Rio de Janeiro, RJ, Brazil, unless otherwise agreed in writing by both parties.</w:t>
      </w:r>
    </w:p>
    <w:p>
      <w:pPr>
        <w:pStyle w:val="BodyText"/>
      </w:pPr>
      <w:r>
        <w:rPr>
          <w:bCs/>
          <w:b/>
        </w:rPr>
        <w:t xml:space="preserve">4.2 Commencement and Duration:</w:t>
      </w:r>
      <w:r>
        <w:t xml:space="preserve"> </w:t>
      </w:r>
      <w:r>
        <w:t xml:space="preserve">The Professor shall commence all instructional and supervisory activities on 01 September 2025. The full term of this Purchase Order shall extend through 20 December 2025, subject to the academic calendar of the institution in Rio de Janeiro, Brazil.</w:t>
      </w:r>
    </w:p>
    <w:p>
      <w:pPr>
        <w:pStyle w:val="BodyText"/>
      </w:pPr>
      <w:r>
        <w:rPr>
          <w:bCs/>
          <w:b/>
        </w:rPr>
        <w:t xml:space="preserve">4.3 Payment Terms:</w:t>
      </w:r>
      <w:r>
        <w:t xml:space="preserve"> </w:t>
      </w:r>
      <w:r>
        <w:t xml:space="preserve">Payment shall be made in three (3) equal installments of R$ 41,244,00 (BRL) via bank transfer (TED/PIX) to the account designated by the Professor. Installments are due on 15 September 2025, 15 November 2025, and 20 December 2025. Late payments shall accrue interest at the rate of 1% per month, in accordance with Brazilian federal procurement regulations (Lei nº 14.133/2021).</w:t>
      </w:r>
    </w:p>
    <w:p>
      <w:pPr>
        <w:pStyle w:val="BodyText"/>
      </w:pPr>
      <w:r>
        <w:rPr>
          <w:bCs/>
          <w:b/>
        </w:rPr>
        <w:t xml:space="preserve">4.4 Intellectual Property:</w:t>
      </w:r>
      <w:r>
        <w:t xml:space="preserve"> </w:t>
      </w:r>
      <w:r>
        <w:t xml:space="preserve">All course materials, lecture notes, and research outputs produced by the Professor under this Purchase Order shall be jointly owned by the Professor and the Universidade Federal do Rio de Janeiro. The Professor retains the right to publish research findings, provided the institution is acknowledged as the funding body.</w:t>
      </w:r>
    </w:p>
    <w:p>
      <w:pPr>
        <w:pStyle w:val="BodyText"/>
      </w:pPr>
      <w:r>
        <w:rPr>
          <w:bCs/>
          <w:b/>
        </w:rPr>
        <w:t xml:space="preserve">4.5 Cancellation and Termination:</w:t>
      </w:r>
      <w:r>
        <w:t xml:space="preserve"> </w:t>
      </w:r>
      <w:r>
        <w:t xml:space="preserve">Either party may terminate this Purchase Order with a written notice of thirty (30) days. In the event of early termination, the Professor shall be compensated for all services rendered up to the date of termination, prorated on a monthly basis.</w:t>
      </w:r>
    </w:p>
    <w:p>
      <w:pPr>
        <w:pStyle w:val="BodyText"/>
      </w:pPr>
      <w:r>
        <w:rPr>
          <w:bCs/>
          <w:b/>
        </w:rPr>
        <w:t xml:space="preserve">4.6 Compliance:</w:t>
      </w:r>
      <w:r>
        <w:t xml:space="preserve"> </w:t>
      </w:r>
      <w:r>
        <w:t xml:space="preserve">The Professor warrants full compliance with all applicable Brazilian federal, state (Rio de Janeiro), and municipal regulations governing academic employment, tax obligations (including INSS and IRPF withholdings), and data protection under the Brazilian General Data Protection Law (LGPD – Lei nº 13.709/2018).</w:t>
      </w:r>
    </w:p>
    <w:p>
      <w:pPr>
        <w:pStyle w:val="BodyText"/>
      </w:pPr>
      <w:r>
        <w:rPr>
          <w:bCs/>
          <w:b/>
        </w:rPr>
        <w:t xml:space="preserve">4.7 Governing Law:</w:t>
      </w:r>
      <w:r>
        <w:t xml:space="preserve"> </w:t>
      </w:r>
      <w:r>
        <w:t xml:space="preserve">This Purchase Order shall be governed by and construed in accordance with the laws of the Federative Republic of Brazil, with jurisdiction vested in the courts of Rio de Janeiro, RJ, Brazil.</w:t>
      </w:r>
    </w:p>
    <w:bookmarkEnd w:id="23"/>
    <w:bookmarkStart w:id="24" w:name="approval-and-authorization"/>
    <w:p>
      <w:pPr>
        <w:pStyle w:val="Heading2"/>
      </w:pPr>
      <w:r>
        <w:t xml:space="preserve">5. Approval and Authorization</w:t>
      </w:r>
    </w:p>
    <w:p>
      <w:pPr>
        <w:pStyle w:val="FirstParagraph"/>
      </w:pPr>
      <w:r>
        <w:t xml:space="preserve">This Purchase Order has been reviewed and authorized by the undersigned officials of the Universidade Federal do Rio de Janeiro, Rio de Janeiro, Brazil. The Professor acknowledges receipt of this Purchase Order and agrees to all terms, conditions, and deliverables specified herein.</w:t>
      </w:r>
    </w:p>
    <w:p>
      <w:pPr>
        <w:pStyle w:val="BodyText"/>
      </w:pPr>
      <w:r>
        <w:rPr>
          <w:bCs/>
          <w:b/>
        </w:rPr>
        <w:t xml:space="preserve">For the Issuing Institution</w:t>
      </w:r>
    </w:p>
    <w:p>
      <w:pPr>
        <w:pStyle w:val="BodyText"/>
      </w:pPr>
      <w:r>
        <w:t xml:space="preserve">Prof. Dr. Carlos Eduardo Lima</w:t>
      </w:r>
    </w:p>
    <w:p>
      <w:pPr>
        <w:pStyle w:val="BodyText"/>
      </w:pPr>
      <w:r>
        <w:t xml:space="preserve">Dean, Faculty of Exact Sciences</w:t>
      </w:r>
    </w:p>
    <w:p>
      <w:pPr>
        <w:pStyle w:val="BodyText"/>
      </w:pPr>
      <w:r>
        <w:t xml:space="preserve">Universidade Federal do Rio de Janeiro</w:t>
      </w:r>
    </w:p>
    <w:p>
      <w:pPr>
        <w:pStyle w:val="BodyText"/>
      </w:pPr>
      <w:r>
        <w:t xml:space="preserve">Rio de Janeiro, RJ – Brazil</w:t>
      </w:r>
    </w:p>
    <w:p>
      <w:pPr>
        <w:pStyle w:val="BodyText"/>
      </w:pPr>
      <w:r>
        <w:t xml:space="preserve">Date: _______________</w:t>
      </w:r>
    </w:p>
    <w:p>
      <w:pPr>
        <w:pStyle w:val="BodyText"/>
      </w:pPr>
      <w:r>
        <w:rPr>
          <w:bCs/>
          <w:b/>
        </w:rPr>
        <w:t xml:space="preserve">For the Professor / Service Provider</w:t>
      </w:r>
    </w:p>
    <w:p>
      <w:pPr>
        <w:pStyle w:val="BodyText"/>
      </w:pPr>
      <w:r>
        <w:t xml:space="preserve">Prof. Dr. Helena Maria de Souza Andrade</w:t>
      </w:r>
    </w:p>
    <w:p>
      <w:pPr>
        <w:pStyle w:val="BodyText"/>
      </w:pPr>
      <w:r>
        <w:t xml:space="preserve">Professor of Advanced Computational Mathematics</w:t>
      </w:r>
    </w:p>
    <w:p>
      <w:pPr>
        <w:pStyle w:val="BodyText"/>
      </w:pPr>
      <w:r>
        <w:t xml:space="preserve">Rio de Janeiro, RJ – Brazil</w:t>
      </w:r>
    </w:p>
    <w:p>
      <w:pPr>
        <w:pStyle w:val="BodyText"/>
      </w:pPr>
      <w:r>
        <w:t xml:space="preserve">Date: _______________</w:t>
      </w:r>
    </w:p>
    <w:p>
      <w:pPr>
        <w:pStyle w:val="BodyText"/>
      </w:pPr>
      <w:r>
        <w:rPr>
          <w:bCs/>
          <w:b/>
        </w:rPr>
        <w:t xml:space="preserve">Financial Controller</w:t>
      </w:r>
    </w:p>
    <w:p>
      <w:pPr>
        <w:pStyle w:val="BodyText"/>
      </w:pPr>
      <w:r>
        <w:t xml:space="preserve">Ms. Ana Beatriz Ferreira</w:t>
      </w:r>
    </w:p>
    <w:p>
      <w:pPr>
        <w:pStyle w:val="BodyText"/>
      </w:pPr>
      <w:r>
        <w:t xml:space="preserve">Department of Finance and Procurement</w:t>
      </w:r>
    </w:p>
    <w:p>
      <w:pPr>
        <w:pStyle w:val="BodyText"/>
      </w:pPr>
      <w:r>
        <w:t xml:space="preserve">UFRJ – Rio de Janeiro, Brazil</w:t>
      </w:r>
    </w:p>
    <w:p>
      <w:pPr>
        <w:pStyle w:val="BodyText"/>
      </w:pPr>
      <w:r>
        <w:t xml:space="preserve">Date: _______________</w:t>
      </w:r>
    </w:p>
    <w:p>
      <w:pPr>
        <w:pStyle w:val="BodyText"/>
      </w:pPr>
      <w:r>
        <w:rPr>
          <w:bCs/>
          <w:b/>
        </w:rPr>
        <w:t xml:space="preserve">Legal Review</w:t>
      </w:r>
    </w:p>
    <w:p>
      <w:pPr>
        <w:pStyle w:val="BodyText"/>
      </w:pPr>
      <w:r>
        <w:t xml:space="preserve">Dr. Roberto Tavares</w:t>
      </w:r>
    </w:p>
    <w:p>
      <w:pPr>
        <w:pStyle w:val="BodyText"/>
      </w:pPr>
      <w:r>
        <w:t xml:space="preserve">General Counsel, UFRJ</w:t>
      </w:r>
    </w:p>
    <w:p>
      <w:pPr>
        <w:pStyle w:val="BodyText"/>
      </w:pPr>
      <w:r>
        <w:t xml:space="preserve">Rio de Janeiro, RJ – Brazil</w:t>
      </w:r>
    </w:p>
    <w:p>
      <w:pPr>
        <w:pStyle w:val="BodyText"/>
      </w:pPr>
      <w:r>
        <w:t xml:space="preserve">Date: _______________</w:t>
      </w:r>
    </w:p>
    <w:p>
      <w:pPr>
        <w:pStyle w:val="BodyText"/>
      </w:pPr>
      <w:r>
        <w:t xml:space="preserve">This Purchase Order (PO-2025-RJ-04872) is a controlled document of the Universidade Federal do Rio de Janeiro. Unauthorized reproduction or distribution is prohibited. All references to "Professor" in this document pertain to the named academic service provider. All services are to be rendered in Rio de Janeiro, Brazil. Document reference: UFRJ/DEPT-SCI/PO/2025/04872.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Professor Services - Rio de Janeiro, Brazil</dc:title>
  <dc:creator/>
  <dc:language>en</dc:language>
  <cp:keywords/>
  <dcterms:created xsi:type="dcterms:W3CDTF">2026-10-10T04:20:29Z</dcterms:created>
  <dcterms:modified xsi:type="dcterms:W3CDTF">2026-10-10T04:20:29Z</dcterms:modified>
</cp:coreProperties>
</file>

<file path=docProps/custom.xml><?xml version="1.0" encoding="utf-8"?>
<Properties xmlns="http://schemas.openxmlformats.org/officeDocument/2006/custom-properties" xmlns:vt="http://schemas.openxmlformats.org/officeDocument/2006/docPropsVTypes"/>
</file>