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Shanghai</w:t>
      </w:r>
      <w:r>
        <w:t xml:space="preserve"> </w:t>
      </w:r>
      <w:r>
        <w:t xml:space="preserve">University</w:t>
      </w:r>
      <w:r>
        <w:t xml:space="preserve"> </w:t>
      </w:r>
      <w:r>
        <w:t xml:space="preserve">of</w:t>
      </w:r>
      <w:r>
        <w:t xml:space="preserve"> </w:t>
      </w:r>
      <w:r>
        <w:t xml:space="preserve">Science</w:t>
      </w:r>
      <w:r>
        <w:t xml:space="preserve"> </w:t>
      </w:r>
      <w:r>
        <w:t xml:space="preserve">and</w:t>
      </w:r>
      <w:r>
        <w:t xml:space="preserve"> </w:t>
      </w:r>
      <w:r>
        <w:t xml:space="preserve">Technology</w:t>
      </w:r>
    </w:p>
    <w:bookmarkStart w:id="21" w:name="X7e7deee3d2086b23da0a84c5e10e2051aa4ec0a"/>
    <w:p>
      <w:pPr>
        <w:pStyle w:val="Heading1"/>
      </w:pPr>
      <w:r>
        <w:t xml:space="preserve">SHANGHAI UNIVERSITY OF SCIENCE AND TECHNOLOGY</w:t>
      </w:r>
    </w:p>
    <w:bookmarkStart w:id="20" w:name="Xc3647da077e709e8cb3f6e5477e63133625026d"/>
    <w:p>
      <w:pPr>
        <w:pStyle w:val="Heading2"/>
      </w:pPr>
      <w:r>
        <w:t xml:space="preserve">Office of Academic Affairs &amp; Research Procurement</w:t>
      </w:r>
    </w:p>
    <w:p>
      <w:pPr>
        <w:pStyle w:val="FirstParagraph"/>
      </w:pPr>
      <w:r>
        <w:t xml:space="preserve">No. 516, Dongchuan Road, Minhang District, Shanghai, 200235, People's Republic of China</w:t>
      </w:r>
    </w:p>
    <w:p>
      <w:pPr>
        <w:pStyle w:val="BodyText"/>
      </w:pPr>
      <w:r>
        <w:t xml:space="preserve">Tel: +86-21-5475-0000 | Email: procurement@usst.edu.cn</w:t>
      </w:r>
    </w:p>
    <w:p>
      <w:pPr>
        <w:pStyle w:val="BodyText"/>
      </w:pPr>
      <w:r>
        <w:t xml:space="preserve">PURCHASE ORDER NO.: PO-SH-2025-04782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Issue: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25,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Chinese Yuan (CNY / RMB)</w:t>
            </w:r>
          </w:p>
        </w:tc>
      </w:tr>
      <w:tr>
        <w:tc>
          <w:tcPr/>
          <w:p>
            <w:pPr>
              <w:pStyle w:val="Compact"/>
              <w:jc w:val="left"/>
            </w:pPr>
            <w:r>
              <w:rPr>
                <w:bCs/>
                <w:b/>
              </w:rPr>
              <w:t xml:space="preserve">Delivery Method:</w:t>
            </w:r>
          </w:p>
        </w:tc>
        <w:tc>
          <w:tcPr/>
          <w:p>
            <w:pPr>
              <w:pStyle w:val="Compact"/>
              <w:jc w:val="left"/>
            </w:pPr>
            <w:r>
              <w:t xml:space="preserve">FOB Shanghai Port (Incoterms 2020)</w:t>
            </w:r>
          </w:p>
        </w:tc>
        <w:tc>
          <w:tcPr/>
          <w:p>
            <w:pPr>
              <w:pStyle w:val="Compact"/>
              <w:jc w:val="left"/>
            </w:pPr>
            <w:r>
              <w:rPr>
                <w:bCs/>
                <w:b/>
              </w:rPr>
              <w:t xml:space="preserve">Validity Period:</w:t>
            </w:r>
          </w:p>
        </w:tc>
        <w:tc>
          <w:tcPr/>
          <w:p>
            <w:pPr>
              <w:pStyle w:val="Compact"/>
              <w:jc w:val="left"/>
            </w:pPr>
            <w:r>
              <w:t xml:space="preserve">90 days from date of issue</w:t>
            </w:r>
          </w:p>
        </w:tc>
      </w:tr>
    </w:tbl>
    <w:bookmarkEnd w:id="22"/>
    <w:bookmarkStart w:id="23" w:name="parties-involved"/>
    <w:p>
      <w:pPr>
        <w:pStyle w:val="Heading3"/>
      </w:pPr>
      <w:r>
        <w:t xml:space="preserve">2. Parties Involved</w:t>
      </w:r>
    </w:p>
    <w:p>
      <w:pPr>
        <w:pStyle w:val="FirstParagraph"/>
      </w:pPr>
      <w:r>
        <w:rPr>
          <w:bCs/>
          <w:b/>
        </w:rPr>
        <w:t xml:space="preserve">BUYER (Institution):</w:t>
      </w:r>
    </w:p>
    <w:p>
      <w:pPr>
        <w:pStyle w:val="BodyText"/>
      </w:pPr>
      <w:r>
        <w:t xml:space="preserve">Shanghai University of Science and Technology</w:t>
      </w:r>
    </w:p>
    <w:p>
      <w:pPr>
        <w:pStyle w:val="BodyText"/>
      </w:pPr>
      <w:r>
        <w:t xml:space="preserve">College of Engineering and Applied Sciences</w:t>
      </w:r>
    </w:p>
    <w:p>
      <w:pPr>
        <w:pStyle w:val="BodyText"/>
      </w:pPr>
      <w:r>
        <w:t xml:space="preserve">Department of Advanced Materials Research</w:t>
      </w:r>
    </w:p>
    <w:p>
      <w:pPr>
        <w:pStyle w:val="BodyText"/>
      </w:pPr>
      <w:r>
        <w:t xml:space="preserve">Minhang District, Shanghai, 200235, China</w:t>
      </w:r>
    </w:p>
    <w:p>
      <w:pPr>
        <w:pStyle w:val="BodyText"/>
      </w:pPr>
      <w:r>
        <w:t xml:space="preserve">Tax ID: 91310000401123456X</w:t>
      </w:r>
    </w:p>
    <w:p>
      <w:pPr>
        <w:pStyle w:val="BodyText"/>
      </w:pPr>
      <w:r>
        <w:rPr>
          <w:bCs/>
          <w:b/>
        </w:rPr>
        <w:t xml:space="preserve">REQUESTING PROFESSOR:</w:t>
      </w:r>
    </w:p>
    <w:p>
      <w:pPr>
        <w:pStyle w:val="BodyText"/>
      </w:pPr>
      <w:r>
        <w:t xml:space="preserve">Professor Dr. Wei Zhang, Ph.D.</w:t>
      </w:r>
    </w:p>
    <w:p>
      <w:pPr>
        <w:pStyle w:val="BodyText"/>
      </w:pPr>
      <w:r>
        <w:t xml:space="preserve">Chair Professor, Department of Advanced Materials Research</w:t>
      </w:r>
    </w:p>
    <w:p>
      <w:pPr>
        <w:pStyle w:val="BodyText"/>
      </w:pPr>
      <w:r>
        <w:t xml:space="preserve">Director, Nanomaterials &amp; Energy Storage Laboratory</w:t>
      </w:r>
    </w:p>
    <w:p>
      <w:pPr>
        <w:pStyle w:val="BodyText"/>
      </w:pPr>
      <w:r>
        <w:t xml:space="preserve">Office: Building 12, Room 407, USST Campus, Shanghai</w:t>
      </w:r>
    </w:p>
    <w:p>
      <w:pPr>
        <w:pStyle w:val="BodyText"/>
      </w:pPr>
      <w:r>
        <w:t xml:space="preserve">Employee ID: USST-PROF-2003-0187</w:t>
      </w:r>
    </w:p>
    <w:bookmarkEnd w:id="23"/>
    <w:bookmarkStart w:id="24" w:name="supplier-information"/>
    <w:p>
      <w:pPr>
        <w:pStyle w:val="Heading3"/>
      </w:pPr>
      <w:r>
        <w:t xml:space="preserve">3. Supplier Information</w:t>
      </w:r>
    </w:p>
    <w:p>
      <w:pPr>
        <w:pStyle w:val="FirstParagraph"/>
      </w:pPr>
      <w:r>
        <w:rPr>
          <w:bCs/>
          <w:b/>
        </w:rPr>
        <w:t xml:space="preserve">SUPPLIER:</w:t>
      </w:r>
    </w:p>
    <w:p>
      <w:pPr>
        <w:pStyle w:val="BodyText"/>
      </w:pPr>
      <w:r>
        <w:t xml:space="preserve">Shanghai Precision Scientific Instruments Co., Ltd.</w:t>
      </w:r>
    </w:p>
    <w:p>
      <w:pPr>
        <w:pStyle w:val="BodyText"/>
      </w:pPr>
      <w:r>
        <w:t xml:space="preserve">No. 888, Jinqiao Road, Pudong New Area, Shanghai, 201203, China</w:t>
      </w:r>
    </w:p>
    <w:p>
      <w:pPr>
        <w:pStyle w:val="BodyText"/>
      </w:pPr>
      <w:r>
        <w:t xml:space="preserve">Unified Social Credit Code: 91310115MA1K456789</w:t>
      </w:r>
    </w:p>
    <w:p>
      <w:pPr>
        <w:pStyle w:val="BodyText"/>
      </w:pPr>
      <w:r>
        <w:t xml:space="preserve">Contact: Ms. Li Fang, Sales Director | Tel: +86-21-5888-6600 | Email: sales@shpsci.com</w:t>
      </w:r>
    </w:p>
    <w:p>
      <w:pPr>
        <w:pStyle w:val="BodyText"/>
      </w:pPr>
      <w:r>
        <w:t xml:space="preserve">Bank: Bank of China, Shanghai Pudong Branch | Account: 4567-8901-2345-6789</w:t>
      </w:r>
    </w:p>
    <w:bookmarkEnd w:id="24"/>
    <w:bookmarkStart w:id="25" w:name="Xad73bc200b9fa97ea3c3eb4345ced6558e78882"/>
    <w:p>
      <w:pPr>
        <w:pStyle w:val="Heading3"/>
      </w:pPr>
      <w:r>
        <w:t xml:space="preserve">4. Itemized Purchase Order for Professor Zhang's Research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Scanning Electron Microscope (SEM)</w:t>
            </w:r>
          </w:p>
        </w:tc>
        <w:tc>
          <w:tcPr/>
          <w:p>
            <w:pPr>
              <w:pStyle w:val="Compact"/>
              <w:jc w:val="left"/>
            </w:pPr>
            <w:r>
              <w:t xml:space="preserve">FEI Quanta 250, 30kV, with EDS detector, for Professor Zhang's nanomaterial characterization research</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X-Ray Diffraction (XRD) Analyzer</w:t>
            </w:r>
          </w:p>
        </w:tc>
        <w:tc>
          <w:tcPr/>
          <w:p>
            <w:pPr>
              <w:pStyle w:val="Compact"/>
              <w:jc w:val="left"/>
            </w:pPr>
            <w:r>
              <w:t xml:space="preserve">Brucker D8 Advance, Cu K-alpha, for crystallographic analysis in the Professor's energy storage lab</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Electrochemical Workstation</w:t>
            </w:r>
          </w:p>
        </w:tc>
        <w:tc>
          <w:tcPr/>
          <w:p>
            <w:pPr>
              <w:pStyle w:val="Compact"/>
              <w:jc w:val="left"/>
            </w:pPr>
            <w:r>
              <w:t xml:space="preserve">CHI 760E, 4-channel, for battery cell testing under Professor Zhang's supervision</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Glove Box (Inert Atmosphere)</w:t>
            </w:r>
          </w:p>
        </w:tc>
        <w:tc>
          <w:tcPr/>
          <w:p>
            <w:pPr>
              <w:pStyle w:val="Compact"/>
              <w:jc w:val="left"/>
            </w:pPr>
            <w:r>
              <w:t xml:space="preserve">MBraun UNIlab 1200, O2 &lt; 0.1 ppm, H2O &lt; 0.1 ppm, for lithium-ion cell assembly</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05</w:t>
            </w:r>
          </w:p>
        </w:tc>
        <w:tc>
          <w:tcPr/>
          <w:p>
            <w:pPr>
              <w:pStyle w:val="Compact"/>
              <w:jc w:val="left"/>
            </w:pPr>
            <w:r>
              <w:t xml:space="preserve">Four-Point Probe Resistivity Meter</w:t>
            </w:r>
          </w:p>
        </w:tc>
        <w:tc>
          <w:tcPr/>
          <w:p>
            <w:pPr>
              <w:pStyle w:val="Compact"/>
              <w:jc w:val="left"/>
            </w:pPr>
            <w:r>
              <w:t xml:space="preserve">Keithley 2400, for thin-film conductivity measurements in Professor's research group</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06</w:t>
            </w:r>
          </w:p>
        </w:tc>
        <w:tc>
          <w:tcPr/>
          <w:p>
            <w:pPr>
              <w:pStyle w:val="Compact"/>
              <w:jc w:val="left"/>
            </w:pPr>
            <w:r>
              <w:t xml:space="preserve">High-Purity Argon Gas Cylinders</w:t>
            </w:r>
          </w:p>
        </w:tc>
        <w:tc>
          <w:tcPr/>
          <w:p>
            <w:pPr>
              <w:pStyle w:val="Compact"/>
              <w:jc w:val="left"/>
            </w:pPr>
            <w:r>
              <w:t xml:space="preserve">40L, 99.999% purity, 12-month supply for laboratory operations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Lab Furniture &amp; Safety Equipment Package</w:t>
            </w:r>
          </w:p>
        </w:tc>
        <w:tc>
          <w:tcPr/>
          <w:p>
            <w:pPr>
              <w:pStyle w:val="Compact"/>
              <w:jc w:val="left"/>
            </w:pPr>
            <w:r>
              <w:t xml:space="preserve">Chemical fume hoods (2), anti-static workbenches (4), emergency eyewash stations (2), fire suppression systems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Installation, Calibration &amp; Training Services</w:t>
            </w:r>
          </w:p>
        </w:tc>
        <w:tc>
          <w:tcPr/>
          <w:p>
            <w:pPr>
              <w:pStyle w:val="Compact"/>
              <w:jc w:val="left"/>
            </w:pPr>
            <w:r>
              <w:t xml:space="preserve">On-site installation in Shanghai campus, 3-day operator training for Professor Zhang's graduate students and postdoctoral researchers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right"/>
            </w:pPr>
            <w:r>
              <w:t xml:space="preserve">TOTAL AMOUNT (CNY):</w:t>
            </w:r>
          </w:p>
        </w:tc>
        <w:tc>
          <w:tcPr/>
          <w:p>
            <w:pPr>
              <w:pStyle w:val="Compact"/>
              <w:jc w:val="left"/>
            </w:pPr>
            <w:r>
              <w:t xml:space="preserve">6,299,800.00</w:t>
            </w:r>
          </w:p>
        </w:tc>
      </w:tr>
    </w:tbl>
    <w:bookmarkEnd w:id="25"/>
    <w:bookmarkStart w:id="26" w:name="purpose-and-justification"/>
    <w:p>
      <w:pPr>
        <w:pStyle w:val="Heading3"/>
      </w:pPr>
      <w:r>
        <w:t xml:space="preserve">5. Purpose and Justification</w:t>
      </w:r>
    </w:p>
    <w:p>
      <w:pPr>
        <w:pStyle w:val="FirstParagraph"/>
      </w:pPr>
      <w:r>
        <w:t xml:space="preserve">This Purchase Order is issued to procure essential research equipment and laboratory infrastructure for Professor Dr. Wei Zhang's Nanomaterials &amp; Energy Storage Laboratory at the Shanghai University of Science and Technology. The equipment listed herein is required to support the Professor's ongoing National Natural Science Foundation of China (NSFC) Grant No. 52372108, titled "Advanced Cathode Materials for Next-Generation Lithium-Ion Batteries," as well as the Shanghai Municipal Science and Technology Commission Project No. 23JC14045. The procurement is in full compliance with the Ministry of Education's regulations on research equipment acquisition and the university's internal procurement policies for items exceeding CNY 500,000. The Professor has submitted a detailed technical justification and budget proposal, which was reviewed and approved by the Departmental Committee on March 28, 2025, and subsequently endorsed by the Vice President for Research on May 15, 2025.</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The Supplier shall deliver all items to the designated laboratory building (Building 12, Ground Floor, USST Campus, Minhang District, Shanghai) no later than July 25, 2025. All shipping, insurance, and customs clearance costs (if applicable for imported components) shall be borne by the Supplier as per the FOB Shanghai Port terms.</w:t>
      </w:r>
    </w:p>
    <w:p>
      <w:pPr>
        <w:pStyle w:val="BodyText"/>
      </w:pPr>
      <w:r>
        <w:rPr>
          <w:bCs/>
          <w:b/>
        </w:rPr>
        <w:t xml:space="preserve">6.2</w:t>
      </w:r>
      <w:r>
        <w:t xml:space="preserve"> </w:t>
      </w:r>
      <w:r>
        <w:t xml:space="preserve">All equipment must comply with the national standards of the People's Republic of China (GB standards) and the relevant safety regulations issued by the Shanghai Municipal Administration for Market Regulation. The Supplier shall provide all necessary certificates of conformity, calibration reports, and warranty documentation in both Chinese and English.</w:t>
      </w:r>
    </w:p>
    <w:p>
      <w:pPr>
        <w:pStyle w:val="BodyText"/>
      </w:pPr>
      <w:r>
        <w:rPr>
          <w:bCs/>
          <w:b/>
        </w:rPr>
        <w:t xml:space="preserve">6.3</w:t>
      </w:r>
      <w:r>
        <w:t xml:space="preserve"> </w:t>
      </w:r>
      <w:r>
        <w:t xml:space="preserve">A minimum 24-month warranty is required for all major instruments. The Supplier shall provide on-site maintenance support within 48 hours of any reported malfunction during the warranty period. The Professor's laboratory team shall be the primary point of contact for technical support requests.</w:t>
      </w:r>
    </w:p>
    <w:p>
      <w:pPr>
        <w:pStyle w:val="BodyText"/>
      </w:pPr>
      <w:r>
        <w:rPr>
          <w:bCs/>
          <w:b/>
        </w:rPr>
        <w:t xml:space="preserve">6.4</w:t>
      </w:r>
      <w:r>
        <w:t xml:space="preserve"> </w:t>
      </w:r>
      <w:r>
        <w:t xml:space="preserve">Payment shall be made via bank transfer to the Supplier's designated account within 30 calendar days of receipt of a valid invoice and confirmation of satisfactory delivery and installation. A 10% retention shall be withheld until final acceptance is signed by Professor Zhang and the university's Asset Management Office.</w:t>
      </w:r>
    </w:p>
    <w:p>
      <w:pPr>
        <w:pStyle w:val="BodyText"/>
      </w:pPr>
      <w:r>
        <w:rPr>
          <w:bCs/>
          <w:b/>
        </w:rPr>
        <w:t xml:space="preserve">6.5</w:t>
      </w:r>
      <w:r>
        <w:t xml:space="preserve"> </w:t>
      </w:r>
      <w:r>
        <w:t xml:space="preserve">This Purchase Order is governed by the laws of the People's Republic of China. Any disputes arising from this order shall be resolved through arbitration at the Shanghai Arbitration Commission (SHIAC) in accordance with its rules of procedure.</w:t>
      </w:r>
    </w:p>
    <w:p>
      <w:pPr>
        <w:pStyle w:val="BodyText"/>
      </w:pPr>
      <w:r>
        <w:rPr>
          <w:bCs/>
          <w:b/>
        </w:rPr>
        <w:t xml:space="preserve">6.6</w:t>
      </w:r>
      <w:r>
        <w:t xml:space="preserve"> </w:t>
      </w:r>
      <w:r>
        <w:t xml:space="preserve">The Supplier acknowledges that the equipment procured under this order is intended for academic research purposes under the supervision of a university Professor and shall not be diverted for commercial use without written consent from the Buyer.</w:t>
      </w:r>
    </w:p>
    <w:bookmarkEnd w:id="27"/>
    <w:bookmarkStart w:id="28" w:name="approvals-and-signatures"/>
    <w:p>
      <w:pPr>
        <w:pStyle w:val="Heading3"/>
      </w:pPr>
      <w:r>
        <w:t xml:space="preserve">7. Approvals and Signatures</w:t>
      </w:r>
    </w:p>
    <w:p>
      <w:pPr>
        <w:pStyle w:val="FirstParagraph"/>
      </w:pPr>
      <w:r>
        <w:rPr>
          <w:bCs/>
          <w:b/>
        </w:rPr>
        <w:t xml:space="preserve">Prepared by (Requesting Professor):</w:t>
      </w:r>
    </w:p>
    <w:p>
      <w:pPr>
        <w:pStyle w:val="BodyText"/>
      </w:pPr>
      <w:r>
        <w:t xml:space="preserve">Professor Dr. Wei Zhang, Ph.D.</w:t>
      </w:r>
    </w:p>
    <w:p>
      <w:pPr>
        <w:pStyle w:val="BodyText"/>
      </w:pPr>
      <w:r>
        <w:t xml:space="preserve">Chair Professor, Dept. of Advanced Materials Research</w:t>
      </w:r>
    </w:p>
    <w:p>
      <w:pPr>
        <w:pStyle w:val="BodyText"/>
      </w:pPr>
      <w:r>
        <w:t xml:space="preserve">Date: ______________________</w:t>
      </w:r>
    </w:p>
    <w:p>
      <w:pPr>
        <w:pStyle w:val="BodyText"/>
      </w:pPr>
      <w:r>
        <w:rPr>
          <w:bCs/>
          <w:b/>
        </w:rPr>
        <w:t xml:space="preserve">Approved by (Department Head):</w:t>
      </w:r>
    </w:p>
    <w:p>
      <w:pPr>
        <w:pStyle w:val="BodyText"/>
      </w:pPr>
      <w:r>
        <w:t xml:space="preserve">Professor Dr. Chen Ming, Ph.D.</w:t>
      </w:r>
    </w:p>
    <w:p>
      <w:pPr>
        <w:pStyle w:val="BodyText"/>
      </w:pPr>
      <w:r>
        <w:t xml:space="preserve">Head of Department, Advanced Materials Research</w:t>
      </w:r>
    </w:p>
    <w:p>
      <w:pPr>
        <w:pStyle w:val="BodyText"/>
      </w:pPr>
      <w:r>
        <w:t xml:space="preserve">Date: ______________________</w:t>
      </w:r>
    </w:p>
    <w:p>
      <w:pPr>
        <w:pStyle w:val="BodyText"/>
      </w:pPr>
      <w:r>
        <w:rPr>
          <w:bCs/>
          <w:b/>
        </w:rPr>
        <w:t xml:space="preserve">Authorized by (University Procurement Office):</w:t>
      </w:r>
    </w:p>
    <w:p>
      <w:pPr>
        <w:pStyle w:val="BodyText"/>
      </w:pPr>
      <w:r>
        <w:t xml:space="preserve">Ms. Wang Xiaoyun</w:t>
      </w:r>
    </w:p>
    <w:p>
      <w:pPr>
        <w:pStyle w:val="BodyText"/>
      </w:pPr>
      <w:r>
        <w:t xml:space="preserve">Director, Office of Academic Affairs &amp; Research Procurement</w:t>
      </w:r>
    </w:p>
    <w:p>
      <w:pPr>
        <w:pStyle w:val="BodyText"/>
      </w:pPr>
      <w:r>
        <w:t xml:space="preserve">Date: ______________________</w:t>
      </w:r>
    </w:p>
    <w:p>
      <w:pPr>
        <w:pStyle w:val="BodyText"/>
      </w:pPr>
      <w:r>
        <w:rPr>
          <w:bCs/>
          <w:b/>
        </w:rPr>
        <w:t xml:space="preserve">Accepted by (Supplier):</w:t>
      </w:r>
    </w:p>
    <w:p>
      <w:pPr>
        <w:pStyle w:val="BodyText"/>
      </w:pPr>
      <w:r>
        <w:t xml:space="preserve">Ms. Li Fang</w:t>
      </w:r>
    </w:p>
    <w:p>
      <w:pPr>
        <w:pStyle w:val="BodyText"/>
      </w:pPr>
      <w:r>
        <w:t xml:space="preserve">Sales Director, Shanghai Precision Scientific Instruments Co., Ltd.</w:t>
      </w:r>
    </w:p>
    <w:p>
      <w:pPr>
        <w:pStyle w:val="BodyText"/>
      </w:pPr>
      <w:r>
        <w:t xml:space="preserve">Date: ______________________</w:t>
      </w:r>
    </w:p>
    <w:p>
      <w:pPr>
        <w:pStyle w:val="BodyText"/>
      </w:pPr>
      <w:r>
        <w:t xml:space="preserve">[Official Seal of Shanghai University of Science and Technology to be affixed here]</w:t>
      </w:r>
      <w:r>
        <w:br/>
      </w:r>
      <w:r>
        <w:t xml:space="preserve">[Official Seal of Shanghai Precision Scientific Instruments Co., Ltd. to be affixed here]</w:t>
      </w:r>
    </w:p>
    <w:bookmarkEnd w:id="28"/>
    <w:p>
      <w:pPr>
        <w:pStyle w:val="BodyText"/>
      </w:pPr>
      <w:r>
        <w:t xml:space="preserve">This Purchase Order document is issued by the Shanghai University of Science and Technology, located in Minhang District, Shanghai, People's Republic of China. It is a legally binding document upon execution by all authorized parties. Document Reference: PO-SH-2025-04782. For inquiries, contact the Office of Academic Affairs &amp; Research Procurement at procurement@usst.edu.cn or +86-21-5475-0000. This document is valid for 90 days from the date of issue. Unauthorized reproduction or distribution is prohibited under the Copyright Law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Shanghai University of Science and Technology</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