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System</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Academic Technology Procurement — Professor Educational Management System</w:t>
      </w:r>
    </w:p>
    <w:p>
      <w:pPr>
        <w:pStyle w:val="BodyText"/>
      </w:pPr>
      <w:r>
        <w:t xml:space="preserve">Destination: Ethiopia Addis Ababa</w:t>
      </w:r>
    </w:p>
    <w:bookmarkEnd w:id="20"/>
    <w:p>
      <w:pPr>
        <w:pStyle w:val="BodyText"/>
      </w:pPr>
      <w:r>
        <w:rPr>
          <w:bCs/>
          <w:b/>
        </w:rPr>
        <w:t xml:space="preserve">Purchase Order No.:</w:t>
      </w:r>
      <w:r>
        <w:t xml:space="preserve"> </w:t>
      </w:r>
      <w:r>
        <w:t xml:space="preserve">PO-ETH-ABA-2025-04782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Addis Ababa University Procurement Office</w:t>
      </w:r>
      <w:r>
        <w:br/>
      </w:r>
      <w:r>
        <w:rPr>
          <w:bCs/>
          <w:b/>
        </w:rPr>
        <w:t xml:space="preserve">Seller:</w:t>
      </w:r>
      <w:r>
        <w:t xml:space="preserve"> </w:t>
      </w:r>
      <w:r>
        <w:t xml:space="preserve">Professor Systems International Ltd.</w:t>
      </w:r>
      <w:r>
        <w:br/>
      </w:r>
      <w:r>
        <w:rPr>
          <w:bCs/>
          <w:b/>
        </w:rPr>
        <w:t xml:space="preserve">Country of Use:</w:t>
      </w:r>
      <w:r>
        <w:t xml:space="preserve"> </w:t>
      </w:r>
      <w:r>
        <w:t xml:space="preserve">Ethiopia Addis Ababa</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Addis Ababa University, Faculty of Engineering and Technology</w:t>
            </w:r>
          </w:p>
        </w:tc>
      </w:tr>
      <w:tr>
        <w:tc>
          <w:tcPr/>
          <w:p>
            <w:pPr>
              <w:pStyle w:val="Compact"/>
              <w:jc w:val="left"/>
            </w:pPr>
            <w:r>
              <w:t xml:space="preserve">Address</w:t>
            </w:r>
          </w:p>
        </w:tc>
        <w:tc>
          <w:tcPr/>
          <w:p>
            <w:pPr>
              <w:pStyle w:val="Compact"/>
              <w:jc w:val="left"/>
            </w:pPr>
            <w:r>
              <w:t xml:space="preserve">P.O. Box 1176, Bole Sub-City, Ethiopia Addis Ababa, 1000</w:t>
            </w:r>
          </w:p>
        </w:tc>
      </w:tr>
      <w:tr>
        <w:tc>
          <w:tcPr/>
          <w:p>
            <w:pPr>
              <w:pStyle w:val="Compact"/>
              <w:jc w:val="left"/>
            </w:pPr>
            <w:r>
              <w:t xml:space="preserve">Authorized Officer</w:t>
            </w:r>
          </w:p>
        </w:tc>
        <w:tc>
          <w:tcPr/>
          <w:p>
            <w:pPr>
              <w:pStyle w:val="Compact"/>
              <w:jc w:val="left"/>
            </w:pPr>
            <w:r>
              <w:t xml:space="preserve">Dr. Tadesse Bekele, Head of Procurement and Logistics</w:t>
            </w:r>
          </w:p>
        </w:tc>
      </w:tr>
      <w:tr>
        <w:tc>
          <w:tcPr/>
          <w:p>
            <w:pPr>
              <w:pStyle w:val="Compact"/>
              <w:jc w:val="left"/>
            </w:pPr>
            <w:r>
              <w:t xml:space="preserve">Contact</w:t>
            </w:r>
          </w:p>
        </w:tc>
        <w:tc>
          <w:tcPr/>
          <w:p>
            <w:pPr>
              <w:pStyle w:val="Compact"/>
              <w:jc w:val="left"/>
            </w:pPr>
            <w:r>
              <w:t xml:space="preserve">procurement@aau.edu.et | +251-11-662-2000</w:t>
            </w:r>
          </w:p>
        </w:tc>
      </w:tr>
      <w:tr>
        <w:tc>
          <w:tcPr/>
          <w:p>
            <w:pPr>
              <w:pStyle w:val="Compact"/>
              <w:jc w:val="left"/>
            </w:pPr>
            <w:r>
              <w:t xml:space="preserve">Tax Identification</w:t>
            </w:r>
          </w:p>
        </w:tc>
        <w:tc>
          <w:tcPr/>
          <w:p>
            <w:pPr>
              <w:pStyle w:val="Compact"/>
              <w:jc w:val="left"/>
            </w:pPr>
            <w:r>
              <w:t xml:space="preserve">ET-TIN-004829173</w:t>
            </w:r>
          </w:p>
        </w:tc>
      </w:tr>
    </w:tbl>
    <w:p>
      <w:pPr>
        <w:pStyle w:val="BodyText"/>
      </w:pPr>
      <w:r>
        <w:t xml:space="preserve">2. Seller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Professor Systems International Ltd.</w:t>
            </w:r>
          </w:p>
        </w:tc>
      </w:tr>
      <w:tr>
        <w:tc>
          <w:tcPr/>
          <w:p>
            <w:pPr>
              <w:pStyle w:val="Compact"/>
              <w:jc w:val="left"/>
            </w:pPr>
            <w:r>
              <w:t xml:space="preserve">Registered Address</w:t>
            </w:r>
          </w:p>
        </w:tc>
        <w:tc>
          <w:tcPr/>
          <w:p>
            <w:pPr>
              <w:pStyle w:val="Compact"/>
              <w:jc w:val="left"/>
            </w:pPr>
            <w:r>
              <w:t xml:space="preserve">1420 Innovation Drive, Suite 300, Cambridge, MA 02142, United States</w:t>
            </w:r>
          </w:p>
        </w:tc>
      </w:tr>
      <w:tr>
        <w:tc>
          <w:tcPr/>
          <w:p>
            <w:pPr>
              <w:pStyle w:val="Compact"/>
              <w:jc w:val="left"/>
            </w:pPr>
            <w:r>
              <w:t xml:space="preserve">Authorized Representative</w:t>
            </w:r>
          </w:p>
        </w:tc>
        <w:tc>
          <w:tcPr/>
          <w:p>
            <w:pPr>
              <w:pStyle w:val="Compact"/>
              <w:jc w:val="left"/>
            </w:pPr>
            <w:r>
              <w:t xml:space="preserve">Ms. Sarah Okafor, Regional Sales Director — East Africa</w:t>
            </w:r>
          </w:p>
        </w:tc>
      </w:tr>
      <w:tr>
        <w:tc>
          <w:tcPr/>
          <w:p>
            <w:pPr>
              <w:pStyle w:val="Compact"/>
              <w:jc w:val="left"/>
            </w:pPr>
            <w:r>
              <w:t xml:space="preserve">Contact</w:t>
            </w:r>
          </w:p>
        </w:tc>
        <w:tc>
          <w:tcPr/>
          <w:p>
            <w:pPr>
              <w:pStyle w:val="Compact"/>
              <w:jc w:val="left"/>
            </w:pPr>
            <w:r>
              <w:t xml:space="preserve">s.okafor@professorsystems.com | +1-617-555-0192</w:t>
            </w:r>
          </w:p>
        </w:tc>
      </w:tr>
      <w:tr>
        <w:tc>
          <w:tcPr/>
          <w:p>
            <w:pPr>
              <w:pStyle w:val="Compact"/>
              <w:jc w:val="left"/>
            </w:pPr>
            <w:r>
              <w:t xml:space="preserve">Business Registration</w:t>
            </w:r>
          </w:p>
        </w:tc>
        <w:tc>
          <w:tcPr/>
          <w:p>
            <w:pPr>
              <w:pStyle w:val="Compact"/>
              <w:jc w:val="left"/>
            </w:pPr>
            <w:r>
              <w:t xml:space="preserve">US-EIN-84-2291037</w:t>
            </w:r>
          </w:p>
        </w:tc>
      </w:tr>
    </w:tbl>
    <w:p>
      <w:pPr>
        <w:pStyle w:val="BodyText"/>
      </w:pPr>
      <w:r>
        <w:t xml:space="preserve">3. Description of Goods — Professor System</w:t>
      </w:r>
    </w:p>
    <w:p>
      <w:pPr>
        <w:pStyle w:val="BodyText"/>
      </w:pPr>
      <w:r>
        <w:t xml:space="preserve">This</w:t>
      </w:r>
      <w:r>
        <w:t xml:space="preserve"> </w:t>
      </w:r>
      <w:r>
        <w:t xml:space="preserve">Purchase Order</w:t>
      </w:r>
      <w:r>
        <w:t xml:space="preserve"> </w:t>
      </w:r>
      <w:r>
        <w:t xml:space="preserve">is issued for the acquisition, delivery, installation, and initial configuration of the</w:t>
      </w:r>
      <w:r>
        <w:t xml:space="preserve"> </w:t>
      </w:r>
      <w:r>
        <w:t xml:space="preserve">Professor</w:t>
      </w:r>
      <w:r>
        <w:t xml:space="preserve"> </w:t>
      </w:r>
      <w:r>
        <w:t xml:space="preserve">Educational Management System, a comprehensive academic platform designed to support curriculum management, student records, examination scheduling, and faculty coordination. The</w:t>
      </w:r>
      <w:r>
        <w:t xml:space="preserve"> </w:t>
      </w:r>
      <w:r>
        <w:t xml:space="preserve">Professor</w:t>
      </w:r>
      <w:r>
        <w:t xml:space="preserve"> </w:t>
      </w:r>
      <w:r>
        <w:t xml:space="preserve">system shall be deployed exclusively within the premises of Addis Ababa University and its affiliated campuses located in</w:t>
      </w:r>
      <w:r>
        <w:t xml:space="preserve"> </w:t>
      </w:r>
      <w:r>
        <w:t xml:space="preserve">Ethiopia Addis Ababa</w:t>
      </w:r>
      <w:r>
        <w:t xml:space="preserve">. All hardware, software licenses, and associated services described below are subject to the terms and conditions outlined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Professor Core Platform License (5-year subscription, 12,000 concurrent users)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Professor Server Hardware (Rack-mounted, 64-core, 512GB RAM, 48TB SSD)</w:t>
            </w:r>
          </w:p>
        </w:tc>
        <w:tc>
          <w:tcPr/>
          <w:p>
            <w:pPr>
              <w:pStyle w:val="Compact"/>
              <w:jc w:val="left"/>
            </w:pPr>
            <w:r>
              <w:t xml:space="preserve">3</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3</w:t>
            </w:r>
          </w:p>
        </w:tc>
        <w:tc>
          <w:tcPr/>
          <w:p>
            <w:pPr>
              <w:pStyle w:val="Compact"/>
              <w:jc w:val="left"/>
            </w:pPr>
            <w:r>
              <w:t xml:space="preserve">Professor Network Infrastructure Kit (Switches, routers, cabling for 4 buildings)</w:t>
            </w:r>
          </w:p>
        </w:tc>
        <w:tc>
          <w:tcPr/>
          <w:p>
            <w:pPr>
              <w:pStyle w:val="Compact"/>
              <w:jc w:val="left"/>
            </w:pPr>
            <w:r>
              <w:t xml:space="preserve">1</w:t>
            </w:r>
          </w:p>
        </w:tc>
        <w:tc>
          <w:tcPr/>
          <w:p>
            <w:pPr>
              <w:pStyle w:val="Compact"/>
              <w:jc w:val="left"/>
            </w:pPr>
            <w:r>
              <w:t xml:space="preserve">38,200.00</w:t>
            </w:r>
          </w:p>
        </w:tc>
        <w:tc>
          <w:tcPr/>
          <w:p>
            <w:pPr>
              <w:pStyle w:val="Compact"/>
              <w:jc w:val="left"/>
            </w:pPr>
            <w:r>
              <w:t xml:space="preserve">38,200.00</w:t>
            </w:r>
          </w:p>
        </w:tc>
      </w:tr>
      <w:tr>
        <w:tc>
          <w:tcPr/>
          <w:p>
            <w:pPr>
              <w:pStyle w:val="Compact"/>
              <w:jc w:val="left"/>
            </w:pPr>
            <w:r>
              <w:t xml:space="preserve">4</w:t>
            </w:r>
          </w:p>
        </w:tc>
        <w:tc>
          <w:tcPr/>
          <w:p>
            <w:pPr>
              <w:pStyle w:val="Compact"/>
              <w:jc w:val="left"/>
            </w:pPr>
            <w:r>
              <w:t xml:space="preserve">Professor Mobile Application License (iOS &amp; Android, unlimited faculty access)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Professor Training &amp; Onboarding Services (4-week on-site program in Ethiopia Addis Ababa)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Professor Annual Maintenance &amp; Technical Support (Year 1, 24/7 remote + on-site in Addis Ababa)</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Professor Data Migration &amp; Integration Services (legacy system transfer)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4"/>
          </w:tcPr>
          <w:p>
            <w:pPr>
              <w:pStyle w:val="Compact"/>
              <w:jc w:val="left"/>
            </w:pPr>
            <w:r>
              <w:t xml:space="preserve">SUBTOTAL</w:t>
            </w:r>
          </w:p>
        </w:tc>
        <w:tc>
          <w:tcPr/>
          <w:p>
            <w:pPr>
              <w:pStyle w:val="Compact"/>
              <w:jc w:val="left"/>
            </w:pPr>
            <w:r>
              <w:t xml:space="preserve">468,200.00</w:t>
            </w:r>
          </w:p>
        </w:tc>
      </w:tr>
      <w:tr>
        <w:tc>
          <w:tcPr>
            <w:gridSpan w:val="4"/>
          </w:tcPr>
          <w:p>
            <w:pPr>
              <w:pStyle w:val="Compact"/>
              <w:jc w:val="left"/>
            </w:pPr>
            <w:r>
              <w:t xml:space="preserve">Import Duty &amp; VAT (Ethiopia Addis Ababa, 15%)</w:t>
            </w:r>
          </w:p>
        </w:tc>
        <w:tc>
          <w:tcPr/>
          <w:p>
            <w:pPr>
              <w:pStyle w:val="Compact"/>
              <w:jc w:val="left"/>
            </w:pPr>
            <w:r>
              <w:t xml:space="preserve">70,230.00</w:t>
            </w:r>
          </w:p>
        </w:tc>
      </w:tr>
      <w:tr>
        <w:tc>
          <w:tcPr>
            <w:gridSpan w:val="4"/>
          </w:tcPr>
          <w:p>
            <w:pPr>
              <w:pStyle w:val="Compact"/>
              <w:jc w:val="left"/>
            </w:pPr>
            <w:r>
              <w:t xml:space="preserve">GRAND TOTAL (USD)</w:t>
            </w:r>
          </w:p>
        </w:tc>
        <w:tc>
          <w:tcPr/>
          <w:p>
            <w:pPr>
              <w:pStyle w:val="Compact"/>
              <w:jc w:val="left"/>
            </w:pPr>
            <w:r>
              <w:t xml:space="preserve">538,430.00</w:t>
            </w:r>
          </w:p>
        </w:tc>
      </w:tr>
    </w:tbl>
    <w:p>
      <w:pPr>
        <w:pStyle w:val="BodyText"/>
      </w:pPr>
      <w:r>
        <w:t xml:space="preserve">4. Delivery &amp; Installation Terms</w:t>
      </w:r>
    </w:p>
    <w:p>
      <w:pPr>
        <w:pStyle w:val="BodyText"/>
      </w:pPr>
      <w:r>
        <w:t xml:space="preserve">4.1 All hardware components listed under this</w:t>
      </w:r>
      <w:r>
        <w:t xml:space="preserve"> </w:t>
      </w:r>
      <w:r>
        <w:t xml:space="preserve">Purchase Order</w:t>
      </w:r>
      <w:r>
        <w:t xml:space="preserve"> </w:t>
      </w:r>
      <w:r>
        <w:t xml:space="preserve">shall be delivered to the Addis Ababa University main campus, Bole Sub-City,</w:t>
      </w:r>
      <w:r>
        <w:t xml:space="preserve"> </w:t>
      </w:r>
      <w:r>
        <w:t xml:space="preserve">Ethiopia Addis Ababa</w:t>
      </w:r>
      <w:r>
        <w:t xml:space="preserve">, no later than 30 August 2025. Delivery shall be made Incoterms 2020 DDP (Delivered Duty Paid) to the designated receiving warehouse at the university.</w:t>
      </w:r>
    </w:p>
    <w:p>
      <w:pPr>
        <w:pStyle w:val="BodyText"/>
      </w:pPr>
      <w:r>
        <w:t xml:space="preserve">4.2 The</w:t>
      </w:r>
      <w:r>
        <w:t xml:space="preserve"> </w:t>
      </w:r>
      <w:r>
        <w:t xml:space="preserve">Professor</w:t>
      </w:r>
      <w:r>
        <w:t xml:space="preserve"> </w:t>
      </w:r>
      <w:r>
        <w:t xml:space="preserve">system software and all associated licenses shall be delivered electronically via secure transfer within five (5) business days of the signed acceptance of this</w:t>
      </w:r>
      <w:r>
        <w:t xml:space="preserve"> </w:t>
      </w:r>
      <w:r>
        <w:t xml:space="preserve">Purchase Order</w:t>
      </w:r>
      <w:r>
        <w:t xml:space="preserve">. Physical media (encrypted USB drives) shall accompany the hardware shipment as a backup.</w:t>
      </w:r>
    </w:p>
    <w:p>
      <w:pPr>
        <w:pStyle w:val="BodyText"/>
      </w:pPr>
      <w:r>
        <w:t xml:space="preserve">4.3 Installation and configuration of the</w:t>
      </w:r>
      <w:r>
        <w:t xml:space="preserve"> </w:t>
      </w:r>
      <w:r>
        <w:t xml:space="preserve">Professor</w:t>
      </w:r>
      <w:r>
        <w:t xml:space="preserve"> </w:t>
      </w:r>
      <w:r>
        <w:t xml:space="preserve">platform shall be completed within thirty (30) calendar days of hardware delivery. The seller shall assign a dedicated project engineer to be physically present in</w:t>
      </w:r>
      <w:r>
        <w:t xml:space="preserve"> </w:t>
      </w:r>
      <w:r>
        <w:t xml:space="preserve">Ethiopia Addis Ababa</w:t>
      </w:r>
      <w:r>
        <w:t xml:space="preserve"> </w:t>
      </w:r>
      <w:r>
        <w:t xml:space="preserve">for the duration of the installation phase.</w:t>
      </w:r>
    </w:p>
    <w:p>
      <w:pPr>
        <w:pStyle w:val="BodyText"/>
      </w:pPr>
      <w:r>
        <w:t xml:space="preserve">4.4 The four-week training program for university faculty and administrative staff shall commence immediately upon successful installation. All training materials shall be provided in both English and Amharic to ensure full accessibility for staff operating in</w:t>
      </w:r>
      <w:r>
        <w:t xml:space="preserve"> </w:t>
      </w:r>
      <w:r>
        <w:t xml:space="preserve">Ethiopia Addis Ababa</w:t>
      </w:r>
      <w:r>
        <w:t xml:space="preserve">.</w:t>
      </w:r>
    </w:p>
    <w:p>
      <w:pPr>
        <w:pStyle w:val="BodyText"/>
      </w:pPr>
      <w:r>
        <w:t xml:space="preserve">5. Payment Terms</w:t>
      </w:r>
    </w:p>
    <w:p>
      <w:pPr>
        <w:pStyle w:val="BodyText"/>
      </w:pPr>
      <w:r>
        <w:t xml:space="preserve">5.1 Payment for this</w:t>
      </w:r>
      <w:r>
        <w:t xml:space="preserve"> </w:t>
      </w:r>
      <w:r>
        <w:t xml:space="preserve">Purchase Order</w:t>
      </w:r>
      <w:r>
        <w:t xml:space="preserve"> </w:t>
      </w:r>
      <w:r>
        <w:t xml:space="preserve">shall be made in United States Dollars (USD) via irrevocable letter of credit issued by the Commercial Bank of Ethiopia, Addis Ababa branch, in favor of Professor Systems International Ltd.</w:t>
      </w:r>
    </w:p>
    <w:p>
      <w:pPr>
        <w:pStyle w:val="BodyText"/>
      </w:pPr>
      <w:r>
        <w:t xml:space="preserve">5.2 Payment schedule: 30% advance payment upon signing of this</w:t>
      </w:r>
      <w:r>
        <w:t xml:space="preserve"> </w:t>
      </w:r>
      <w:r>
        <w:t xml:space="preserve">Purchase Order</w:t>
      </w:r>
      <w:r>
        <w:t xml:space="preserve">; 50% upon confirmed delivery and installation of the</w:t>
      </w:r>
      <w:r>
        <w:t xml:space="preserve"> </w:t>
      </w:r>
      <w:r>
        <w:t xml:space="preserve">Professor</w:t>
      </w:r>
      <w:r>
        <w:t xml:space="preserve"> </w:t>
      </w:r>
      <w:r>
        <w:t xml:space="preserve">system in</w:t>
      </w:r>
      <w:r>
        <w:t xml:space="preserve"> </w:t>
      </w:r>
      <w:r>
        <w:t xml:space="preserve">Ethiopia Addis Ababa</w:t>
      </w:r>
      <w:r>
        <w:t xml:space="preserve">; 20% upon successful completion of the training program and final acceptance sign-off.</w:t>
      </w:r>
    </w:p>
    <w:p>
      <w:pPr>
        <w:pStyle w:val="BodyText"/>
      </w:pPr>
      <w:r>
        <w:t xml:space="preserve">5.3 All payments are subject to the applicable tax regulations of the Federal Democratic Republic of Ethiopia. The buyer shall withhold any applicable withholding tax as mandated by Ethiopian law, and the seller shall provide a valid tax residency certificate to claim any applicable treaty benefits.</w:t>
      </w:r>
    </w:p>
    <w:p>
      <w:pPr>
        <w:pStyle w:val="BodyText"/>
      </w:pPr>
      <w:r>
        <w:t xml:space="preserve">6. Warranties, Compliance &amp; Governing Law</w:t>
      </w:r>
    </w:p>
    <w:p>
      <w:pPr>
        <w:pStyle w:val="BodyText"/>
      </w:pPr>
      <w:r>
        <w:t xml:space="preserve">6.1 The seller warrants that the</w:t>
      </w:r>
      <w:r>
        <w:t xml:space="preserve"> </w:t>
      </w:r>
      <w:r>
        <w:t xml:space="preserve">Professor</w:t>
      </w:r>
      <w:r>
        <w:t xml:space="preserve"> </w:t>
      </w:r>
      <w:r>
        <w:t xml:space="preserve">system shall be free from defects in design, materials, and workmanship for a period of twenty-four (24) months from the date of final acceptance in</w:t>
      </w:r>
      <w:r>
        <w:t xml:space="preserve"> </w:t>
      </w:r>
      <w:r>
        <w:t xml:space="preserve">Ethiopia Addis Ababa</w:t>
      </w:r>
      <w:r>
        <w:t xml:space="preserve">.</w:t>
      </w:r>
    </w:p>
    <w:p>
      <w:pPr>
        <w:pStyle w:val="BodyText"/>
      </w:pPr>
      <w:r>
        <w:t xml:space="preserve">6.2 The</w:t>
      </w:r>
      <w:r>
        <w:t xml:space="preserve"> </w:t>
      </w:r>
      <w:r>
        <w:t xml:space="preserve">Professor</w:t>
      </w:r>
      <w:r>
        <w:t xml:space="preserve"> </w:t>
      </w:r>
      <w:r>
        <w:t xml:space="preserve">platform shall comply with all data protection and information security regulations applicable in Ethiopia, including the Ethiopian Information Network Security Agency (INSA) guidelines. All student and faculty data processed through the</w:t>
      </w:r>
      <w:r>
        <w:t xml:space="preserve"> </w:t>
      </w:r>
      <w:r>
        <w:t xml:space="preserve">Professor</w:t>
      </w:r>
      <w:r>
        <w:t xml:space="preserve"> </w:t>
      </w:r>
      <w:r>
        <w:t xml:space="preserve">system shall be stored on servers physically located within</w:t>
      </w:r>
      <w:r>
        <w:t xml:space="preserve"> </w:t>
      </w:r>
      <w:r>
        <w:t xml:space="preserve">Ethiopia Addis Ababa</w:t>
      </w:r>
      <w:r>
        <w:t xml:space="preserve">.</w:t>
      </w:r>
    </w:p>
    <w:p>
      <w:pPr>
        <w:pStyle w:val="BodyText"/>
      </w:pPr>
      <w:r>
        <w:t xml:space="preserve">6.3 This</w:t>
      </w:r>
      <w:r>
        <w:t xml:space="preserve"> </w:t>
      </w:r>
      <w:r>
        <w:t xml:space="preserve">Purchase Order</w:t>
      </w:r>
      <w:r>
        <w:t xml:space="preserve"> </w:t>
      </w:r>
      <w:r>
        <w:t xml:space="preserve">shall be governed by and construed in accordance with the laws of the Federal Democratic Republic of Ethiopia. Any disputes arising from this</w:t>
      </w:r>
      <w:r>
        <w:t xml:space="preserve"> </w:t>
      </w:r>
      <w:r>
        <w:t xml:space="preserve">Purchase Order</w:t>
      </w:r>
      <w:r>
        <w:t xml:space="preserve"> </w:t>
      </w:r>
      <w:r>
        <w:t xml:space="preserve">shall be resolved through arbitration in Addis Ababa,</w:t>
      </w:r>
      <w:r>
        <w:t xml:space="preserve"> </w:t>
      </w:r>
      <w:r>
        <w:t xml:space="preserve">Ethiopia</w:t>
      </w:r>
      <w:r>
        <w:t xml:space="preserve">, in accordance with the rules of the Ethiopian Arbitration and Conciliation Commission.</w:t>
      </w:r>
    </w:p>
    <w:p>
      <w:pPr>
        <w:pStyle w:val="BodyText"/>
      </w:pPr>
      <w:r>
        <w:t xml:space="preserve">6.4 The seller acknowledges that this</w:t>
      </w:r>
      <w:r>
        <w:t xml:space="preserve"> </w:t>
      </w:r>
      <w:r>
        <w:t xml:space="preserve">Purchase Order</w:t>
      </w:r>
      <w:r>
        <w:t xml:space="preserve"> </w:t>
      </w:r>
      <w:r>
        <w:t xml:space="preserve">constitutes a binding procurement instrument under the Ethiopian Public Procurement and Property Administration Proclamation No. 1160/2019, and all terms herein are subject to audit by the Ethiopian Auditor General’s Office.</w:t>
      </w:r>
    </w:p>
    <w:p>
      <w:pPr>
        <w:pStyle w:val="BodyText"/>
      </w:pPr>
      <w:r>
        <w:t xml:space="preserve">7. Acceptance &amp; Authorization</w:t>
      </w:r>
    </w:p>
    <w:p>
      <w:pPr>
        <w:pStyle w:val="BodyText"/>
      </w:pPr>
      <w:r>
        <w:t xml:space="preserve">By signing below, both parties confirm that this</w:t>
      </w:r>
      <w:r>
        <w:t xml:space="preserve"> </w:t>
      </w:r>
      <w:r>
        <w:t xml:space="preserve">Purchase Order</w:t>
      </w:r>
      <w:r>
        <w:t xml:space="preserve"> </w:t>
      </w:r>
      <w:r>
        <w:t xml:space="preserve">for the</w:t>
      </w:r>
      <w:r>
        <w:t xml:space="preserve"> </w:t>
      </w:r>
      <w:r>
        <w:t xml:space="preserve">Professor</w:t>
      </w:r>
      <w:r>
        <w:t xml:space="preserve"> </w:t>
      </w:r>
      <w:r>
        <w:t xml:space="preserve">Educational Management System, destined for deployment in</w:t>
      </w:r>
      <w:r>
        <w:t xml:space="preserve"> </w:t>
      </w:r>
      <w:r>
        <w:t xml:space="preserve">Ethiopia Addis Ababa</w:t>
      </w:r>
      <w:r>
        <w:t xml:space="preserve">, has been reviewed, understood, and agreed upon in its entirety. No modification to this</w:t>
      </w:r>
      <w:r>
        <w:t xml:space="preserve"> </w:t>
      </w:r>
      <w:r>
        <w:t xml:space="preserve">Purchase Order</w:t>
      </w:r>
      <w:r>
        <w:t xml:space="preserve"> </w:t>
      </w:r>
      <w:r>
        <w:t xml:space="preserve">shall be valid unless executed in writing by both authorized signatories.</w:t>
      </w:r>
    </w:p>
    <w:p>
      <w:pPr>
        <w:pStyle w:val="BodyText"/>
      </w:pPr>
      <w:r>
        <w:rPr>
          <w:bCs/>
          <w:b/>
        </w:rPr>
        <w:t xml:space="preserve">For the Buyer:</w:t>
      </w:r>
      <w:r>
        <w:br/>
      </w:r>
      <w:r>
        <w:t xml:space="preserve">Dr. Tadesse Bekele</w:t>
      </w:r>
      <w:r>
        <w:br/>
      </w:r>
      <w:r>
        <w:t xml:space="preserve">Head of Procurement &amp; Logistics</w:t>
      </w:r>
      <w:r>
        <w:br/>
      </w:r>
      <w:r>
        <w:t xml:space="preserve">Addis Ababa University</w:t>
      </w:r>
      <w:r>
        <w:br/>
      </w:r>
      <w:r>
        <w:t xml:space="preserve">Ethiopia Addis Ababa</w:t>
      </w:r>
      <w:r>
        <w:br/>
      </w:r>
      <w:r>
        <w:t xml:space="preserve">Date: _______________</w:t>
      </w:r>
    </w:p>
    <w:p>
      <w:pPr>
        <w:pStyle w:val="BodyText"/>
      </w:pPr>
      <w:r>
        <w:rPr>
          <w:bCs/>
          <w:b/>
        </w:rPr>
        <w:t xml:space="preserve">For the Seller:</w:t>
      </w:r>
      <w:r>
        <w:br/>
      </w:r>
      <w:r>
        <w:t xml:space="preserve">Ms. Sarah Okafor</w:t>
      </w:r>
      <w:r>
        <w:br/>
      </w:r>
      <w:r>
        <w:t xml:space="preserve">Regional Sales Director, East Africa</w:t>
      </w:r>
      <w:r>
        <w:br/>
      </w:r>
      <w:r>
        <w:t xml:space="preserve">Professor Systems International Ltd.</w:t>
      </w:r>
      <w:r>
        <w:br/>
      </w:r>
      <w:r>
        <w:t xml:space="preserve">Date: _______________</w:t>
      </w:r>
    </w:p>
    <w:p>
      <w:pPr>
        <w:pStyle w:val="BodyText"/>
      </w:pPr>
      <w:r>
        <w:t xml:space="preserve">This Purchase Order (PO-ETH-ABA-2025-04782) is an official procurement document of Addis Ababa University. Unauthorized reproduction or distribution is prohibited. For inquiries, contact the Procurement Office, Bole Sub-City, Ethiopia Addis Ababa.</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System - Ethiopia Addis Ababa</dc:title>
  <dc:creator/>
  <dc:language>en</dc:language>
  <cp:keywords/>
  <dcterms:created xsi:type="dcterms:W3CDTF">2026-10-10T08:34:50Z</dcterms:created>
  <dcterms:modified xsi:type="dcterms:W3CDTF">2026-10-10T08:34:50Z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