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Academic Services Engagement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PO-FR-LY-2025-04872</w:t>
            </w:r>
          </w:p>
        </w:tc>
        <w:tc>
          <w:tcPr/>
          <w:p>
            <w:pPr>
              <w:pStyle w:val="Compact"/>
              <w:jc w:val="righ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September 2025</w:t>
            </w:r>
          </w:p>
        </w:tc>
        <w:tc>
          <w:tcPr/>
          <w:p>
            <w:pPr>
              <w:pStyle w:val="Compact"/>
              <w:jc w:val="right"/>
            </w:pPr>
            <w:r>
              <w:rPr>
                <w:bCs/>
                <w:b/>
              </w:rPr>
              <w:t xml:space="preserve">Page:</w:t>
            </w:r>
            <w:r>
              <w:t xml:space="preserve"> </w:t>
            </w:r>
            <w:r>
              <w:t xml:space="preserve">1 of 1</w:t>
            </w:r>
          </w:p>
        </w:tc>
      </w:tr>
    </w:tbl>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Université Lumière Lyon 2 – Faculté des Sciences Économiques et de Gestion</w:t>
            </w:r>
          </w:p>
        </w:tc>
        <w:tc>
          <w:tcPr/>
          <w:p>
            <w:pPr>
              <w:pStyle w:val="Compact"/>
              <w:jc w:val="left"/>
            </w:pPr>
            <w:r>
              <w:rPr>
                <w:bCs/>
                <w:b/>
              </w:rPr>
              <w:t xml:space="preserve">Address:</w:t>
            </w:r>
            <w:r>
              <w:t xml:space="preserve"> </w:t>
            </w:r>
            <w:r>
              <w:t xml:space="preserve">16 Avenue Berthelot, 69007 France Lyon, France</w:t>
            </w:r>
          </w:p>
        </w:tc>
      </w:tr>
      <w:tr>
        <w:tc>
          <w:tcPr/>
          <w:p>
            <w:pPr>
              <w:pStyle w:val="Compact"/>
              <w:jc w:val="left"/>
            </w:pPr>
            <w:r>
              <w:rPr>
                <w:bCs/>
                <w:b/>
              </w:rPr>
              <w:t xml:space="preserve">Contact Person:</w:t>
            </w:r>
            <w:r>
              <w:t xml:space="preserve"> </w:t>
            </w:r>
            <w:r>
              <w:t xml:space="preserve">Dr. Marie-Claire Fontaine, Procurement Director</w:t>
            </w:r>
          </w:p>
        </w:tc>
        <w:tc>
          <w:tcPr/>
          <w:p>
            <w:pPr>
              <w:pStyle w:val="Compact"/>
              <w:jc w:val="left"/>
            </w:pPr>
            <w:r>
              <w:rPr>
                <w:bCs/>
                <w:b/>
              </w:rPr>
              <w:t xml:space="preserve">Telephone:</w:t>
            </w:r>
            <w:r>
              <w:t xml:space="preserve"> </w:t>
            </w:r>
            <w:r>
              <w:t xml:space="preserve">+33 4 78 78 70 00</w:t>
            </w:r>
          </w:p>
        </w:tc>
      </w:tr>
      <w:tr>
        <w:tc>
          <w:tcPr/>
          <w:p>
            <w:pPr>
              <w:pStyle w:val="Compact"/>
              <w:jc w:val="left"/>
            </w:pPr>
            <w:r>
              <w:rPr>
                <w:bCs/>
                <w:b/>
              </w:rPr>
              <w:t xml:space="preserve">Email:</w:t>
            </w:r>
            <w:r>
              <w:t xml:space="preserve"> </w:t>
            </w:r>
            <w:r>
              <w:t xml:space="preserve">procurement@univ-lyon2.fr</w:t>
            </w:r>
          </w:p>
        </w:tc>
        <w:tc>
          <w:tcPr/>
          <w:p>
            <w:pPr>
              <w:pStyle w:val="Compact"/>
              <w:jc w:val="left"/>
            </w:pPr>
            <w:r>
              <w:rPr>
                <w:bCs/>
                <w:b/>
              </w:rPr>
              <w:t xml:space="preserve">SIRET No.:</w:t>
            </w:r>
            <w:r>
              <w:t xml:space="preserve"> </w:t>
            </w:r>
            <w:r>
              <w:t xml:space="preserve">21690000001234</w:t>
            </w:r>
          </w:p>
        </w:tc>
      </w:tr>
    </w:tbl>
    <w:bookmarkEnd w:id="21"/>
    <w:bookmarkStart w:id="22" w:name="supplier-service-provider-professor"/>
    <w:p>
      <w:pPr>
        <w:pStyle w:val="Heading2"/>
      </w:pPr>
      <w:r>
        <w:t xml:space="preserve">2. Supplier / Service Provider (Professor)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Professor Name:</w:t>
            </w:r>
            <w:r>
              <w:t xml:space="preserve"> </w:t>
            </w:r>
            <w:r>
              <w:t xml:space="preserve">Prof. Dr. Jean-Luc Moreau, Ph.D.</w:t>
            </w:r>
          </w:p>
        </w:tc>
        <w:tc>
          <w:tcPr/>
          <w:p>
            <w:pPr>
              <w:pStyle w:val="Compact"/>
              <w:jc w:val="left"/>
            </w:pPr>
            <w:r>
              <w:rPr>
                <w:bCs/>
                <w:b/>
              </w:rPr>
              <w:t xml:space="preserve">Specialization:</w:t>
            </w:r>
            <w:r>
              <w:t xml:space="preserve"> </w:t>
            </w:r>
            <w:r>
              <w:t xml:space="preserve">Applied Econometrics &amp; Quantitative Finance</w:t>
            </w:r>
          </w:p>
        </w:tc>
      </w:tr>
      <w:tr>
        <w:tc>
          <w:tcPr/>
          <w:p>
            <w:pPr>
              <w:pStyle w:val="Compact"/>
              <w:jc w:val="left"/>
            </w:pPr>
            <w:r>
              <w:rPr>
                <w:bCs/>
                <w:b/>
              </w:rPr>
              <w:t xml:space="preserve">Professional Address:</w:t>
            </w:r>
            <w:r>
              <w:t xml:space="preserve"> </w:t>
            </w:r>
            <w:r>
              <w:t xml:space="preserve">42 Rue de la République, 69002 France Lyon, France</w:t>
            </w:r>
          </w:p>
        </w:tc>
        <w:tc>
          <w:tcPr/>
          <w:p>
            <w:pPr>
              <w:pStyle w:val="Compact"/>
              <w:jc w:val="left"/>
            </w:pPr>
            <w:r>
              <w:rPr>
                <w:bCs/>
                <w:b/>
              </w:rPr>
              <w:t xml:space="preserve">Telephone:</w:t>
            </w:r>
            <w:r>
              <w:t xml:space="preserve"> </w:t>
            </w:r>
            <w:r>
              <w:t xml:space="preserve">+33 6 12 34 56 78</w:t>
            </w:r>
          </w:p>
        </w:tc>
      </w:tr>
      <w:tr>
        <w:tc>
          <w:tcPr/>
          <w:p>
            <w:pPr>
              <w:pStyle w:val="Compact"/>
              <w:jc w:val="left"/>
            </w:pPr>
            <w:r>
              <w:rPr>
                <w:bCs/>
                <w:b/>
              </w:rPr>
              <w:t xml:space="preserve">Email:</w:t>
            </w:r>
            <w:r>
              <w:t xml:space="preserve"> </w:t>
            </w:r>
            <w:r>
              <w:t xml:space="preserve">j.l.moreau@prof-lyon.fr</w:t>
            </w:r>
          </w:p>
        </w:tc>
        <w:tc>
          <w:tcPr/>
          <w:p>
            <w:pPr>
              <w:pStyle w:val="Compact"/>
              <w:jc w:val="left"/>
            </w:pPr>
            <w:r>
              <w:rPr>
                <w:bCs/>
                <w:b/>
              </w:rPr>
              <w:t xml:space="preserve">RIB / IBAN:</w:t>
            </w:r>
            <w:r>
              <w:t xml:space="preserve"> </w:t>
            </w:r>
            <w:r>
              <w:t xml:space="preserve">FR76 3000 4000 0312 3456 7890 143</w:t>
            </w:r>
          </w:p>
        </w:tc>
      </w:tr>
    </w:tbl>
    <w:bookmarkEnd w:id="22"/>
    <w:bookmarkStart w:id="23" w:name="description-of-purchase-order-items"/>
    <w:p>
      <w:pPr>
        <w:pStyle w:val="Heading2"/>
      </w:pPr>
      <w:r>
        <w:t xml:space="preserve">3. Description of Purchase Order Items</w:t>
      </w:r>
    </w:p>
    <w:p>
      <w:pPr>
        <w:pStyle w:val="FirstParagraph"/>
      </w:pPr>
      <w:r>
        <w:t xml:space="preserve">This Purchase Order is issued by Université Lumière Lyon 2 to formally engage the services of the above-named Professor for the academic year 2025–2026. The Professor shall deliver the following services within the premises and affiliated campuses located in France Lyon: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PO-01</w:t>
            </w:r>
          </w:p>
        </w:tc>
        <w:tc>
          <w:tcPr/>
          <w:p>
            <w:pPr>
              <w:pStyle w:val="Compact"/>
              <w:jc w:val="left"/>
            </w:pPr>
            <w:r>
              <w:t xml:space="preserve">Lectures in Advanced Econometrics (Master 2 programme), 24 sessions of 3 hours each, delivered at the France Lyon campus, 16 Avenue Berthelot</w:t>
            </w:r>
          </w:p>
        </w:tc>
        <w:tc>
          <w:tcPr/>
          <w:p>
            <w:pPr>
              <w:pStyle w:val="Compact"/>
              <w:jc w:val="center"/>
            </w:pPr>
            <w:r>
              <w:t xml:space="preserve">24</w:t>
            </w:r>
          </w:p>
        </w:tc>
        <w:tc>
          <w:tcPr/>
          <w:p>
            <w:pPr>
              <w:pStyle w:val="Compact"/>
              <w:jc w:val="right"/>
            </w:pPr>
            <w:r>
              <w:t xml:space="preserve">450.00</w:t>
            </w:r>
          </w:p>
        </w:tc>
        <w:tc>
          <w:tcPr/>
          <w:p>
            <w:pPr>
              <w:pStyle w:val="Compact"/>
              <w:jc w:val="right"/>
            </w:pPr>
            <w:r>
              <w:t xml:space="preserve">10,800.00</w:t>
            </w:r>
          </w:p>
        </w:tc>
      </w:tr>
      <w:tr>
        <w:tc>
          <w:tcPr/>
          <w:p>
            <w:pPr>
              <w:pStyle w:val="Compact"/>
              <w:jc w:val="left"/>
            </w:pPr>
            <w:r>
              <w:t xml:space="preserve">PO-02</w:t>
            </w:r>
          </w:p>
        </w:tc>
        <w:tc>
          <w:tcPr/>
          <w:p>
            <w:pPr>
              <w:pStyle w:val="Compact"/>
              <w:jc w:val="left"/>
            </w:pPr>
            <w:r>
              <w:t xml:space="preserve">Supervision of 6 doctoral theses in Quantitative Finance, including bi-monthly meetings and written feedback, conducted in France Lyon</w:t>
            </w:r>
          </w:p>
        </w:tc>
        <w:tc>
          <w:tcPr/>
          <w:p>
            <w:pPr>
              <w:pStyle w:val="Compact"/>
              <w:jc w:val="center"/>
            </w:pPr>
            <w:r>
              <w:t xml:space="preserve">6</w:t>
            </w:r>
          </w:p>
        </w:tc>
        <w:tc>
          <w:tcPr/>
          <w:p>
            <w:pPr>
              <w:pStyle w:val="Compact"/>
              <w:jc w:val="right"/>
            </w:pPr>
            <w:r>
              <w:t xml:space="preserve">3,200.00</w:t>
            </w:r>
          </w:p>
        </w:tc>
        <w:tc>
          <w:tcPr/>
          <w:p>
            <w:pPr>
              <w:pStyle w:val="Compact"/>
              <w:jc w:val="right"/>
            </w:pPr>
            <w:r>
              <w:t xml:space="preserve">19,200.00</w:t>
            </w:r>
          </w:p>
        </w:tc>
      </w:tr>
      <w:tr>
        <w:tc>
          <w:tcPr/>
          <w:p>
            <w:pPr>
              <w:pStyle w:val="Compact"/>
              <w:jc w:val="left"/>
            </w:pPr>
            <w:r>
              <w:t xml:space="preserve">PO-03</w:t>
            </w:r>
          </w:p>
        </w:tc>
        <w:tc>
          <w:tcPr/>
          <w:p>
            <w:pPr>
              <w:pStyle w:val="Compact"/>
              <w:jc w:val="left"/>
            </w:pPr>
            <w:r>
              <w:t xml:space="preserve">Organization and delivery of a 2-day international research workshop on "Stochastic Modelling in European Markets" at the France Lyon conference centre, including keynote address and panel moderation</w:t>
            </w:r>
          </w:p>
        </w:tc>
        <w:tc>
          <w:tcPr/>
          <w:p>
            <w:pPr>
              <w:pStyle w:val="Compact"/>
              <w:jc w:val="center"/>
            </w:pPr>
            <w:r>
              <w:t xml:space="preserve">1</w:t>
            </w:r>
          </w:p>
        </w:tc>
        <w:tc>
          <w:tcPr/>
          <w:p>
            <w:pPr>
              <w:pStyle w:val="Compact"/>
              <w:jc w:val="right"/>
            </w:pPr>
            <w:r>
              <w:t xml:space="preserve">5,500.00</w:t>
            </w:r>
          </w:p>
        </w:tc>
        <w:tc>
          <w:tcPr/>
          <w:p>
            <w:pPr>
              <w:pStyle w:val="Compact"/>
              <w:jc w:val="right"/>
            </w:pPr>
            <w:r>
              <w:t xml:space="preserve">5,500.00</w:t>
            </w:r>
          </w:p>
        </w:tc>
      </w:tr>
      <w:tr>
        <w:tc>
          <w:tcPr/>
          <w:p>
            <w:pPr>
              <w:pStyle w:val="Compact"/>
              <w:jc w:val="left"/>
            </w:pPr>
            <w:r>
              <w:t xml:space="preserve">PO-04</w:t>
            </w:r>
          </w:p>
        </w:tc>
        <w:tc>
          <w:tcPr/>
          <w:p>
            <w:pPr>
              <w:pStyle w:val="Compact"/>
              <w:jc w:val="left"/>
            </w:pPr>
            <w:r>
              <w:t xml:space="preserve">Preparation of 120 examination papers and grading rubrics for the Master 2 cohort, to be completed and submitted to the France Lyon faculty office by 30 May 2026</w:t>
            </w:r>
          </w:p>
        </w:tc>
        <w:tc>
          <w:tcPr/>
          <w:p>
            <w:pPr>
              <w:pStyle w:val="Compact"/>
              <w:jc w:val="center"/>
            </w:pPr>
            <w:r>
              <w:t xml:space="preserve">1</w:t>
            </w:r>
          </w:p>
        </w:tc>
        <w:tc>
          <w:tcPr/>
          <w:p>
            <w:pPr>
              <w:pStyle w:val="Compact"/>
              <w:jc w:val="right"/>
            </w:pPr>
            <w:r>
              <w:t xml:space="preserve">2,800.00</w:t>
            </w:r>
          </w:p>
        </w:tc>
        <w:tc>
          <w:tcPr/>
          <w:p>
            <w:pPr>
              <w:pStyle w:val="Compact"/>
              <w:jc w:val="right"/>
            </w:pPr>
            <w:r>
              <w:t xml:space="preserve">2,800.00</w:t>
            </w:r>
          </w:p>
        </w:tc>
      </w:tr>
      <w:tr>
        <w:tc>
          <w:tcPr/>
          <w:p>
            <w:pPr>
              <w:pStyle w:val="Compact"/>
              <w:jc w:val="left"/>
            </w:pPr>
            <w:r>
              <w:t xml:space="preserve">PO-05</w:t>
            </w:r>
          </w:p>
        </w:tc>
        <w:tc>
          <w:tcPr/>
          <w:p>
            <w:pPr>
              <w:pStyle w:val="Compact"/>
              <w:jc w:val="left"/>
            </w:pPr>
            <w:r>
              <w:t xml:space="preserve">Mentoring of 4 early-career researchers (postdoctoral fellows) affiliated with the France Lyon research laboratory, including monthly one-on-one sessions and co-authorship guidance</w:t>
            </w:r>
          </w:p>
        </w:tc>
        <w:tc>
          <w:tcPr/>
          <w:p>
            <w:pPr>
              <w:pStyle w:val="Compact"/>
              <w:jc w:val="center"/>
            </w:pPr>
            <w:r>
              <w:t xml:space="preserve">4</w:t>
            </w:r>
          </w:p>
        </w:tc>
        <w:tc>
          <w:tcPr/>
          <w:p>
            <w:pPr>
              <w:pStyle w:val="Compact"/>
              <w:jc w:val="right"/>
            </w:pPr>
            <w:r>
              <w:t xml:space="preserve">1,800.00</w:t>
            </w:r>
          </w:p>
        </w:tc>
        <w:tc>
          <w:tcPr/>
          <w:p>
            <w:pPr>
              <w:pStyle w:val="Compact"/>
              <w:jc w:val="right"/>
            </w:pPr>
            <w:r>
              <w:t xml:space="preserve">7,200.00</w:t>
            </w:r>
          </w:p>
        </w:tc>
      </w:tr>
      <w:tr>
        <w:tc>
          <w:tcPr>
            <w:gridSpan w:val="4"/>
          </w:tcPr>
          <w:p>
            <w:pPr>
              <w:pStyle w:val="Compact"/>
              <w:jc w:val="right"/>
            </w:pPr>
            <w:r>
              <w:t xml:space="preserve">TOTAL AMOUNT (EUR):</w:t>
            </w:r>
          </w:p>
        </w:tc>
        <w:tc>
          <w:tcPr/>
          <w:p>
            <w:pPr>
              <w:pStyle w:val="Compact"/>
              <w:jc w:val="right"/>
            </w:pPr>
            <w:r>
              <w:t xml:space="preserve">45,500.00</w:t>
            </w:r>
          </w:p>
        </w:tc>
      </w:tr>
    </w:tbl>
    <w:bookmarkEnd w:id="23"/>
    <w:bookmarkStart w:id="24" w:name="X5cf958817e8965cd21d7b62be5a478f52fd87ea"/>
    <w:p>
      <w:pPr>
        <w:pStyle w:val="Heading2"/>
      </w:pPr>
      <w:r>
        <w:t xml:space="preserve">4. Terms and Conditions of the Purchase Order</w:t>
      </w:r>
    </w:p>
    <w:p>
      <w:pPr>
        <w:numPr>
          <w:ilvl w:val="0"/>
          <w:numId w:val="1001"/>
        </w:numPr>
        <w:pStyle w:val="Compact"/>
      </w:pPr>
      <w:r>
        <w:t xml:space="preserve">This Purchase Order constitutes a binding agreement between the Purchasing Entity and the Professor. All services described herein shall be performed in accordance with the academic standards and regulatory framework governing higher education institutions in France Lyon and the broader French national system.</w:t>
      </w:r>
    </w:p>
    <w:p>
      <w:pPr>
        <w:numPr>
          <w:ilvl w:val="0"/>
          <w:numId w:val="1001"/>
        </w:numPr>
        <w:pStyle w:val="Compact"/>
      </w:pPr>
      <w:r>
        <w:t xml:space="preserve">The Professor shall commence all deliverables no later than 1 September 2025 and shall complete all obligations by 30 June 2026, unless otherwise agreed in writing by both parties.</w:t>
      </w:r>
    </w:p>
    <w:p>
      <w:pPr>
        <w:numPr>
          <w:ilvl w:val="0"/>
          <w:numId w:val="1001"/>
        </w:numPr>
        <w:pStyle w:val="Compact"/>
      </w:pPr>
      <w:r>
        <w:t xml:space="preserve">Payment shall be made in quarterly instalments of EUR 11,375.00, due on the last business day of each quarter (30 September, 31 December, 31 March, and 30 June 2026), via bank transfer to the IBAN specified in Section 2. Late payments shall incur interest at the rate prescribed by French commercial law (Code de commerce, Article L441-10).</w:t>
      </w:r>
    </w:p>
    <w:p>
      <w:pPr>
        <w:numPr>
          <w:ilvl w:val="0"/>
          <w:numId w:val="1001"/>
        </w:numPr>
        <w:pStyle w:val="Compact"/>
      </w:pPr>
      <w:r>
        <w:t xml:space="preserve">The Professor is engaged as an independent service provider under this Purchase Order and shall not be considered an employee of Université Lumière Lyon 2. The Professor shall be responsible for all applicable social security contributions, income tax obligations, and professional liability insurance in France Lyon.</w:t>
      </w:r>
    </w:p>
    <w:p>
      <w:pPr>
        <w:numPr>
          <w:ilvl w:val="0"/>
          <w:numId w:val="1001"/>
        </w:numPr>
        <w:pStyle w:val="Compact"/>
      </w:pPr>
      <w:r>
        <w:t xml:space="preserve">All intellectual property, lecture materials, examination papers, and research outputs produced specifically for this Purchase Order shall remain the property of the Purchasing Entity, unless otherwise stipulated in a separate intellectual property agreement.</w:t>
      </w:r>
    </w:p>
    <w:p>
      <w:pPr>
        <w:numPr>
          <w:ilvl w:val="0"/>
          <w:numId w:val="1001"/>
        </w:numPr>
        <w:pStyle w:val="Compact"/>
      </w:pPr>
      <w:r>
        <w:t xml:space="preserve">The Professor shall comply with all data protection regulations, including the French implementation of the EU General Data Protection Regulation (GDPR), when handling student records and research data within France Lyon.</w:t>
      </w:r>
    </w:p>
    <w:p>
      <w:pPr>
        <w:numPr>
          <w:ilvl w:val="0"/>
          <w:numId w:val="1001"/>
        </w:numPr>
        <w:pStyle w:val="Compact"/>
      </w:pPr>
      <w:r>
        <w:t xml:space="preserve">Either party may terminate this Purchase Order with 30 days' written notice. In the event of early termination, the Professor shall be compensated for all services rendered up to the effective date of termination, pro-rated on a per-session basis.</w:t>
      </w:r>
    </w:p>
    <w:p>
      <w:pPr>
        <w:numPr>
          <w:ilvl w:val="0"/>
          <w:numId w:val="1001"/>
        </w:numPr>
        <w:pStyle w:val="Compact"/>
      </w:pPr>
      <w:r>
        <w:t xml:space="preserve">Any disputes arising from this Purchase Order shall be resolved through the competent courts of France Lyon, in accordance with French civil and commercial law.</w:t>
      </w:r>
    </w:p>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delivered at the primary campus of Université Lumière Lyon 2, located at 16 Avenue Berthelot, 69007 France Lyon, France, or at such other venue within France Lyon as may be mutually agreed upon in writing. The Professor shall ensure punctuality and professional conduct consistent with the expectations of a senior academic in the France Lyon higher education community.</w:t>
      </w:r>
    </w:p>
    <w:bookmarkEnd w:id="25"/>
    <w:bookmarkStart w:id="26" w:name="authorisation-and-signatures"/>
    <w:p>
      <w:pPr>
        <w:pStyle w:val="Heading2"/>
      </w:pPr>
      <w:r>
        <w:t xml:space="preserve">6. Authorisation and Signatures</w:t>
      </w:r>
    </w:p>
    <w:p>
      <w:pPr>
        <w:pStyle w:val="FirstParagraph"/>
      </w:pPr>
      <w:r>
        <w:t xml:space="preserve">This Purchase Order is authorised and approved by the undersigned representatives of both parties. By signing below, each party acknowledges and accepts all terms, conditions, and obligations set forth in this document.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Purchasing Entity:</w:t>
            </w:r>
          </w:p>
          <w:p>
            <w:pPr>
              <w:jc w:val="left"/>
            </w:pPr>
            <w:r>
              <w:t xml:space="preserve">Dr. Marie-Claire Fontaine</w:t>
            </w:r>
          </w:p>
          <w:p>
            <w:pPr>
              <w:jc w:val="left"/>
            </w:pPr>
            <w:r>
              <w:t xml:space="preserve">Procurement Director, Université Lumière Lyon 2</w:t>
            </w:r>
          </w:p>
          <w:p>
            <w:pPr>
              <w:jc w:val="left"/>
            </w:pPr>
            <w:r>
              <w:t xml:space="preserve">France Lyon, France</w:t>
            </w:r>
          </w:p>
          <w:p>
            <w:pPr>
              <w:jc w:val="left"/>
            </w:pPr>
            <w:r>
              <w:t xml:space="preserve">Date: ____________________</w:t>
            </w:r>
          </w:p>
        </w:tc>
        <w:tc>
          <w:tcPr/>
          <w:p>
            <w:pPr>
              <w:jc w:val="left"/>
            </w:pPr>
            <w:r>
              <w:rPr>
                <w:bCs/>
                <w:b/>
              </w:rPr>
              <w:t xml:space="preserve">For the Professor (Service Provider):</w:t>
            </w:r>
          </w:p>
          <w:p>
            <w:pPr>
              <w:jc w:val="left"/>
            </w:pPr>
            <w:r>
              <w:t xml:space="preserve">Prof. Dr. Jean-Luc Moreau, Ph.D.</w:t>
            </w:r>
          </w:p>
          <w:p>
            <w:pPr>
              <w:jc w:val="left"/>
            </w:pPr>
            <w:r>
              <w:t xml:space="preserve">Independent Academic Consultant</w:t>
            </w:r>
          </w:p>
          <w:p>
            <w:pPr>
              <w:jc w:val="left"/>
            </w:pPr>
            <w:r>
              <w:t xml:space="preserve">France Lyon, France</w:t>
            </w:r>
          </w:p>
          <w:p>
            <w:pPr>
              <w:jc w:val="left"/>
            </w:pPr>
            <w:r>
              <w:t xml:space="preserve">Date: ____________________</w:t>
            </w:r>
          </w:p>
        </w:tc>
      </w:tr>
    </w:tbl>
    <w:bookmarkEnd w:id="26"/>
    <w:p>
      <w:pPr>
        <w:pStyle w:val="BodyText"/>
      </w:pPr>
      <w:r>
        <w:t xml:space="preserve">This Purchase Order (PO-FR-LY-2025-04872) was generated by the Procurement Office of Université Lumière Lyon 2, France Lyon. It is valid only when signed and stamped by both parties. For any amendments or clarifications, please contact the Procurement Director at procurement@univ-lyon2.fr. This document is governed by the laws of the French Republic and is subject to the jurisdiction of the courts of France Lyon.</w:t>
      </w:r>
    </w:p>
    <w:p>
      <w:pPr>
        <w:pStyle w:val="BodyText"/>
      </w:pPr>
      <w:r>
        <w:t xml:space="preserve">Document Classification: Internal – Procurement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France Lyon</dc:title>
  <dc:creator/>
  <dc:language>en</dc:language>
  <cp:keywords/>
  <dcterms:created xsi:type="dcterms:W3CDTF">2026-10-10T08:34:23Z</dcterms:created>
  <dcterms:modified xsi:type="dcterms:W3CDTF">2026-10-10T08:34:23Z</dcterms:modified>
</cp:coreProperties>
</file>

<file path=docProps/custom.xml><?xml version="1.0" encoding="utf-8"?>
<Properties xmlns="http://schemas.openxmlformats.org/officeDocument/2006/custom-properties" xmlns:vt="http://schemas.openxmlformats.org/officeDocument/2006/docPropsVTypes"/>
</file>