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purchase-order"/>
    <w:p>
      <w:pPr>
        <w:pStyle w:val="Heading1"/>
      </w:pPr>
      <w:r>
        <w:t xml:space="preserve">PURCHASE ORDER</w:t>
      </w:r>
    </w:p>
    <w:bookmarkStart w:id="20" w:name="X12cf8c4610b45d04b39b9e29497b9509b0cf249"/>
    <w:p>
      <w:pPr>
        <w:pStyle w:val="Heading2"/>
      </w:pPr>
      <w:r>
        <w:t xml:space="preserve">Al-Rafidain University of Science and Technology</w:t>
      </w:r>
    </w:p>
    <w:p>
      <w:pPr>
        <w:pStyle w:val="FirstParagraph"/>
      </w:pPr>
      <w:r>
        <w:t xml:space="preserve">Baghdad, Republic of Iraq</w:t>
      </w:r>
    </w:p>
    <w:p>
      <w:pPr>
        <w:pStyle w:val="BodyText"/>
      </w:pPr>
      <w:r>
        <w:t xml:space="preserve">Office of the Dean of Academic Affairs &amp; Procurement Division</w:t>
      </w:r>
    </w:p>
    <w:bookmarkEnd w:id="20"/>
    <w:bookmarkEnd w:id="21"/>
    <w:p>
      <w:pPr>
        <w:pStyle w:val="BodyText"/>
      </w:pPr>
      <w:r>
        <w:rPr>
          <w:bCs/>
          <w:b/>
        </w:rPr>
        <w:t xml:space="preserve">Purchase Order No.:</w:t>
      </w:r>
      <w:r>
        <w:t xml:space="preserve"> </w:t>
      </w:r>
      <w:r>
        <w:t xml:space="preserve">PO/IRQ/BGD/2025/04872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Department:</w:t>
      </w:r>
      <w:r>
        <w:t xml:space="preserve"> </w:t>
      </w:r>
      <w:r>
        <w:t xml:space="preserve">Faculty of Engineering &amp; Applied Sciences</w:t>
      </w:r>
      <w:r>
        <w:br/>
      </w:r>
      <w:r>
        <w:rPr>
          <w:bCs/>
          <w:b/>
        </w:rPr>
        <w:t xml:space="preserve">Reference:</w:t>
      </w:r>
      <w:r>
        <w:t xml:space="preserve"> </w:t>
      </w:r>
      <w:r>
        <w:t xml:space="preserve">Prof. Contract Renewal &amp; Lab Equipment</w:t>
      </w:r>
      <w:r>
        <w:br/>
      </w:r>
      <w:r>
        <w:rPr>
          <w:bCs/>
          <w:b/>
        </w:rPr>
        <w:t xml:space="preserve">Priority:</w:t>
      </w:r>
      <w:r>
        <w:t xml:space="preserve"> </w:t>
      </w:r>
      <w:r>
        <w:t xml:space="preserve">High – Academic Year 2025/2026</w:t>
      </w:r>
    </w:p>
    <w:p>
      <w:pPr>
        <w:pStyle w:val="BodyText"/>
      </w:pPr>
      <w:r>
        <w:t xml:space="preserve">1. PARTIES TO THIS PURCHASE ORDER</w:t>
      </w:r>
    </w:p>
    <w:bookmarkStart w:id="22" w:name="buyer-issuing-authority"/>
    <w:p>
      <w:pPr>
        <w:pStyle w:val="Heading3"/>
      </w:pPr>
      <w:r>
        <w:t xml:space="preserve">Buyer (Issuing Authority)</w:t>
      </w:r>
    </w:p>
    <w:p>
      <w:pPr>
        <w:pStyle w:val="FirstParagraph"/>
      </w:pPr>
      <w:r>
        <w:rPr>
          <w:bCs/>
          <w:b/>
        </w:rPr>
        <w:t xml:space="preserve">Al-Rafidain University of Science and Technology</w:t>
      </w:r>
      <w:r>
        <w:br/>
      </w:r>
      <w:r>
        <w:t xml:space="preserve">Al-Mansour District, Baghdad, Iraq</w:t>
      </w:r>
      <w:r>
        <w:br/>
      </w:r>
      <w:r>
        <w:t xml:space="preserve">Postal Code: 10001</w:t>
      </w:r>
      <w:r>
        <w:br/>
      </w:r>
      <w:r>
        <w:t xml:space="preserve">Telephone: +964-1-715-4422</w:t>
      </w:r>
      <w:r>
        <w:br/>
      </w:r>
      <w:r>
        <w:t xml:space="preserve">Email: procurement@alrafidain.edu.iq</w:t>
      </w:r>
      <w:r>
        <w:br/>
      </w:r>
      <w:r>
        <w:t xml:space="preserve">Tax Registration No.: IQ-TR-2019-88341</w:t>
      </w:r>
      <w:r>
        <w:br/>
      </w:r>
      <w:r>
        <w:t xml:space="preserve">Authorized Signatory: Dr. Khalid Al-Musawi, Dean of Academic Affairs</w:t>
      </w:r>
    </w:p>
    <w:bookmarkEnd w:id="22"/>
    <w:bookmarkStart w:id="23" w:name="supplier-service-provider"/>
    <w:p>
      <w:pPr>
        <w:pStyle w:val="Heading3"/>
      </w:pPr>
      <w:r>
        <w:t xml:space="preserve">Supplier / Service Provider</w:t>
      </w:r>
    </w:p>
    <w:p>
      <w:pPr>
        <w:pStyle w:val="FirstParagraph"/>
      </w:pPr>
      <w:r>
        <w:rPr>
          <w:bCs/>
          <w:b/>
        </w:rPr>
        <w:t xml:space="preserve">Professor Dr. Layla H. Al-Rashid</w:t>
      </w:r>
      <w:r>
        <w:br/>
      </w:r>
      <w:r>
        <w:t xml:space="preserve">Department of Civil &amp; Structural Engineering</w:t>
      </w:r>
      <w:r>
        <w:br/>
      </w:r>
      <w:r>
        <w:t xml:space="preserve">Al-Rafidain University, Baghdad, Iraq</w:t>
      </w:r>
      <w:r>
        <w:br/>
      </w:r>
      <w:r>
        <w:t xml:space="preserve">Academic Office: Building C, Room 214</w:t>
      </w:r>
      <w:r>
        <w:br/>
      </w:r>
      <w:r>
        <w:t xml:space="preserve">Telephone: +964-770-553-8891</w:t>
      </w:r>
      <w:r>
        <w:br/>
      </w:r>
      <w:r>
        <w:t xml:space="preserve">Email: l.alrashid@alrafidain.edu.iq</w:t>
      </w:r>
      <w:r>
        <w:br/>
      </w:r>
      <w:r>
        <w:t xml:space="preserve">National ID: IQ-1972-0412-0038</w:t>
      </w:r>
      <w:r>
        <w:br/>
      </w:r>
      <w:r>
        <w:t xml:space="preserve">Academic Title: Professor of Structural Engineering</w:t>
      </w:r>
    </w:p>
    <w:bookmarkEnd w:id="23"/>
    <w:p>
      <w:pPr>
        <w:pStyle w:val="BodyText"/>
      </w:pPr>
      <w:r>
        <w:t xml:space="preserve">2. DESCRIPTION OF PURCHASE – PROFESSOR ACADEMIC SERVICES AND EQUIPMENT</w:t>
      </w:r>
    </w:p>
    <w:p>
      <w:pPr>
        <w:pStyle w:val="BodyText"/>
      </w:pPr>
      <w:r>
        <w:t xml:space="preserve">This Purchase Order is issued by Al-Rafidain University of Science and Technology, Baghdad, Iraq, to formally authorize the procurement of academic services rendered by</w:t>
      </w:r>
      <w:r>
        <w:t xml:space="preserve"> </w:t>
      </w:r>
      <w:r>
        <w:t xml:space="preserve">Professor Dr. Layla H. Al-Rashid</w:t>
      </w:r>
      <w:r>
        <w:t xml:space="preserve"> </w:t>
      </w:r>
      <w:r>
        <w:t xml:space="preserve">and the acquisition of specialized laboratory equipment required for the Professor's ongoing research program in advanced structural engineering. This Purchase Order governs all terms, conditions, deliverables, and financial obligations associated with the Professor's engagement for the 2025/2026 academic year in Baghdad, Iraq.</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Professor Dr. Al-Rashid – Full-time Academic Lectureship (Structural Engineering, MSc &amp; PhD Programs), Baghdad Campus</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Professor Supervision of 12 PhD Research Students – Advanced Concrete Technology Lab, Baghdad</w:t>
            </w:r>
          </w:p>
        </w:tc>
        <w:tc>
          <w:tcPr/>
          <w:p>
            <w:pPr>
              <w:pStyle w:val="Compact"/>
              <w:jc w:val="left"/>
            </w:pPr>
            <w:r>
              <w:t xml:space="preserve">12</w:t>
            </w:r>
          </w:p>
        </w:tc>
        <w:tc>
          <w:tcPr/>
          <w:p>
            <w:pPr>
              <w:pStyle w:val="Compact"/>
              <w:jc w:val="left"/>
            </w:pPr>
            <w:r>
              <w:t xml:space="preserve">Students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Professor-led Research Grant – Seismic Resilience of Iraqi Infrastructure (24-month project)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04</w:t>
            </w:r>
          </w:p>
        </w:tc>
        <w:tc>
          <w:tcPr/>
          <w:p>
            <w:pPr>
              <w:pStyle w:val="Compact"/>
              <w:jc w:val="left"/>
            </w:pPr>
            <w:r>
              <w:t xml:space="preserve">Universal Testing Machine (2000 kN capacity) – for Professor's Structural Lab, Baghdad</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Digital Image Correlation (DIC) System – Professor's Non-Destructive Testing Facility</w:t>
            </w:r>
          </w:p>
        </w:tc>
        <w:tc>
          <w:tcPr/>
          <w:p>
            <w:pPr>
              <w:pStyle w:val="Compact"/>
              <w:jc w:val="left"/>
            </w:pPr>
            <w:r>
              <w:t xml:space="preserve">2</w:t>
            </w:r>
          </w:p>
        </w:tc>
        <w:tc>
          <w:tcPr/>
          <w:p>
            <w:pPr>
              <w:pStyle w:val="Compact"/>
              <w:jc w:val="left"/>
            </w:pPr>
            <w:r>
              <w:t xml:space="preserve">Sets</w:t>
            </w:r>
          </w:p>
        </w:tc>
        <w:tc>
          <w:tcPr/>
          <w:p>
            <w:pPr>
              <w:pStyle w:val="Compact"/>
              <w:jc w:val="left"/>
            </w:pPr>
            <w:r>
              <w:t xml:space="preserve">38,000,000</w:t>
            </w:r>
          </w:p>
        </w:tc>
        <w:tc>
          <w:tcPr/>
          <w:p>
            <w:pPr>
              <w:pStyle w:val="Compact"/>
              <w:jc w:val="left"/>
            </w:pPr>
            <w:r>
              <w:t xml:space="preserve">76,000,000</w:t>
            </w:r>
          </w:p>
        </w:tc>
      </w:tr>
      <w:tr>
        <w:tc>
          <w:tcPr/>
          <w:p>
            <w:pPr>
              <w:pStyle w:val="Compact"/>
              <w:jc w:val="left"/>
            </w:pPr>
            <w:r>
              <w:t xml:space="preserve">06</w:t>
            </w:r>
          </w:p>
        </w:tc>
        <w:tc>
          <w:tcPr/>
          <w:p>
            <w:pPr>
              <w:pStyle w:val="Compact"/>
              <w:jc w:val="left"/>
            </w:pPr>
            <w:r>
              <w:t xml:space="preserve">Professor's Office Renovation &amp; Ergonomic Workstation Upgrade, Building C, Baghdad</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07</w:t>
            </w:r>
          </w:p>
        </w:tc>
        <w:tc>
          <w:tcPr/>
          <w:p>
            <w:pPr>
              <w:pStyle w:val="Compact"/>
              <w:jc w:val="left"/>
            </w:pPr>
            <w:r>
              <w:t xml:space="preserve">Annual Professional Development – Professor's International Conference Attendance (2 conferences abroad)</w:t>
            </w:r>
          </w:p>
        </w:tc>
        <w:tc>
          <w:tcPr/>
          <w:p>
            <w:pPr>
              <w:pStyle w:val="Compact"/>
              <w:jc w:val="left"/>
            </w:pPr>
            <w:r>
              <w:t xml:space="preserve">2</w:t>
            </w:r>
          </w:p>
        </w:tc>
        <w:tc>
          <w:tcPr/>
          <w:p>
            <w:pPr>
              <w:pStyle w:val="Compact"/>
              <w:jc w:val="left"/>
            </w:pPr>
            <w:r>
              <w:t xml:space="preserve">Conferences</w:t>
            </w:r>
          </w:p>
        </w:tc>
        <w:tc>
          <w:tcPr/>
          <w:p>
            <w:pPr>
              <w:pStyle w:val="Compact"/>
              <w:jc w:val="left"/>
            </w:pPr>
            <w:r>
              <w:t xml:space="preserve">8,000,000</w:t>
            </w:r>
          </w:p>
        </w:tc>
        <w:tc>
          <w:tcPr/>
          <w:p>
            <w:pPr>
              <w:pStyle w:val="Compact"/>
              <w:jc w:val="left"/>
            </w:pPr>
            <w:r>
              <w:t xml:space="preserve">16,000,000</w:t>
            </w:r>
          </w:p>
        </w:tc>
      </w:tr>
      <w:tr>
        <w:tc>
          <w:tcPr/>
          <w:p>
            <w:pPr>
              <w:pStyle w:val="Compact"/>
              <w:jc w:val="left"/>
            </w:pPr>
            <w:r>
              <w:t xml:space="preserve">08</w:t>
            </w:r>
          </w:p>
        </w:tc>
        <w:tc>
          <w:tcPr/>
          <w:p>
            <w:pPr>
              <w:pStyle w:val="Compact"/>
              <w:jc w:val="left"/>
            </w:pPr>
            <w:r>
              <w:t xml:space="preserve">Specialized Software Licenses (ANSYS, ABAQUS) – Professor's Research Group (15 seats)</w:t>
            </w:r>
          </w:p>
        </w:tc>
        <w:tc>
          <w:tcPr/>
          <w:p>
            <w:pPr>
              <w:pStyle w:val="Compact"/>
              <w:jc w:val="left"/>
            </w:pPr>
            <w:r>
              <w:t xml:space="preserve">15</w:t>
            </w:r>
          </w:p>
        </w:tc>
        <w:tc>
          <w:tcPr/>
          <w:p>
            <w:pPr>
              <w:pStyle w:val="Compact"/>
              <w:jc w:val="left"/>
            </w:pPr>
            <w:r>
              <w:t xml:space="preserve">Licenses</w:t>
            </w:r>
          </w:p>
        </w:tc>
        <w:tc>
          <w:tcPr/>
          <w:p>
            <w:pPr>
              <w:pStyle w:val="Compact"/>
              <w:jc w:val="left"/>
            </w:pPr>
            <w:r>
              <w:t xml:space="preserve">4,200,000</w:t>
            </w:r>
          </w:p>
        </w:tc>
        <w:tc>
          <w:tcPr/>
          <w:p>
            <w:pPr>
              <w:pStyle w:val="Compact"/>
              <w:jc w:val="left"/>
            </w:pPr>
            <w:r>
              <w:t xml:space="preserve">63,000,000</w:t>
            </w:r>
          </w:p>
        </w:tc>
      </w:tr>
      <w:tr>
        <w:tc>
          <w:tcPr>
            <w:gridSpan w:val="5"/>
          </w:tcPr>
          <w:p>
            <w:pPr>
              <w:pStyle w:val="Compact"/>
              <w:jc w:val="right"/>
            </w:pPr>
            <w:r>
              <w:t xml:space="preserve">GRAND TOTAL (Iraqi Dinar – IQD)</w:t>
            </w:r>
          </w:p>
        </w:tc>
        <w:tc>
          <w:tcPr/>
          <w:p>
            <w:pPr>
              <w:pStyle w:val="Compact"/>
              <w:jc w:val="left"/>
            </w:pPr>
            <w:r>
              <w:t xml:space="preserve">472,500,000</w:t>
            </w:r>
          </w:p>
        </w:tc>
      </w:tr>
      <w:tr>
        <w:tc>
          <w:tcPr>
            <w:gridSpan w:val="5"/>
          </w:tcPr>
          <w:p>
            <w:pPr>
              <w:pStyle w:val="Compact"/>
              <w:jc w:val="right"/>
            </w:pPr>
            <w:r>
              <w:t xml:space="preserve">GRAND TOTAL (USD Equivalent @ 1,320 IQD/USD)</w:t>
            </w:r>
          </w:p>
        </w:tc>
        <w:tc>
          <w:tcPr/>
          <w:p>
            <w:pPr>
              <w:pStyle w:val="Compact"/>
              <w:jc w:val="left"/>
            </w:pPr>
            <w:r>
              <w:t xml:space="preserve">$358,030.30</w:t>
            </w:r>
          </w:p>
        </w:tc>
      </w:tr>
    </w:tbl>
    <w:p>
      <w:pPr>
        <w:pStyle w:val="BodyText"/>
      </w:pPr>
      <w:r>
        <w:t xml:space="preserve">3. TERMS AND CONDITIONS</w:t>
      </w:r>
    </w:p>
    <w:p>
      <w:pPr>
        <w:numPr>
          <w:ilvl w:val="0"/>
          <w:numId w:val="1001"/>
        </w:numPr>
        <w:pStyle w:val="Compact"/>
      </w:pPr>
      <w:r>
        <w:rPr>
          <w:bCs/>
          <w:b/>
        </w:rPr>
        <w:t xml:space="preserve">Scope of Professor's Engagement:</w:t>
      </w:r>
      <w:r>
        <w:t xml:space="preserve"> </w:t>
      </w:r>
      <w:r>
        <w:t xml:space="preserve">Professor Dr. Layla H. Al-Rashid shall deliver a minimum of 120 contact hours per semester of graduate-level instruction in Structural Engineering at the Baghdad campus. The Professor shall also serve as the principal investigator for the Seismic Resilience Research Project and shall supervise all 12 designated PhD candidates throughout the 2025/2026 academic year.</w:t>
      </w:r>
    </w:p>
    <w:p>
      <w:pPr>
        <w:numPr>
          <w:ilvl w:val="0"/>
          <w:numId w:val="1001"/>
        </w:numPr>
        <w:pStyle w:val="Compact"/>
      </w:pPr>
      <w:r>
        <w:rPr>
          <w:bCs/>
          <w:b/>
        </w:rPr>
        <w:t xml:space="preserve">Delivery and Installation:</w:t>
      </w:r>
      <w:r>
        <w:t xml:space="preserve"> </w:t>
      </w:r>
      <w:r>
        <w:t xml:space="preserve">All laboratory equipment (Items 04, 05, and 08) shall be delivered to the Professor's designated laboratory in Building C, Al-Rafidain University, Al-Mansour District, Baghdad, Iraq, no later than 30 August 2025. Installation, calibration, and a 72-hour operational test shall be completed prior to the start of the autumn semester.</w:t>
      </w:r>
    </w:p>
    <w:p>
      <w:pPr>
        <w:numPr>
          <w:ilvl w:val="0"/>
          <w:numId w:val="1001"/>
        </w:numPr>
        <w:pStyle w:val="Compact"/>
      </w:pPr>
      <w:r>
        <w:rPr>
          <w:bCs/>
          <w:b/>
        </w:rPr>
        <w:t xml:space="preserve">Payment Terms:</w:t>
      </w:r>
      <w:r>
        <w:t xml:space="preserve"> </w:t>
      </w:r>
      <w:r>
        <w:t xml:space="preserve">Payment shall be made in three (3) equal installments: 40% upon execution of this Purchase Order, 35% upon delivery and acceptance of all equipment and completion of the first semester, and 25% upon satisfactory completion of the academic year and submission of the Professor's final research report. All payments shall be processed via bank transfer to the account designated by the Professor in accordance with Iraqi Central Bank regulations.</w:t>
      </w:r>
    </w:p>
    <w:p>
      <w:pPr>
        <w:numPr>
          <w:ilvl w:val="0"/>
          <w:numId w:val="1001"/>
        </w:numPr>
        <w:pStyle w:val="Compact"/>
      </w:pPr>
      <w:r>
        <w:rPr>
          <w:bCs/>
          <w:b/>
        </w:rPr>
        <w:t xml:space="preserve">Compliance with Iraqi Law:</w:t>
      </w:r>
      <w:r>
        <w:t xml:space="preserve"> </w:t>
      </w:r>
      <w:r>
        <w:t xml:space="preserve">This Purchase Order is governed by the laws of the Republic of Iraq, specifically the Iraqi Public Procurement Law No. 22 of 2013 and the Higher Education Law No. 40 of 2015. All transactions shall comply with the financial regulations of the Ministry of Higher Education and Scientific Research, Baghdad.</w:t>
      </w:r>
    </w:p>
    <w:p>
      <w:pPr>
        <w:numPr>
          <w:ilvl w:val="0"/>
          <w:numId w:val="1001"/>
        </w:numPr>
        <w:pStyle w:val="Compact"/>
      </w:pPr>
      <w:r>
        <w:rPr>
          <w:bCs/>
          <w:b/>
        </w:rPr>
        <w:t xml:space="preserve">Intellectual Property:</w:t>
      </w:r>
      <w:r>
        <w:t xml:space="preserve"> </w:t>
      </w:r>
      <w:r>
        <w:t xml:space="preserve">All research outputs, publications, patents, and data generated by the Professor under this Purchase Order shall be jointly owned by the Professor and Al-Rafidain University. The Professor retains the right to publish findings in peer-reviewed journals, provided the university is acknowledged as the funding institution.</w:t>
      </w:r>
    </w:p>
    <w:p>
      <w:pPr>
        <w:numPr>
          <w:ilvl w:val="0"/>
          <w:numId w:val="1001"/>
        </w:numPr>
        <w:pStyle w:val="Compact"/>
      </w:pPr>
      <w:r>
        <w:rPr>
          <w:bCs/>
          <w:b/>
        </w:rPr>
        <w:t xml:space="preserve">Performance Standards:</w:t>
      </w:r>
      <w:r>
        <w:t xml:space="preserve"> </w:t>
      </w:r>
      <w:r>
        <w:t xml:space="preserve">The Professor shall maintain a minimum student evaluation score of 4.0 out of 5.0. Failure to meet this standard for two consecutive semesters shall trigger a formal review by the Dean's Office in Baghdad.</w:t>
      </w:r>
    </w:p>
    <w:p>
      <w:pPr>
        <w:numPr>
          <w:ilvl w:val="0"/>
          <w:numId w:val="1001"/>
        </w:numPr>
        <w:pStyle w:val="Compact"/>
      </w:pPr>
      <w:r>
        <w:rPr>
          <w:bCs/>
          <w:b/>
        </w:rPr>
        <w:t xml:space="preserve">Warranty:</w:t>
      </w:r>
      <w:r>
        <w:t xml:space="preserve"> </w:t>
      </w:r>
      <w:r>
        <w:t xml:space="preserve">All equipment procured under this Purchase Order carries a minimum 24-month manufacturer's warranty. The Professor's laboratory team shall be trained on all equipment prior to handover.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Professor shall complete all in-progress student supervision obligations, and the University shall settle all outstanding payments for services rendered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first be subject to internal mediation by the University's Legal Affairs Office in Baghdad. Unresolved disputes shall be referred to the competent courts of Baghdad, Iraq.</w:t>
      </w:r>
    </w:p>
    <w:p>
      <w:pPr>
        <w:pStyle w:val="FirstParagraph"/>
      </w:pPr>
      <w:r>
        <w:rPr>
          <w:bCs/>
          <w:b/>
        </w:rPr>
        <w:t xml:space="preserve">NOTE:</w:t>
      </w:r>
      <w:r>
        <w:t xml:space="preserve"> </w:t>
      </w:r>
      <w:r>
        <w:t xml:space="preserve">This Purchase Order is issued exclusively for the academic and research activities of Professor Dr. Layla H. Al-Rashid at Al-Rafidain University, Baghdad, Iraq. It shall not be transferred, assigned, or sublet to any third party without prior written consent from the Dean of Academic Affairs. All financial transactions are subject to audit by the Iraqi Ministry of Finance.</w:t>
      </w:r>
    </w:p>
    <w:p>
      <w:pPr>
        <w:pStyle w:val="BodyText"/>
      </w:pPr>
      <w:r>
        <w:t xml:space="preserve">4. AUTHORIZATION AND SIGNATURES</w:t>
      </w:r>
    </w:p>
    <w:p>
      <w:pPr>
        <w:pStyle w:val="BodyText"/>
      </w:pPr>
      <w:r>
        <w:rPr>
          <w:bCs/>
          <w:b/>
        </w:rPr>
        <w:t xml:space="preserve">Dr. Khalid Al-Musawi</w:t>
      </w:r>
      <w:r>
        <w:br/>
      </w:r>
      <w:r>
        <w:t xml:space="preserve">Dean of Academic Affairs</w:t>
      </w:r>
      <w:r>
        <w:br/>
      </w:r>
      <w:r>
        <w:t xml:space="preserve">Al-Rafidain University, Baghdad, Iraq</w:t>
      </w:r>
      <w:r>
        <w:br/>
      </w:r>
      <w:r>
        <w:t xml:space="preserve">Date: _______________</w:t>
      </w:r>
    </w:p>
    <w:p>
      <w:pPr>
        <w:pStyle w:val="BodyText"/>
      </w:pPr>
      <w:r>
        <w:rPr>
          <w:bCs/>
          <w:b/>
        </w:rPr>
        <w:t xml:space="preserve">Professor Dr. Layla H. Al-Rashid</w:t>
      </w:r>
      <w:r>
        <w:br/>
      </w:r>
      <w:r>
        <w:t xml:space="preserve">Professor of Structural Engineering</w:t>
      </w:r>
      <w:r>
        <w:br/>
      </w:r>
      <w:r>
        <w:t xml:space="preserve">Al-Rafidain University, Baghdad, Iraq</w:t>
      </w:r>
      <w:r>
        <w:br/>
      </w:r>
      <w:r>
        <w:t xml:space="preserve">Date: _______________</w:t>
      </w:r>
    </w:p>
    <w:p>
      <w:pPr>
        <w:pStyle w:val="BodyText"/>
      </w:pPr>
      <w:r>
        <w:rPr>
          <w:bCs/>
          <w:b/>
        </w:rPr>
        <w:t xml:space="preserve">Mr. Omar S. Al-Jabiri</w:t>
      </w:r>
      <w:r>
        <w:br/>
      </w:r>
      <w:r>
        <w:t xml:space="preserve">Head of Procurement Division</w:t>
      </w:r>
      <w:r>
        <w:br/>
      </w:r>
      <w:r>
        <w:t xml:space="preserve">Al-Rafidain University, Baghdad, Iraq</w:t>
      </w:r>
      <w:r>
        <w:br/>
      </w:r>
      <w:r>
        <w:t xml:space="preserve">Date: _______________</w:t>
      </w:r>
    </w:p>
    <w:p>
      <w:pPr>
        <w:pStyle w:val="BodyText"/>
      </w:pPr>
      <w:r>
        <w:rPr>
          <w:bCs/>
          <w:b/>
        </w:rPr>
        <w:t xml:space="preserve">Ms. Nadia F. Al-Karawi</w:t>
      </w:r>
      <w:r>
        <w:br/>
      </w:r>
      <w:r>
        <w:t xml:space="preserve">University Accountant / Financial Controller</w:t>
      </w:r>
      <w:r>
        <w:br/>
      </w:r>
      <w:r>
        <w:t xml:space="preserve">Al-Rafidain University, Baghdad, Iraq</w:t>
      </w:r>
      <w:r>
        <w:br/>
      </w:r>
      <w:r>
        <w:t xml:space="preserve">Date: _______________</w:t>
      </w:r>
    </w:p>
    <w:p>
      <w:pPr>
        <w:pStyle w:val="BodyText"/>
      </w:pPr>
      <w:r>
        <w:rPr>
          <w:bCs/>
          <w:b/>
        </w:rPr>
        <w:t xml:space="preserve">PURCHASE ORDER NO. PO/IRQ/BGD/2025/04872</w:t>
      </w:r>
      <w:r>
        <w:t xml:space="preserve"> </w:t>
      </w:r>
      <w:r>
        <w:t xml:space="preserve">| Al-Rafidain University of Science and Technology | Baghdad, Republic of Iraq</w:t>
      </w:r>
    </w:p>
    <w:p>
      <w:pPr>
        <w:pStyle w:val="BodyText"/>
      </w:pPr>
      <w:r>
        <w:t xml:space="preserve">This document is the property of Al-Rafidain University. Unauthorized reproduction or distribution is prohibited under Iraqi law.</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Services - Iraq Baghdad</dc:title>
  <dc:creator/>
  <dc:language>en</dc:language>
  <cp:keywords/>
  <dcterms:created xsi:type="dcterms:W3CDTF">2026-10-10T06:59:15Z</dcterms:created>
  <dcterms:modified xsi:type="dcterms:W3CDTF">2026-10-10T06:59:15Z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