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of</w:t>
      </w:r>
      <w:r>
        <w:t xml:space="preserve"> </w:t>
      </w:r>
      <w:r>
        <w:t xml:space="preserve">Tokyo</w:t>
      </w:r>
      <w:r>
        <w:t xml:space="preserve"> </w:t>
      </w:r>
      <w:r>
        <w:t xml:space="preserve">Research</w:t>
      </w:r>
      <w:r>
        <w:t xml:space="preserve"> </w:t>
      </w:r>
      <w:r>
        <w:t xml:space="preserve">Laboratory</w:t>
      </w:r>
    </w:p>
    <w:bookmarkStart w:id="20" w:name="purchase-order"/>
    <w:p>
      <w:pPr>
        <w:pStyle w:val="Heading1"/>
      </w:pPr>
      <w:r>
        <w:t xml:space="preserve">PURCHASE ORDER</w:t>
      </w:r>
    </w:p>
    <w:p>
      <w:pPr>
        <w:pStyle w:val="FirstParagraph"/>
      </w:pPr>
      <w:r>
        <w:t xml:space="preserve">The University of Tokyo — Faculty of Science — Research Procurement Division</w:t>
      </w:r>
    </w:p>
    <w:p>
      <w:pPr>
        <w:pStyle w:val="BodyText"/>
      </w:pPr>
      <w:r>
        <w:t xml:space="preserve">Bunkyo-ku, Tokyo, Japan 113-0033</w:t>
      </w:r>
    </w:p>
    <w:bookmarkEnd w:id="20"/>
    <w:p>
      <w:pPr>
        <w:pStyle w:val="BodyText"/>
      </w:pPr>
      <w:r>
        <w:rPr>
          <w:bCs/>
          <w:b/>
        </w:rPr>
        <w:t xml:space="preserve">Purchase Order No.:</w:t>
      </w:r>
      <w:r>
        <w:t xml:space="preserve"> </w:t>
      </w:r>
      <w:r>
        <w:t xml:space="preserve">UOT-2025-PO-04872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60 Days</w:t>
      </w:r>
      <w:r>
        <w:br/>
      </w:r>
      <w:r>
        <w:rPr>
          <w:bCs/>
          <w:b/>
        </w:rPr>
        <w:t xml:space="preserve">Currency:</w:t>
      </w:r>
      <w:r>
        <w:t xml:space="preserve"> </w:t>
      </w:r>
      <w:r>
        <w:t xml:space="preserve">Japanese Yen (JPY)</w:t>
      </w:r>
      <w:r>
        <w:br/>
      </w:r>
      <w:r>
        <w:rPr>
          <w:bCs/>
          <w:b/>
        </w:rPr>
        <w:t xml:space="preserve">Incoterms:</w:t>
      </w:r>
      <w:r>
        <w:t xml:space="preserve"> </w:t>
      </w:r>
      <w:r>
        <w:t xml:space="preserve">DDP Tokyo, Japan</w:t>
      </w:r>
    </w:p>
    <w:p>
      <w:pPr>
        <w:pStyle w:val="BodyText"/>
      </w:pPr>
      <w:r>
        <w:t xml:space="preserve">Issuing Authority — Professor Details</w:t>
      </w:r>
    </w:p>
    <w:p>
      <w:pPr>
        <w:pStyle w:val="BodyText"/>
      </w:pPr>
      <w:r>
        <w:rPr>
          <w:bCs/>
          <w:b/>
        </w:rPr>
        <w:t xml:space="preserve">Requesting Professor:</w:t>
      </w:r>
      <w:r>
        <w:t xml:space="preserve"> </w:t>
      </w:r>
      <w:r>
        <w:t xml:space="preserve">Professor Kenji Tanaka, Ph.D.</w:t>
      </w:r>
      <w:r>
        <w:br/>
      </w:r>
      <w:r>
        <w:rPr>
          <w:bCs/>
          <w:b/>
        </w:rPr>
        <w:t xml:space="preserve">Title:</w:t>
      </w:r>
      <w:r>
        <w:t xml:space="preserve"> </w:t>
      </w:r>
      <w:r>
        <w:t xml:space="preserve">Chair Professor of Advanced Materials Science</w:t>
      </w:r>
      <w:r>
        <w:br/>
      </w:r>
      <w:r>
        <w:rPr>
          <w:bCs/>
          <w:b/>
        </w:rPr>
        <w:t xml:space="preserve">Department:</w:t>
      </w:r>
      <w:r>
        <w:t xml:space="preserve"> </w:t>
      </w:r>
      <w:r>
        <w:t xml:space="preserve">Department of Materials Engineering, Faculty of Science</w:t>
      </w:r>
      <w:r>
        <w:br/>
      </w:r>
      <w:r>
        <w:rPr>
          <w:bCs/>
          <w:b/>
        </w:rPr>
        <w:t xml:space="preserve">Institution:</w:t>
      </w:r>
      <w:r>
        <w:t xml:space="preserve"> </w:t>
      </w:r>
      <w:r>
        <w:t xml:space="preserve">The University of Tokyo, 7-3-1 Hongo, Bunkyo-ku, Tokyo 113-0033, Japan</w:t>
      </w:r>
      <w:r>
        <w:br/>
      </w:r>
      <w:r>
        <w:rPr>
          <w:bCs/>
          <w:b/>
        </w:rPr>
        <w:t xml:space="preserve">Office Phone:</w:t>
      </w:r>
      <w:r>
        <w:t xml:space="preserve"> </w:t>
      </w:r>
      <w:r>
        <w:t xml:space="preserve">+81-3-5841-5311</w:t>
      </w:r>
      <w:r>
        <w:br/>
      </w:r>
      <w:r>
        <w:rPr>
          <w:bCs/>
          <w:b/>
        </w:rPr>
        <w:t xml:space="preserve">Email:</w:t>
      </w:r>
      <w:r>
        <w:t xml:space="preserve"> </w:t>
      </w:r>
      <w:r>
        <w:t xml:space="preserve">k.tanaka@sci.u-tokyo.ac.jp</w:t>
      </w:r>
      <w:r>
        <w:br/>
      </w:r>
      <w:r>
        <w:rPr>
          <w:bCs/>
          <w:b/>
        </w:rPr>
        <w:t xml:space="preserve">Research Grant Reference:</w:t>
      </w:r>
      <w:r>
        <w:t xml:space="preserve"> </w:t>
      </w:r>
      <w:r>
        <w:t xml:space="preserve">JSPS KAKENHI Grant No. 24H01234 (Fiscal Year 2025)</w:t>
      </w:r>
    </w:p>
    <w:p>
      <w:pPr>
        <w:pStyle w:val="BodyText"/>
      </w:pPr>
      <w:r>
        <w:t xml:space="preserve">Supplier Information</w:t>
      </w:r>
    </w:p>
    <w:p>
      <w:pPr>
        <w:pStyle w:val="BodyText"/>
      </w:pPr>
      <w:r>
        <w:rPr>
          <w:bCs/>
          <w:b/>
        </w:rPr>
        <w:t xml:space="preserve">Supplier Name:</w:t>
      </w:r>
      <w:r>
        <w:t xml:space="preserve"> </w:t>
      </w:r>
      <w:r>
        <w:t xml:space="preserve">Nippon Scientific Instruments Co., Ltd.</w:t>
      </w:r>
      <w:r>
        <w:br/>
      </w:r>
      <w:r>
        <w:rPr>
          <w:bCs/>
          <w:b/>
        </w:rPr>
        <w:t xml:space="preserve">Address:</w:t>
      </w:r>
      <w:r>
        <w:t xml:space="preserve"> </w:t>
      </w:r>
      <w:r>
        <w:t xml:space="preserve">2-14-8 Shibuya, Shibuya-ku, Tokyo 150-0002, Japan</w:t>
      </w:r>
      <w:r>
        <w:br/>
      </w:r>
      <w:r>
        <w:rPr>
          <w:bCs/>
          <w:b/>
        </w:rPr>
        <w:t xml:space="preserve">Phone:</w:t>
      </w:r>
      <w:r>
        <w:t xml:space="preserve"> </w:t>
      </w:r>
      <w:r>
        <w:t xml:space="preserve">+81-3-3477-8890</w:t>
      </w:r>
      <w:r>
        <w:br/>
      </w:r>
      <w:r>
        <w:rPr>
          <w:bCs/>
          <w:b/>
        </w:rPr>
        <w:t xml:space="preserve">Registered Tax ID:</w:t>
      </w:r>
      <w:r>
        <w:t xml:space="preserve"> </w:t>
      </w:r>
      <w:r>
        <w:t xml:space="preserve">40-20100123456</w:t>
      </w:r>
      <w:r>
        <w:br/>
      </w:r>
      <w:r>
        <w:rPr>
          <w:bCs/>
          <w:b/>
        </w:rPr>
        <w:t xml:space="preserve">Contact Person:</w:t>
      </w:r>
      <w:r>
        <w:t xml:space="preserve"> </w:t>
      </w:r>
      <w:r>
        <w:t xml:space="preserve">Mr. Hiroshi Yamamoto, Sales Director</w:t>
      </w:r>
    </w:p>
    <w:p>
      <w:pPr>
        <w:pStyle w:val="BodyText"/>
      </w:pPr>
      <w:r>
        <w:t xml:space="preserve">Line Items — Equipment and Services for Professor Tanaka's Laboratory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High-Resolution Transmission Electron Microscope (HR-TEM), Model JEM-3200FS, with cryo-stage and energy-dispersive X-ray spectrometer, for Professor Tanaka's nanomaterials research programme</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Lab 412, Hongo Campus, Tokyo, Japan</w:t>
            </w:r>
          </w:p>
        </w:tc>
      </w:tr>
      <w:tr>
        <w:tc>
          <w:tcPr/>
          <w:p>
            <w:pPr>
              <w:pStyle w:val="Compact"/>
              <w:jc w:val="left"/>
            </w:pPr>
            <w:r>
              <w:t xml:space="preserve">2</w:t>
            </w:r>
          </w:p>
        </w:tc>
        <w:tc>
          <w:tcPr/>
          <w:p>
            <w:pPr>
              <w:pStyle w:val="Compact"/>
              <w:jc w:val="left"/>
            </w:pPr>
            <w:r>
              <w:t xml:space="preserve">Atomic Force Microscope (AFM), Model Dimension Icon, with liquid cell and thermal module, for surface characterisation experiments supervised by the Professor</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c>
          <w:tcPr/>
          <w:p>
            <w:pPr>
              <w:pStyle w:val="Compact"/>
              <w:jc w:val="left"/>
            </w:pPr>
            <w:r>
              <w:t xml:space="preserve">Lab 412, Hongo Campus, Tokyo, Japan</w:t>
            </w:r>
          </w:p>
        </w:tc>
      </w:tr>
      <w:tr>
        <w:tc>
          <w:tcPr/>
          <w:p>
            <w:pPr>
              <w:pStyle w:val="Compact"/>
              <w:jc w:val="left"/>
            </w:pPr>
            <w:r>
              <w:t xml:space="preserve">3</w:t>
            </w:r>
          </w:p>
        </w:tc>
        <w:tc>
          <w:tcPr/>
          <w:p>
            <w:pPr>
              <w:pStyle w:val="Compact"/>
              <w:jc w:val="left"/>
            </w:pPr>
            <w:r>
              <w:t xml:space="preserve">Ultrahigh Vacuum (UHV) Sputter Coater, Model JEC-360MP, for thin-film deposition research under the Professor's direction</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Lab 415, Hongo Campus, Tokyo, Japan</w:t>
            </w:r>
          </w:p>
        </w:tc>
      </w:tr>
      <w:tr>
        <w:tc>
          <w:tcPr/>
          <w:p>
            <w:pPr>
              <w:pStyle w:val="Compact"/>
              <w:jc w:val="left"/>
            </w:pPr>
            <w:r>
              <w:t xml:space="preserve">4</w:t>
            </w:r>
          </w:p>
        </w:tc>
        <w:tc>
          <w:tcPr/>
          <w:p>
            <w:pPr>
              <w:pStyle w:val="Compact"/>
              <w:jc w:val="left"/>
            </w:pPr>
            <w:r>
              <w:t xml:space="preserve">Reagent-grade Titanium Dioxide nanoparticles (50 nm, 1 kg), certified for academic research use by the Professor's group</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c>
          <w:tcPr/>
          <w:p>
            <w:pPr>
              <w:pStyle w:val="Compact"/>
              <w:jc w:val="left"/>
            </w:pPr>
            <w:r>
              <w:t xml:space="preserve">Chemistry Store, Hongo Campus, Tokyo, Japan</w:t>
            </w:r>
          </w:p>
        </w:tc>
      </w:tr>
      <w:tr>
        <w:tc>
          <w:tcPr/>
          <w:p>
            <w:pPr>
              <w:pStyle w:val="Compact"/>
              <w:jc w:val="left"/>
            </w:pPr>
            <w:r>
              <w:t xml:space="preserve">5</w:t>
            </w:r>
          </w:p>
        </w:tc>
        <w:tc>
          <w:tcPr/>
          <w:p>
            <w:pPr>
              <w:pStyle w:val="Compact"/>
              <w:jc w:val="left"/>
            </w:pPr>
            <w:r>
              <w:t xml:space="preserve">Annual calibration and maintenance service contract for all instruments listed above, including on-site technician visits in Tokyo, Japan</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c>
          <w:tcPr/>
          <w:p>
            <w:pPr>
              <w:pStyle w:val="Compact"/>
              <w:jc w:val="left"/>
            </w:pPr>
            <w:r>
              <w:t xml:space="preserve">Hongo Campus, Tokyo, Japan</w:t>
            </w:r>
          </w:p>
        </w:tc>
      </w:tr>
      <w:tr>
        <w:tc>
          <w:tcPr/>
          <w:p>
            <w:pPr>
              <w:pStyle w:val="Compact"/>
              <w:jc w:val="left"/>
            </w:pPr>
            <w:r>
              <w:t xml:space="preserve">6</w:t>
            </w:r>
          </w:p>
        </w:tc>
        <w:tc>
          <w:tcPr/>
          <w:p>
            <w:pPr>
              <w:pStyle w:val="Compact"/>
              <w:jc w:val="left"/>
            </w:pPr>
            <w:r>
              <w:t xml:space="preserve">Technical training programme (5 days) for the Professor's postdoctoral researchers and graduate students, conducted at the supplier's facility in Tokyo, Japan</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Supplier Training Centre, Shibuya, Tokyo, Japan</w:t>
            </w:r>
          </w:p>
        </w:tc>
      </w:tr>
      <w:tr>
        <w:tc>
          <w:tcPr>
            <w:gridSpan w:val="4"/>
          </w:tcPr>
          <w:p>
            <w:pPr>
              <w:pStyle w:val="Compact"/>
              <w:jc w:val="right"/>
            </w:pPr>
            <w:r>
              <w:t xml:space="preserve">Subtotal:</w:t>
            </w:r>
          </w:p>
        </w:tc>
        <w:tc>
          <w:tcPr/>
          <w:p>
            <w:pPr>
              <w:pStyle w:val="Compact"/>
              <w:jc w:val="left"/>
            </w:pPr>
            <w:r>
              <w:t xml:space="preserve">73,700,000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7,370,000</w:t>
            </w:r>
          </w:p>
        </w:tc>
        <w:tc>
          <w:tcPr/>
          <w:p>
            <w:pPr>
              <w:pStyle w:val="Compact"/>
            </w:pPr>
          </w:p>
        </w:tc>
      </w:tr>
      <w:tr>
        <w:tc>
          <w:tcPr>
            <w:gridSpan w:val="4"/>
          </w:tcPr>
          <w:p>
            <w:pPr>
              <w:pStyle w:val="Compact"/>
              <w:jc w:val="right"/>
            </w:pPr>
            <w:r>
              <w:t xml:space="preserve">Grand Total (JPY):</w:t>
            </w:r>
          </w:p>
        </w:tc>
        <w:tc>
          <w:tcPr/>
          <w:p>
            <w:pPr>
              <w:pStyle w:val="Compact"/>
              <w:jc w:val="left"/>
            </w:pPr>
            <w:r>
              <w:t xml:space="preserve">81,070,000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The University of Tokyo, located in Bunkyo-ku, Tokyo, Japan, and is governed by the laws of the State of Japan. All disputes arising from this Purchase Order shall be resolved under the jurisdiction of the Tokyo District Court.</w:t>
      </w:r>
    </w:p>
    <w:p>
      <w:pPr>
        <w:numPr>
          <w:ilvl w:val="0"/>
          <w:numId w:val="1001"/>
        </w:numPr>
        <w:pStyle w:val="Compact"/>
      </w:pPr>
      <w:r>
        <w:t xml:space="preserve">All items specified herein are to be delivered to the designated laboratory facilities on the Hongo Campus, Tokyo, Japan, no later than 31 August 2025. The Professor's research schedule requires timely installation and commissioning prior to the autumn semester.</w:t>
      </w:r>
    </w:p>
    <w:p>
      <w:pPr>
        <w:numPr>
          <w:ilvl w:val="0"/>
          <w:numId w:val="1001"/>
        </w:numPr>
        <w:pStyle w:val="Compact"/>
      </w:pPr>
      <w:r>
        <w:t xml:space="preserve">The supplier shall provide full installation, alignment, and initial calibration of all major instruments at the delivery location in Tokyo, Japan. A written commissioning report signed by both the supplier's engineer and Professor Tanaka shall be required before acceptance.</w:t>
      </w:r>
    </w:p>
    <w:p>
      <w:pPr>
        <w:numPr>
          <w:ilvl w:val="0"/>
          <w:numId w:val="1001"/>
        </w:numPr>
        <w:pStyle w:val="Compact"/>
      </w:pPr>
      <w:r>
        <w:t xml:space="preserve">Payment shall be made within sixty (60) calendar days of receipt of a valid invoice and the signed commissioning report. Payment shall be processed via bank transfer to the supplier's registered account in Japan. The University of Tokyo reserves the right to withhold payment in the event of non-conforming delivery.</w:t>
      </w:r>
    </w:p>
    <w:p>
      <w:pPr>
        <w:numPr>
          <w:ilvl w:val="0"/>
          <w:numId w:val="1001"/>
        </w:numPr>
        <w:pStyle w:val="Compact"/>
      </w:pPr>
      <w:r>
        <w:t xml:space="preserve">All equipment must comply with the safety and electromagnetic compatibility standards set forth by the Japanese Ministry of Education, Culture, Sports, Science and Technology (MEXT) and the Radio Law of Japan. The supplier warrants that all items are new, unused, and free from defects.</w:t>
      </w:r>
    </w:p>
    <w:p>
      <w:pPr>
        <w:numPr>
          <w:ilvl w:val="0"/>
          <w:numId w:val="1001"/>
        </w:numPr>
        <w:pStyle w:val="Compact"/>
      </w:pPr>
      <w:r>
        <w:t xml:space="preserve">The annual maintenance contract (Item 5) shall commence upon the date of final acceptance and shall include a minimum of four on-site service visits per year at the Tokyo laboratory. Emergency response time shall not exceed forty-eight (48) hours for critical instrument failures.</w:t>
      </w:r>
    </w:p>
    <w:p>
      <w:pPr>
        <w:numPr>
          <w:ilvl w:val="0"/>
          <w:numId w:val="1001"/>
        </w:numPr>
        <w:pStyle w:val="Compact"/>
      </w:pPr>
      <w:r>
        <w:t xml:space="preserve">The training programme (Item 6) shall be scheduled in consultation with Professor Tanaka and shall be conducted in Japanese or English at the supplier's discretion, provided that all technical documentation and manuals are available in both languages.</w:t>
      </w:r>
    </w:p>
    <w:p>
      <w:pPr>
        <w:numPr>
          <w:ilvl w:val="0"/>
          <w:numId w:val="1001"/>
        </w:numPr>
        <w:pStyle w:val="Compact"/>
      </w:pPr>
      <w:r>
        <w:t xml:space="preserve">Any modifications, substitutions, or changes to the specifications listed in this Purchase Order must be approved in writing by Professor Tanaka and the University's Research Procurement Division before implementation. Verbal agreements are not binding.</w:t>
      </w:r>
    </w:p>
    <w:p>
      <w:pPr>
        <w:numPr>
          <w:ilvl w:val="0"/>
          <w:numId w:val="1001"/>
        </w:numPr>
        <w:pStyle w:val="Compact"/>
      </w:pPr>
      <w:r>
        <w:t xml:space="preserve">The supplier shall maintain full insurance coverage for all goods in transit to Tokyo, Japan, and shall bear all risk of loss or damage until the items are formally accepted at the delivery location.</w:t>
      </w:r>
    </w:p>
    <w:p>
      <w:pPr>
        <w:numPr>
          <w:ilvl w:val="0"/>
          <w:numId w:val="1001"/>
        </w:numPr>
        <w:pStyle w:val="Compact"/>
      </w:pPr>
      <w:r>
        <w:t xml:space="preserve">This Purchase Order constitutes the entire agreement between the parties and supersedes all prior negotiations, representations, or agreements relating to the subject matter herein. No amendment shall be effective unless made in writing and signed by authorised representatives of both parties.</w:t>
      </w:r>
    </w:p>
    <w:p>
      <w:pPr>
        <w:pStyle w:val="FirstParagraph"/>
      </w:pPr>
      <w:r>
        <w:t xml:space="preserve">Authorisation and Signatures</w:t>
      </w:r>
    </w:p>
    <w:p>
      <w:pPr>
        <w:pStyle w:val="BodyText"/>
      </w:pPr>
      <w:r>
        <w:rPr>
          <w:bCs/>
          <w:b/>
        </w:rPr>
        <w:t xml:space="preserve">For The University of Tokyo (Buyer)</w:t>
      </w:r>
    </w:p>
    <w:p>
      <w:pPr>
        <w:pStyle w:val="BodyText"/>
      </w:pPr>
      <w:r>
        <w:t xml:space="preserve">Professor Kenji Tanaka, Ph.D.</w:t>
      </w:r>
      <w:r>
        <w:br/>
      </w:r>
      <w:r>
        <w:t xml:space="preserve">Chair Professor, Dept. of Materials Engineering</w:t>
      </w:r>
      <w:r>
        <w:br/>
      </w:r>
      <w:r>
        <w:t xml:space="preserve">The University of Tokyo, Tokyo, Japan</w:t>
      </w:r>
      <w:r>
        <w:br/>
      </w:r>
      <w:r>
        <w:t xml:space="preserve">Date: _______________</w:t>
      </w:r>
    </w:p>
    <w:p>
      <w:pPr>
        <w:pStyle w:val="BodyText"/>
      </w:pPr>
      <w:r>
        <w:rPr>
          <w:bCs/>
          <w:b/>
        </w:rPr>
        <w:t xml:space="preserve">For Nippon Scientific Instruments Co., Ltd. (Supplier)</w:t>
      </w:r>
    </w:p>
    <w:p>
      <w:pPr>
        <w:pStyle w:val="BodyText"/>
      </w:pPr>
      <w:r>
        <w:t xml:space="preserve">Mr. Hiroshi Yamamoto</w:t>
      </w:r>
      <w:r>
        <w:br/>
      </w:r>
      <w:r>
        <w:t xml:space="preserve">Sales Director</w:t>
      </w:r>
      <w:r>
        <w:br/>
      </w:r>
      <w:r>
        <w:t xml:space="preserve">Nippon Scientific Instruments Co., Ltd., Tokyo, Japan</w:t>
      </w:r>
      <w:r>
        <w:br/>
      </w:r>
      <w:r>
        <w:t xml:space="preserve">Date: _______________</w:t>
      </w:r>
    </w:p>
    <w:p>
      <w:pPr>
        <w:pStyle w:val="BodyText"/>
      </w:pPr>
      <w:r>
        <w:t xml:space="preserve">This Purchase Order was generated by the Research Procurement Division, The University of Tokyo, Bunkyo-ku, Tokyo, Japan.</w:t>
      </w:r>
      <w:r>
        <w:br/>
      </w:r>
      <w:r>
        <w:t xml:space="preserve">Document Reference: UOT-2025-PO-04872 | Page 1 of 1 | Confidential — For Official Use Only</w:t>
      </w:r>
      <w:r>
        <w:br/>
      </w:r>
      <w:r>
        <w:t xml:space="preserve">© 2025 The University of Tokyo.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of Tokyo Research Laboratory</dc:title>
  <dc:creator/>
  <dc:language>en</dc:language>
  <cp:keywords/>
  <dcterms:created xsi:type="dcterms:W3CDTF">2026-10-10T03:39:02Z</dcterms:created>
  <dcterms:modified xsi:type="dcterms:W3CDTF">2026-10-10T03:39:02Z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