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of</w:t>
      </w:r>
      <w:r>
        <w:t xml:space="preserve"> </w:t>
      </w:r>
      <w:r>
        <w:t xml:space="preserve">Jeddah</w:t>
      </w:r>
    </w:p>
    <w:bookmarkStart w:id="20" w:name="purchase-order"/>
    <w:p>
      <w:pPr>
        <w:pStyle w:val="Heading1"/>
      </w:pPr>
      <w:r>
        <w:t xml:space="preserve">PURCHASE ORDER</w:t>
      </w:r>
    </w:p>
    <w:p>
      <w:pPr>
        <w:pStyle w:val="FirstParagraph"/>
      </w:pPr>
      <w:r>
        <w:t xml:space="preserve">King Abdulaziz University – Faculty of Science, Jeddah, Saudi Arabia</w:t>
      </w:r>
    </w:p>
    <w:p>
      <w:pPr>
        <w:pStyle w:val="BodyText"/>
      </w:pPr>
      <w:r>
        <w:t xml:space="preserve">Office of the Dean of Research &amp; Academic Affairs</w:t>
      </w:r>
    </w:p>
    <w:bookmarkEnd w:id="20"/>
    <w:p>
      <w:pPr>
        <w:pStyle w:val="BodyText"/>
      </w:pPr>
      <w:r>
        <w:rPr>
          <w:bCs/>
          <w:b/>
        </w:rPr>
        <w:t xml:space="preserve">Purchase Order No.:</w:t>
      </w:r>
      <w:r>
        <w:t xml:space="preserve"> </w:t>
      </w:r>
      <w:r>
        <w:t xml:space="preserve">KAU-JED-2025-04872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Department:</w:t>
      </w:r>
      <w:r>
        <w:t xml:space="preserve"> </w:t>
      </w:r>
      <w:r>
        <w:t xml:space="preserve">Department of Applied Physics</w:t>
      </w:r>
    </w:p>
    <w:p>
      <w:pPr>
        <w:pStyle w:val="BodyText"/>
      </w:pPr>
      <w:r>
        <w:rPr>
          <w:bCs/>
          <w:b/>
        </w:rPr>
        <w:t xml:space="preserve">Requesting Professor:</w:t>
      </w:r>
      <w:r>
        <w:t xml:space="preserve"> </w:t>
      </w:r>
      <w:r>
        <w:t xml:space="preserve">Prof. Dr. Khalid Al-Omari</w:t>
      </w:r>
    </w:p>
    <w:p>
      <w:pPr>
        <w:pStyle w:val="BodyText"/>
      </w:pPr>
      <w:r>
        <w:rPr>
          <w:bCs/>
          <w:b/>
        </w:rPr>
        <w:t xml:space="preserve">Project Reference:</w:t>
      </w:r>
      <w:r>
        <w:t xml:space="preserve"> </w:t>
      </w:r>
      <w:r>
        <w:t xml:space="preserve">Research Grant KAU-RG-2025-114</w:t>
      </w:r>
    </w:p>
    <w:p>
      <w:pPr>
        <w:pStyle w:val="BodyText"/>
      </w:pPr>
      <w:r>
        <w:t xml:space="preserve">1. BUYER INFORMATION</w:t>
      </w:r>
    </w:p>
    <w:p>
      <w:pPr>
        <w:pStyle w:val="BodyText"/>
      </w:pPr>
      <w:r>
        <w:rPr>
          <w:bCs/>
          <w:b/>
        </w:rPr>
        <w:t xml:space="preserve">King Abdulaziz University</w:t>
      </w:r>
      <w:r>
        <w:br/>
      </w:r>
      <w:r>
        <w:t xml:space="preserve">Faculty of Science, Department of Applied Physics</w:t>
      </w:r>
      <w:r>
        <w:br/>
      </w:r>
      <w:r>
        <w:t xml:space="preserve">P.O. Box 80203, Jeddah 21589, Saudi Arabia</w:t>
      </w:r>
      <w:r>
        <w:br/>
      </w:r>
      <w:r>
        <w:t xml:space="preserve">Telephone: +966 12 664 7777</w:t>
      </w:r>
      <w:r>
        <w:br/>
      </w:r>
      <w:r>
        <w:t xml:space="preserve">Email: procurement.science@kau.edu.sa</w:t>
      </w:r>
      <w:r>
        <w:br/>
      </w:r>
      <w:r>
        <w:t xml:space="preserve">VAT Registration No.: 310123456700003</w:t>
      </w:r>
      <w:r>
        <w:br/>
      </w:r>
      <w:r>
        <w:t xml:space="preserve">IBAN: SA03 8000 0000 6080 1016 7519</w:t>
      </w:r>
    </w:p>
    <w:p>
      <w:pPr>
        <w:pStyle w:val="BodyText"/>
      </w:pPr>
      <w:r>
        <w:t xml:space="preserve">2. SUPPLIER INFORMATION</w:t>
      </w:r>
    </w:p>
    <w:p>
      <w:pPr>
        <w:pStyle w:val="BodyText"/>
      </w:pPr>
      <w:r>
        <w:rPr>
          <w:bCs/>
          <w:b/>
        </w:rPr>
        <w:t xml:space="preserve">Al-Rashid Scientific Instruments Co., Ltd.</w:t>
      </w:r>
      <w:r>
        <w:br/>
      </w:r>
      <w:r>
        <w:t xml:space="preserve">Industrial City, Jeddah 23412, Saudi Arabia</w:t>
      </w:r>
      <w:r>
        <w:br/>
      </w:r>
      <w:r>
        <w:t xml:space="preserve">Commercial Registration No.: 1010456789</w:t>
      </w:r>
      <w:r>
        <w:br/>
      </w:r>
      <w:r>
        <w:t xml:space="preserve">VAT Registration No.: 310987654300003</w:t>
      </w:r>
      <w:r>
        <w:br/>
      </w:r>
      <w:r>
        <w:t xml:space="preserve">Contact Person: Mr. Faisal Al-Harbi, Sales Director</w:t>
      </w:r>
      <w:r>
        <w:br/>
      </w:r>
      <w:r>
        <w:t xml:space="preserve">Telephone: +966 12 555 4321</w:t>
      </w:r>
      <w:r>
        <w:br/>
      </w:r>
      <w:r>
        <w:t xml:space="preserve">Email: sales@alrashid-sci.sa</w:t>
      </w:r>
    </w:p>
    <w:p>
      <w:pPr>
        <w:pStyle w:val="BodyText"/>
      </w:pPr>
      <w:r>
        <w:t xml:space="preserve">3. DESCRIPTION OF GOODS AND SERVICES</w:t>
      </w:r>
    </w:p>
    <w:p>
      <w:pPr>
        <w:pStyle w:val="BodyText"/>
      </w:pPr>
      <w:r>
        <w:t xml:space="preserve">This Purchase Order is issued by King Abdulaziz University in Jeddah, Saudi Arabia, to procure specialized laboratory equipment, research materials, and technical services required by</w:t>
      </w:r>
      <w:r>
        <w:t xml:space="preserve"> </w:t>
      </w:r>
      <w:r>
        <w:t xml:space="preserve">Professor</w:t>
      </w:r>
      <w:r>
        <w:t xml:space="preserve"> </w:t>
      </w:r>
      <w:r>
        <w:t xml:space="preserve">Dr. Khalid Al-Omari for his ongoing research project on advanced photonic materials. The</w:t>
      </w:r>
      <w:r>
        <w:t xml:space="preserve"> </w:t>
      </w:r>
      <w:r>
        <w:t xml:space="preserve">Professor</w:t>
      </w:r>
      <w:r>
        <w:t xml:space="preserve"> </w:t>
      </w:r>
      <w:r>
        <w:t xml:space="preserve">has submitted a detailed justification and budget proposal to the Departmental Committee, which has been approved by the Dean of Research. All items listed below are to be delivered to the Applied Physics Laboratory, Building C, King Abdulaziz University, Jeddah,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Price (SAR)</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Femtosecond Pulsed Laser System (800 nm, 1 kHz, 150 mW) – for Professor Dr. Al-Omari's nonlinear optics research</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Ultrafast Optical Spectrometer with CCD Detector (200 nm – 1100 nm range)</w:t>
            </w:r>
          </w:p>
        </w:tc>
        <w:tc>
          <w:tcPr/>
          <w:p>
            <w:pPr>
              <w:pStyle w:val="Compact"/>
              <w:jc w:val="left"/>
            </w:pPr>
            <w:r>
              <w:t xml:space="preserve">1</w:t>
            </w:r>
          </w:p>
        </w:tc>
        <w:tc>
          <w:tcPr/>
          <w:p>
            <w:pPr>
              <w:pStyle w:val="Compact"/>
              <w:jc w:val="left"/>
            </w:pPr>
            <w:r>
              <w:t xml:space="preserve">212,500.00</w:t>
            </w:r>
          </w:p>
        </w:tc>
        <w:tc>
          <w:tcPr/>
          <w:p>
            <w:pPr>
              <w:pStyle w:val="Compact"/>
              <w:jc w:val="left"/>
            </w:pPr>
            <w:r>
              <w:t xml:space="preserve">212,500.00</w:t>
            </w:r>
          </w:p>
        </w:tc>
        <w:tc>
          <w:tcPr/>
          <w:p>
            <w:pPr>
              <w:pStyle w:val="Compact"/>
              <w:jc w:val="left"/>
            </w:pPr>
            <w:r>
              <w:t xml:space="preserve">30 July 2025</w:t>
            </w:r>
          </w:p>
        </w:tc>
      </w:tr>
      <w:tr>
        <w:tc>
          <w:tcPr/>
          <w:p>
            <w:pPr>
              <w:pStyle w:val="Compact"/>
              <w:jc w:val="left"/>
            </w:pPr>
            <w:r>
              <w:t xml:space="preserve">3</w:t>
            </w:r>
          </w:p>
        </w:tc>
        <w:tc>
          <w:tcPr/>
          <w:p>
            <w:pPr>
              <w:pStyle w:val="Compact"/>
              <w:jc w:val="left"/>
            </w:pPr>
            <w:r>
              <w:t xml:space="preserve">Vacuum Deposition Chamber (150 mm diameter, base pressure 10⁻⁷ Torr) for thin-film fabrication</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15 August 2025</w:t>
            </w:r>
          </w:p>
        </w:tc>
      </w:tr>
      <w:tr>
        <w:tc>
          <w:tcPr/>
          <w:p>
            <w:pPr>
              <w:pStyle w:val="Compact"/>
              <w:jc w:val="left"/>
            </w:pPr>
            <w:r>
              <w:t xml:space="preserve">4</w:t>
            </w:r>
          </w:p>
        </w:tc>
        <w:tc>
          <w:tcPr/>
          <w:p>
            <w:pPr>
              <w:pStyle w:val="Compact"/>
              <w:jc w:val="left"/>
            </w:pPr>
            <w:r>
              <w:t xml:space="preserve">High-Purity Germanium Substrates (4-inch, 100 orientation, 0.01 Ω·cm) – 50 pieces</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c>
          <w:tcPr/>
          <w:p>
            <w:pPr>
              <w:pStyle w:val="Compact"/>
              <w:jc w:val="left"/>
            </w:pPr>
            <w:r>
              <w:t xml:space="preserve">15 August 2025</w:t>
            </w:r>
          </w:p>
        </w:tc>
      </w:tr>
      <w:tr>
        <w:tc>
          <w:tcPr/>
          <w:p>
            <w:pPr>
              <w:pStyle w:val="Compact"/>
              <w:jc w:val="left"/>
            </w:pPr>
            <w:r>
              <w:t xml:space="preserve">5</w:t>
            </w:r>
          </w:p>
        </w:tc>
        <w:tc>
          <w:tcPr/>
          <w:p>
            <w:pPr>
              <w:pStyle w:val="Compact"/>
              <w:jc w:val="left"/>
            </w:pPr>
            <w:r>
              <w:t xml:space="preserve">Optical Table (3 m × 2 m, vibration-isolated) with mounting accessories</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30 July 2025</w:t>
            </w:r>
          </w:p>
        </w:tc>
      </w:tr>
      <w:tr>
        <w:tc>
          <w:tcPr/>
          <w:p>
            <w:pPr>
              <w:pStyle w:val="Compact"/>
              <w:jc w:val="left"/>
            </w:pPr>
            <w:r>
              <w:t xml:space="preserve">6</w:t>
            </w:r>
          </w:p>
        </w:tc>
        <w:tc>
          <w:tcPr/>
          <w:p>
            <w:pPr>
              <w:pStyle w:val="Compact"/>
              <w:jc w:val="left"/>
            </w:pPr>
            <w:r>
              <w:t xml:space="preserve">Technical Installation, Calibration, and Training Service for the Professor and two graduate research assistants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31 August 22025</w:t>
            </w:r>
          </w:p>
        </w:tc>
      </w:tr>
      <w:tr>
        <w:tc>
          <w:tcPr/>
          <w:p>
            <w:pPr>
              <w:pStyle w:val="Compact"/>
              <w:jc w:val="left"/>
            </w:pPr>
            <w:r>
              <w:t xml:space="preserve">7</w:t>
            </w:r>
          </w:p>
        </w:tc>
        <w:tc>
          <w:tcPr/>
          <w:p>
            <w:pPr>
              <w:pStyle w:val="Compact"/>
              <w:jc w:val="left"/>
            </w:pPr>
            <w:r>
              <w:t xml:space="preserve">Annual Maintenance and Support Contract (12 months, on-site in Jeddah, Saudi Arabia)</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Commencing Sept 2025</w:t>
            </w:r>
          </w:p>
        </w:tc>
      </w:tr>
      <w:tr>
        <w:tc>
          <w:tcPr/>
          <w:p>
            <w:pPr>
              <w:pStyle w:val="Compact"/>
              <w:jc w:val="left"/>
            </w:pPr>
            <w:r>
              <w:t xml:space="preserve">8</w:t>
            </w:r>
          </w:p>
        </w:tc>
        <w:tc>
          <w:tcPr/>
          <w:p>
            <w:pPr>
              <w:pStyle w:val="Compact"/>
              <w:jc w:val="left"/>
            </w:pPr>
            <w:r>
              <w:t xml:space="preserve">Consumables Package: Optical fibers, beam splitters, filters, and alignment tools (1-year supply)</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30 July 2025</w:t>
            </w:r>
          </w:p>
        </w:tc>
      </w:tr>
      <w:tr>
        <w:tc>
          <w:tcPr>
            <w:gridSpan w:val="4"/>
          </w:tcPr>
          <w:p>
            <w:pPr>
              <w:pStyle w:val="Compact"/>
              <w:jc w:val="left"/>
            </w:pPr>
            <w:r>
              <w:t xml:space="preserve">SUBTOTAL</w:t>
            </w:r>
          </w:p>
        </w:tc>
        <w:tc>
          <w:tcPr/>
          <w:p>
            <w:pPr>
              <w:pStyle w:val="Compact"/>
              <w:jc w:val="left"/>
            </w:pPr>
            <w:r>
              <w:t xml:space="preserve">1,303,500.00</w:t>
            </w:r>
          </w:p>
        </w:tc>
        <w:tc>
          <w:tcPr/>
          <w:p>
            <w:pPr>
              <w:pStyle w:val="Compact"/>
            </w:pPr>
          </w:p>
        </w:tc>
      </w:tr>
      <w:tr>
        <w:tc>
          <w:tcPr>
            <w:gridSpan w:val="4"/>
          </w:tcPr>
          <w:p>
            <w:pPr>
              <w:pStyle w:val="Compact"/>
              <w:jc w:val="left"/>
            </w:pPr>
            <w:r>
              <w:t xml:space="preserve">VAT (15%)</w:t>
            </w:r>
          </w:p>
        </w:tc>
        <w:tc>
          <w:tcPr/>
          <w:p>
            <w:pPr>
              <w:pStyle w:val="Compact"/>
              <w:jc w:val="left"/>
            </w:pPr>
            <w:r>
              <w:t xml:space="preserve">195,525.00</w:t>
            </w:r>
          </w:p>
        </w:tc>
        <w:tc>
          <w:tcPr/>
          <w:p>
            <w:pPr>
              <w:pStyle w:val="Compact"/>
            </w:pPr>
          </w:p>
        </w:tc>
      </w:tr>
      <w:tr>
        <w:tc>
          <w:tcPr>
            <w:gridSpan w:val="4"/>
          </w:tcPr>
          <w:p>
            <w:pPr>
              <w:pStyle w:val="Compact"/>
              <w:jc w:val="left"/>
            </w:pPr>
            <w:r>
              <w:t xml:space="preserve">GRAND TOTAL (SAR)</w:t>
            </w:r>
          </w:p>
        </w:tc>
        <w:tc>
          <w:tcPr/>
          <w:p>
            <w:pPr>
              <w:pStyle w:val="Compact"/>
              <w:jc w:val="left"/>
            </w:pPr>
            <w:r>
              <w:t xml:space="preserve">1,499,025.00</w:t>
            </w:r>
          </w:p>
        </w:tc>
        <w:tc>
          <w:tcPr/>
          <w:p>
            <w:pPr>
              <w:pStyle w:val="Compact"/>
            </w:pPr>
          </w:p>
        </w:tc>
      </w:tr>
    </w:tbl>
    <w:p>
      <w:pPr>
        <w:pStyle w:val="BodyText"/>
      </w:pPr>
      <w:r>
        <w:t xml:space="preserve">4. TERMS AND CONDITIONS</w:t>
      </w:r>
    </w:p>
    <w:p>
      <w:pPr>
        <w:numPr>
          <w:ilvl w:val="0"/>
          <w:numId w:val="1001"/>
        </w:numPr>
        <w:pStyle w:val="Compact"/>
      </w:pPr>
      <w:r>
        <w:t xml:space="preserve">This Purchase Order is governed by the laws of the Kingdom of Saudi Arabia and the regulations of the Saudi Public Procurement Authority (NAPA). All disputes shall be resolved in the competent courts of Jeddah, Saudi Arabia.</w:t>
      </w:r>
    </w:p>
    <w:p>
      <w:pPr>
        <w:numPr>
          <w:ilvl w:val="0"/>
          <w:numId w:val="1001"/>
        </w:numPr>
        <w:pStyle w:val="Compact"/>
      </w:pPr>
      <w:r>
        <w:t xml:space="preserve">The Supplier shall deliver all goods to the designated laboratory at King Abdulaziz University, Jeddah, Saudi Arabia, at the Supplier's own cost and risk until acceptance is signed by the</w:t>
      </w:r>
      <w:r>
        <w:t xml:space="preserve"> </w:t>
      </w:r>
      <w:r>
        <w:t xml:space="preserve">Professor</w:t>
      </w:r>
      <w:r>
        <w:t xml:space="preserve"> </w:t>
      </w:r>
      <w:r>
        <w:t xml:space="preserve">Dr. Khalid Al-Omari or his authorized representative.</w:t>
      </w:r>
    </w:p>
    <w:p>
      <w:pPr>
        <w:numPr>
          <w:ilvl w:val="0"/>
          <w:numId w:val="1001"/>
        </w:numPr>
        <w:pStyle w:val="Compact"/>
      </w:pPr>
      <w:r>
        <w:t xml:space="preserve">Payment shall be made within 45 (forty-five) calendar days from the date of receipt of a valid tax invoice, subject to satisfactory inspection and acceptance of all items by the</w:t>
      </w:r>
      <w:r>
        <w:t xml:space="preserve"> </w:t>
      </w:r>
      <w:r>
        <w:t xml:space="preserve">Professor</w:t>
      </w:r>
      <w:r>
        <w:t xml:space="preserve"> </w:t>
      </w:r>
      <w:r>
        <w:t xml:space="preserve">and the University's Quality Assurance Committee.</w:t>
      </w:r>
    </w:p>
    <w:p>
      <w:pPr>
        <w:numPr>
          <w:ilvl w:val="0"/>
          <w:numId w:val="1001"/>
        </w:numPr>
        <w:pStyle w:val="Compact"/>
      </w:pPr>
      <w:r>
        <w:t xml:space="preserve">All equipment must carry a minimum warranty of 24 (twenty-four) months from the date of installation and commissioning in Jeddah, Saudi Arabia. The warranty shall cover parts, labor, and on-site service.</w:t>
      </w:r>
    </w:p>
    <w:p>
      <w:pPr>
        <w:numPr>
          <w:ilvl w:val="0"/>
          <w:numId w:val="1001"/>
        </w:numPr>
        <w:pStyle w:val="Compact"/>
      </w:pPr>
      <w:r>
        <w:t xml:space="preserve">The Supplier is required to provide comprehensive installation, calibration, and hands-on training for the</w:t>
      </w:r>
      <w:r>
        <w:t xml:space="preserve"> </w:t>
      </w:r>
      <w:r>
        <w:t xml:space="preserve">Professor</w:t>
      </w:r>
      <w:r>
        <w:t xml:space="preserve"> </w:t>
      </w:r>
      <w:r>
        <w:t xml:space="preserve">and his research team. Training sessions shall be conducted in English and Arabic, and a detailed user manual in both languages must accompany each piece of equipment.</w:t>
      </w:r>
    </w:p>
    <w:p>
      <w:pPr>
        <w:numPr>
          <w:ilvl w:val="0"/>
          <w:numId w:val="1001"/>
        </w:numPr>
        <w:pStyle w:val="Compact"/>
      </w:pPr>
      <w:r>
        <w:t xml:space="preserve">Any delay in delivery beyond the specified deadlines shall incur a penalty of 0.5% of the total Purchase Order value per day of delay, up to a maximum of 10% of the total value. Delays exceeding 30 days entitle the University to cancel this Purchase Order without penalty.</w:t>
      </w:r>
    </w:p>
    <w:p>
      <w:pPr>
        <w:numPr>
          <w:ilvl w:val="0"/>
          <w:numId w:val="1001"/>
        </w:numPr>
        <w:pStyle w:val="Compact"/>
      </w:pPr>
      <w:r>
        <w:t xml:space="preserve">The Supplier warrants that all goods are new, unused, of the latest production, and free from defects in material and workmanship. All items must comply with Saudi Standards, Metrology and Quality Organization (SASO) requirements.</w:t>
      </w:r>
    </w:p>
    <w:p>
      <w:pPr>
        <w:numPr>
          <w:ilvl w:val="0"/>
          <w:numId w:val="1001"/>
        </w:numPr>
        <w:pStyle w:val="Compact"/>
      </w:pPr>
      <w:r>
        <w:t xml:space="preserve">Intellectual property rights related to the research conducted by the</w:t>
      </w:r>
      <w:r>
        <w:t xml:space="preserve"> </w:t>
      </w:r>
      <w:r>
        <w:t xml:space="preserve">Professor</w:t>
      </w:r>
      <w:r>
        <w:t xml:space="preserve"> </w:t>
      </w:r>
      <w:r>
        <w:t xml:space="preserve">using the procured equipment shall remain solely with King Abdulaziz University, Jeddah, Saudi Arabia.</w:t>
      </w:r>
    </w:p>
    <w:p>
      <w:pPr>
        <w:numPr>
          <w:ilvl w:val="0"/>
          <w:numId w:val="1001"/>
        </w:numPr>
        <w:pStyle w:val="Compact"/>
      </w:pPr>
      <w:r>
        <w:t xml:space="preserve">This Purchase Order may not be assigned or subcontracted without prior written consent from the University's Procurement Office in Jeddah.</w:t>
      </w:r>
    </w:p>
    <w:p>
      <w:pPr>
        <w:numPr>
          <w:ilvl w:val="0"/>
          <w:numId w:val="1001"/>
        </w:numPr>
        <w:pStyle w:val="Compact"/>
      </w:pPr>
      <w:r>
        <w:t xml:space="preserve">All communications regarding this Purchase Order shall be directed to the Procurement Office, King Abdulaziz University, Jeddah, Saudi Arabia, and copied to the</w:t>
      </w:r>
      <w:r>
        <w:t xml:space="preserve"> </w:t>
      </w:r>
      <w:r>
        <w:t xml:space="preserve">Professor</w:t>
      </w:r>
      <w:r>
        <w:t xml:space="preserve"> </w:t>
      </w:r>
      <w:r>
        <w:t xml:space="preserve">Dr. Khalid Al-Omari as the technical recipient.</w:t>
      </w:r>
    </w:p>
    <w:p>
      <w:pPr>
        <w:pStyle w:val="FirstParagraph"/>
      </w:pPr>
      <w:r>
        <w:t xml:space="preserve">5. AUTHORIZATION AND SIGNATURES</w:t>
      </w:r>
    </w:p>
    <w:p>
      <w:pPr>
        <w:pStyle w:val="BodyText"/>
      </w:pPr>
      <w:r>
        <w:rPr>
          <w:bCs/>
          <w:b/>
        </w:rPr>
        <w:t xml:space="preserve">For and on behalf of King Abdulaziz University, Jeddah, Saudi Arabia:</w:t>
      </w:r>
    </w:p>
    <w:p>
      <w:pPr>
        <w:pStyle w:val="BodyText"/>
      </w:pPr>
      <w:r>
        <w:t xml:space="preserve">Prof. Dr. Ahmed Al-Shammari</w:t>
      </w:r>
    </w:p>
    <w:p>
      <w:pPr>
        <w:pStyle w:val="BodyText"/>
      </w:pPr>
      <w:r>
        <w:t xml:space="preserve">Dean of Research &amp; Academic Affairs</w:t>
      </w:r>
    </w:p>
    <w:p>
      <w:pPr>
        <w:pStyle w:val="BodyText"/>
      </w:pPr>
      <w:r>
        <w:t xml:space="preserve">Date: _______________</w:t>
      </w:r>
    </w:p>
    <w:p>
      <w:pPr>
        <w:pStyle w:val="BodyText"/>
      </w:pPr>
      <w:r>
        <w:rPr>
          <w:bCs/>
          <w:b/>
        </w:rPr>
        <w:t xml:space="preserve">Technical Recipient:</w:t>
      </w:r>
    </w:p>
    <w:p>
      <w:pPr>
        <w:pStyle w:val="BodyText"/>
      </w:pPr>
      <w:r>
        <w:t xml:space="preserve">Prof. Dr. Khalid Al-Omari</w:t>
      </w:r>
    </w:p>
    <w:p>
      <w:pPr>
        <w:pStyle w:val="BodyText"/>
      </w:pPr>
      <w:r>
        <w:t xml:space="preserve">Professor of Applied Physics</w:t>
      </w:r>
    </w:p>
    <w:p>
      <w:pPr>
        <w:pStyle w:val="BodyText"/>
      </w:pPr>
      <w:r>
        <w:t xml:space="preserve">Date: _______________</w:t>
      </w:r>
    </w:p>
    <w:p>
      <w:pPr>
        <w:pStyle w:val="BodyText"/>
      </w:pPr>
      <w:r>
        <w:rPr>
          <w:bCs/>
          <w:b/>
        </w:rPr>
        <w:t xml:space="preserve">Procurement Officer:</w:t>
      </w:r>
    </w:p>
    <w:p>
      <w:pPr>
        <w:pStyle w:val="BodyText"/>
      </w:pPr>
      <w:r>
        <w:t xml:space="preserve">Ms. Noura Al-Qahtani</w:t>
      </w:r>
    </w:p>
    <w:p>
      <w:pPr>
        <w:pStyle w:val="BodyText"/>
      </w:pPr>
      <w:r>
        <w:t xml:space="preserve">Senior Procurement Specialist</w:t>
      </w:r>
    </w:p>
    <w:p>
      <w:pPr>
        <w:pStyle w:val="BodyText"/>
      </w:pPr>
      <w:r>
        <w:t xml:space="preserve">Date: _______________</w:t>
      </w:r>
    </w:p>
    <w:p>
      <w:pPr>
        <w:pStyle w:val="BodyText"/>
      </w:pPr>
      <w:r>
        <w:rPr>
          <w:bCs/>
          <w:b/>
        </w:rPr>
        <w:t xml:space="preserve">Accepted by Supplier:</w:t>
      </w:r>
    </w:p>
    <w:p>
      <w:pPr>
        <w:pStyle w:val="BodyText"/>
      </w:pPr>
      <w:r>
        <w:t xml:space="preserve">Mr. Faisal Al-Harbi</w:t>
      </w:r>
    </w:p>
    <w:p>
      <w:pPr>
        <w:pStyle w:val="BodyText"/>
      </w:pPr>
      <w:r>
        <w:t xml:space="preserve">Sales Director, Al-Rashid Scientific Instruments Co., Ltd.</w:t>
      </w:r>
    </w:p>
    <w:p>
      <w:pPr>
        <w:pStyle w:val="BodyText"/>
      </w:pPr>
      <w:r>
        <w:t xml:space="preserve">Date: _______________</w:t>
      </w:r>
    </w:p>
    <w:p>
      <w:pPr>
        <w:pStyle w:val="BodyText"/>
      </w:pPr>
      <w:r>
        <w:t xml:space="preserve">This Purchase Order document was generated by the Procurement Office, King Abdulaziz University, Jeddah, Saudi Arabia. PO No. KAU-JED-2025-04872. This document is valid only when signed and stamped by all authorized parties. For inquiries, contact procurement.science@kau.edu.sa or call +966 12 664 7777.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of Jeddah</dc:title>
  <dc:creator/>
  <dc:language>en</dc:language>
  <cp:keywords/>
  <dcterms:created xsi:type="dcterms:W3CDTF">2026-10-10T04:33:56Z</dcterms:created>
  <dcterms:modified xsi:type="dcterms:W3CDTF">2026-10-10T04:33:56Z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