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Academic Procurement Document — Faculty of Sciences, University of Dakar, Senegal</w:t>
      </w:r>
    </w:p>
    <w:bookmarkEnd w:id="20"/>
    <w:p>
      <w:pPr>
        <w:pStyle w:val="BodyText"/>
      </w:pPr>
      <w:r>
        <w:rPr>
          <w:bCs/>
          <w:b/>
        </w:rPr>
        <w:t xml:space="preserve">Purchase Order No.:</w:t>
      </w:r>
      <w:r>
        <w:t xml:space="preserve"> </w:t>
      </w:r>
      <w:r>
        <w:t xml:space="preserve">PO-SEN-DKR-2025-04782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 Academic Procurement</w:t>
      </w:r>
      <w:r>
        <w:br/>
      </w:r>
      <w:r>
        <w:rPr>
          <w:bCs/>
          <w:b/>
        </w:rPr>
        <w:t xml:space="preserve">Currency:</w:t>
      </w:r>
      <w:r>
        <w:t xml:space="preserve"> </w:t>
      </w:r>
      <w:r>
        <w:t xml:space="preserve">XOF (West African CFA Franc)</w:t>
      </w:r>
      <w:r>
        <w:br/>
      </w:r>
      <w:r>
        <w:rPr>
          <w:bCs/>
          <w:b/>
        </w:rPr>
        <w:t xml:space="preserve">Language of Record:</w:t>
      </w:r>
      <w:r>
        <w:t xml:space="preserve"> </w:t>
      </w:r>
      <w:r>
        <w:t xml:space="preserve">English</w:t>
      </w:r>
    </w:p>
    <w:p>
      <w:pPr>
        <w:pStyle w:val="BodyText"/>
      </w:pPr>
      <w:r>
        <w:t xml:space="preserve">1. BILL TO — RECIPIENT (PROFESSOR)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Recipient Name:</w:t>
            </w:r>
            <w:r>
              <w:t xml:space="preserve"> </w:t>
            </w:r>
            <w:r>
              <w:t xml:space="preserve">Professor Amadou Diallo</w:t>
            </w:r>
            <w:r>
              <w:br/>
            </w:r>
            <w:r>
              <w:rPr>
                <w:bCs/>
                <w:b/>
              </w:rPr>
              <w:t xml:space="preserve">Title:</w:t>
            </w:r>
            <w:r>
              <w:t xml:space="preserve"> </w:t>
            </w:r>
            <w:r>
              <w:t xml:space="preserve">Full Professor of Applied Mathematics &amp; Data Science</w:t>
            </w:r>
            <w:r>
              <w:br/>
            </w:r>
            <w:r>
              <w:rPr>
                <w:bCs/>
                <w:b/>
              </w:rPr>
              <w:t xml:space="preserve">Department:</w:t>
            </w:r>
            <w:r>
              <w:t xml:space="preserve"> </w:t>
            </w:r>
            <w:r>
              <w:t xml:space="preserve">Department of Mathematics and Computational Sciences</w:t>
            </w:r>
            <w:r>
              <w:br/>
            </w:r>
            <w:r>
              <w:rPr>
                <w:bCs/>
                <w:b/>
              </w:rPr>
              <w:t xml:space="preserve">Institution:</w:t>
            </w:r>
            <w:r>
              <w:t xml:space="preserve"> </w:t>
            </w:r>
            <w:r>
              <w:t xml:space="preserve">University of Dakar (UCAD), Faculty of Sciences</w:t>
            </w:r>
            <w:r>
              <w:br/>
            </w:r>
            <w:r>
              <w:rPr>
                <w:bCs/>
                <w:b/>
              </w:rPr>
              <w:t xml:space="preserve">Address:</w:t>
            </w:r>
            <w:r>
              <w:t xml:space="preserve"> </w:t>
            </w:r>
            <w:r>
              <w:t xml:space="preserve">BP 1066, Dakar, Senegal</w:t>
            </w:r>
            <w:r>
              <w:br/>
            </w:r>
            <w:r>
              <w:rPr>
                <w:bCs/>
                <w:b/>
              </w:rPr>
              <w:t xml:space="preserve">Telephone:</w:t>
            </w:r>
            <w:r>
              <w:t xml:space="preserve"> </w:t>
            </w:r>
            <w:r>
              <w:t xml:space="preserve">+221 33 864 2500</w:t>
            </w:r>
            <w:r>
              <w:br/>
            </w:r>
            <w:r>
              <w:rPr>
                <w:bCs/>
                <w:b/>
              </w:rPr>
              <w:t xml:space="preserve">Email:</w:t>
            </w:r>
            <w:r>
              <w:t xml:space="preserve"> </w:t>
            </w:r>
            <w:r>
              <w:t xml:space="preserve">a.diallo@ucad.sn</w:t>
            </w:r>
          </w:p>
        </w:tc>
        <w:tc>
          <w:tcPr/>
          <w:p>
            <w:pPr>
              <w:pStyle w:val="Compact"/>
              <w:jc w:val="left"/>
            </w:pPr>
            <w:r>
              <w:rPr>
                <w:bCs/>
                <w:b/>
              </w:rPr>
              <w:t xml:space="preserve">Cost Center:</w:t>
            </w:r>
            <w:r>
              <w:t xml:space="preserve"> </w:t>
            </w:r>
            <w:r>
              <w:t xml:space="preserve">CC-UCAD-MATH-2025</w:t>
            </w:r>
            <w:r>
              <w:br/>
            </w:r>
            <w:r>
              <w:rPr>
                <w:bCs/>
                <w:b/>
              </w:rPr>
              <w:t xml:space="preserve">Funding Source:</w:t>
            </w:r>
            <w:r>
              <w:t xml:space="preserve"> </w:t>
            </w:r>
            <w:r>
              <w:t xml:space="preserve">National Research Fund (FNR), Senegal — Grant No. FNR/2025/0341</w:t>
            </w:r>
            <w:r>
              <w:br/>
            </w:r>
            <w:r>
              <w:rPr>
                <w:bCs/>
                <w:b/>
              </w:rPr>
              <w:t xml:space="preserve">Approved By:</w:t>
            </w:r>
            <w:r>
              <w:t xml:space="preserve"> </w:t>
            </w:r>
            <w:r>
              <w:t xml:space="preserve">Dr. Fatou Ndiaye, Dean of the Faculty of Sciences</w:t>
            </w:r>
            <w:r>
              <w:br/>
            </w:r>
            <w:r>
              <w:rPr>
                <w:bCs/>
                <w:b/>
              </w:rPr>
              <w:t xml:space="preserve">Procurement Reference:</w:t>
            </w:r>
            <w:r>
              <w:t xml:space="preserve"> </w:t>
            </w:r>
            <w:r>
              <w:t xml:space="preserve">UCAD-PROC-2025-1187</w:t>
            </w:r>
            <w:r>
              <w:br/>
            </w:r>
            <w:r>
              <w:rPr>
                <w:bCs/>
                <w:b/>
              </w:rPr>
              <w:t xml:space="preserve">Delivery Location:</w:t>
            </w:r>
            <w:r>
              <w:t xml:space="preserve"> </w:t>
            </w:r>
            <w:r>
              <w:t xml:space="preserve">Laboratory B, 2nd Floor, Faculty of Sciences Building, University of Dakar, Dakar, Senegal</w:t>
            </w:r>
          </w:p>
        </w:tc>
      </w:tr>
    </w:tbl>
    <w:p>
      <w:pPr>
        <w:pStyle w:val="BodyText"/>
      </w:pPr>
      <w:r>
        <w:t xml:space="preserve">2. SUPPLIER / VENDOR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Vendor Name:</w:t>
            </w:r>
            <w:r>
              <w:t xml:space="preserve"> </w:t>
            </w:r>
            <w:r>
              <w:t xml:space="preserve">AcadTech International Supplies SARL</w:t>
            </w:r>
            <w:r>
              <w:br/>
            </w:r>
            <w:r>
              <w:rPr>
                <w:bCs/>
                <w:b/>
              </w:rPr>
              <w:t xml:space="preserve">Vendor Address:</w:t>
            </w:r>
            <w:r>
              <w:t xml:space="preserve"> </w:t>
            </w:r>
            <w:r>
              <w:t xml:space="preserve">12 Rue de la République, Plateau, Dakar, Senegal</w:t>
            </w:r>
            <w:r>
              <w:br/>
            </w:r>
            <w:r>
              <w:rPr>
                <w:bCs/>
                <w:b/>
              </w:rPr>
              <w:t xml:space="preserve">Tax ID (NINEA):</w:t>
            </w:r>
            <w:r>
              <w:t xml:space="preserve"> </w:t>
            </w:r>
            <w:r>
              <w:t xml:space="preserve">004587213DKR</w:t>
            </w:r>
            <w:r>
              <w:br/>
            </w:r>
            <w:r>
              <w:rPr>
                <w:bCs/>
                <w:b/>
              </w:rPr>
              <w:t xml:space="preserve">Contact Person:</w:t>
            </w:r>
            <w:r>
              <w:t xml:space="preserve"> </w:t>
            </w:r>
            <w:r>
              <w:t xml:space="preserve">Mr. Ibrahima Sow, Sales Director</w:t>
            </w:r>
            <w:r>
              <w:br/>
            </w:r>
            <w:r>
              <w:rPr>
                <w:bCs/>
                <w:b/>
              </w:rPr>
              <w:t xml:space="preserve">Telephone:</w:t>
            </w:r>
            <w:r>
              <w:t xml:space="preserve"> </w:t>
            </w:r>
            <w:r>
              <w:t xml:space="preserve">+221 33 821 4455</w:t>
            </w:r>
            <w:r>
              <w:br/>
            </w:r>
            <w:r>
              <w:rPr>
                <w:bCs/>
                <w:b/>
              </w:rPr>
              <w:t xml:space="preserve">Email:</w:t>
            </w:r>
            <w:r>
              <w:t xml:space="preserve"> </w:t>
            </w:r>
            <w:r>
              <w:t xml:space="preserve">sales@acadtech-sn.com</w:t>
            </w:r>
          </w:p>
        </w:tc>
        <w:tc>
          <w:tcPr/>
          <w:p>
            <w:pPr>
              <w:pStyle w:val="Compact"/>
              <w:jc w:val="left"/>
            </w:pPr>
            <w:r>
              <w:rPr>
                <w:bCs/>
                <w:b/>
              </w:rPr>
              <w:t xml:space="preserve">Payment Terms:</w:t>
            </w:r>
            <w:r>
              <w:t xml:space="preserve"> </w:t>
            </w:r>
            <w:r>
              <w:t xml:space="preserve">Net 45 days from invoice date</w:t>
            </w:r>
            <w:r>
              <w:br/>
            </w:r>
            <w:r>
              <w:rPr>
                <w:bCs/>
                <w:b/>
              </w:rPr>
              <w:t xml:space="preserve">Payment Method:</w:t>
            </w:r>
            <w:r>
              <w:t xml:space="preserve"> </w:t>
            </w:r>
            <w:r>
              <w:t xml:space="preserve">Bank Transfer — BIC: BAKRSEN2, IBAN: SN08 1101 0000 0458 7213 0001</w:t>
            </w:r>
            <w:r>
              <w:br/>
            </w:r>
            <w:r>
              <w:rPr>
                <w:bCs/>
                <w:b/>
              </w:rPr>
              <w:t xml:space="preserve">Bank:</w:t>
            </w:r>
            <w:r>
              <w:t xml:space="preserve"> </w:t>
            </w:r>
            <w:r>
              <w:t xml:space="preserve">Banque Africaine de Développement, Dakar Branch</w:t>
            </w:r>
            <w:r>
              <w:br/>
            </w:r>
            <w:r>
              <w:rPr>
                <w:bCs/>
                <w:b/>
              </w:rPr>
              <w:t xml:space="preserve">Delivery Terms:</w:t>
            </w:r>
            <w:r>
              <w:t xml:space="preserve"> </w:t>
            </w:r>
            <w:r>
              <w:t xml:space="preserve">DAP (Delivered at Place) — University of Dakar, Dakar, Senegal</w:t>
            </w:r>
            <w:r>
              <w:br/>
            </w:r>
            <w:r>
              <w:rPr>
                <w:bCs/>
                <w:b/>
              </w:rPr>
              <w:t xml:space="preserve">Incoterms:</w:t>
            </w:r>
            <w:r>
              <w:t xml:space="preserve"> </w:t>
            </w:r>
            <w:r>
              <w:t xml:space="preserve">DAP Dakar 2020</w:t>
            </w:r>
          </w:p>
        </w:tc>
      </w:tr>
    </w:tbl>
    <w:p>
      <w:pPr>
        <w:pStyle w:val="BodyText"/>
      </w:pPr>
      <w:r>
        <w:t xml:space="preserve">3. LINE ITEMS — ITEMS PURCHASED FOR PROFESSOR DIALLO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High-Performance Workstation (Intel Xeon W-3400, 128 GB RAM, 4 TB NVMe SSD, RTX 4090 GPU) — for Professor Diallo's computational research laboratory</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Large-Format Scientific Plotter (A0, 64-bit color) — for departmental research presentations and thesis defense materials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30 July 2025</w:t>
            </w:r>
          </w:p>
        </w:tc>
      </w:tr>
      <w:tr>
        <w:tc>
          <w:tcPr/>
          <w:p>
            <w:pPr>
              <w:pStyle w:val="Compact"/>
              <w:jc w:val="left"/>
            </w:pPr>
            <w:r>
              <w:t xml:space="preserve">3</w:t>
            </w:r>
          </w:p>
        </w:tc>
        <w:tc>
          <w:tcPr/>
          <w:p>
            <w:pPr>
              <w:pStyle w:val="Compact"/>
              <w:jc w:val="left"/>
            </w:pPr>
            <w:r>
              <w:t xml:space="preserve">Academic Textbooks: "Advanced Numerical Methods for PDEs" (4th Ed.) and "Stochastic Calculus and Financial Modeling" (3rd Ed.) — for Professor Diallo's graduate seminar, Fall 2025 semester</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Interactive 85-inch 4K Display Board with wireless presentation capability — for Professor Diallo's lecture hall (Room 204, Faculty of Sciences)</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c>
          <w:tcPr/>
          <w:p>
            <w:pPr>
              <w:pStyle w:val="Compact"/>
              <w:jc w:val="left"/>
            </w:pPr>
            <w:r>
              <w:t xml:space="preserve">30 July 2025</w:t>
            </w:r>
          </w:p>
        </w:tc>
      </w:tr>
      <w:tr>
        <w:tc>
          <w:tcPr/>
          <w:p>
            <w:pPr>
              <w:pStyle w:val="Compact"/>
              <w:jc w:val="left"/>
            </w:pPr>
            <w:r>
              <w:t xml:space="preserve">5</w:t>
            </w:r>
          </w:p>
        </w:tc>
        <w:tc>
          <w:tcPr/>
          <w:p>
            <w:pPr>
              <w:pStyle w:val="Compact"/>
              <w:jc w:val="left"/>
            </w:pPr>
            <w:r>
              <w:t xml:space="preserve">Professional Ergonomic Office Chair and Standing Desk System — for Professor Diallo's private office, Department of Mathematics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c>
          <w:tcPr/>
          <w:p>
            <w:pPr>
              <w:pStyle w:val="Compact"/>
              <w:jc w:val="left"/>
            </w:pPr>
            <w:r>
              <w:t xml:space="preserve">15 August 2025</w:t>
            </w:r>
          </w:p>
        </w:tc>
      </w:tr>
      <w:tr>
        <w:tc>
          <w:tcPr/>
          <w:p>
            <w:pPr>
              <w:pStyle w:val="Compact"/>
              <w:jc w:val="left"/>
            </w:pPr>
            <w:r>
              <w:t xml:space="preserve">6</w:t>
            </w:r>
          </w:p>
        </w:tc>
        <w:tc>
          <w:tcPr/>
          <w:p>
            <w:pPr>
              <w:pStyle w:val="Compact"/>
              <w:jc w:val="left"/>
            </w:pPr>
            <w:r>
              <w:t xml:space="preserve">Annual Subscription: IEEE Xplore Digital Library (Institutional Access) — for Professor Diallo and all faculty members in the Department of Mathematics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 July 2025</w:t>
            </w:r>
          </w:p>
        </w:tc>
      </w:tr>
      <w:tr>
        <w:tc>
          <w:tcPr/>
          <w:p>
            <w:pPr>
              <w:pStyle w:val="Compact"/>
              <w:jc w:val="left"/>
            </w:pPr>
            <w:r>
              <w:t xml:space="preserve">7</w:t>
            </w:r>
          </w:p>
        </w:tc>
        <w:tc>
          <w:tcPr/>
          <w:p>
            <w:pPr>
              <w:pStyle w:val="Compact"/>
              <w:jc w:val="left"/>
            </w:pPr>
            <w:r>
              <w:t xml:space="preserve">Portable Conference Video System (4K camera, 360° microphone array, 27-inch monitor) — for Professor Diallo's international research collaboration video conferences</w:t>
            </w:r>
          </w:p>
        </w:tc>
        <w:tc>
          <w:tcPr/>
          <w:p>
            <w:pPr>
              <w:pStyle w:val="Compact"/>
              <w:jc w:val="left"/>
            </w:pPr>
            <w:r>
              <w:t xml:space="preserve">1</w:t>
            </w:r>
          </w:p>
        </w:tc>
        <w:tc>
          <w:tcPr/>
          <w:p>
            <w:pPr>
              <w:pStyle w:val="Compact"/>
              <w:jc w:val="left"/>
            </w:pPr>
            <w:r>
              <w:t xml:space="preserve">2,900,000</w:t>
            </w:r>
          </w:p>
        </w:tc>
        <w:tc>
          <w:tcPr/>
          <w:p>
            <w:pPr>
              <w:pStyle w:val="Compact"/>
              <w:jc w:val="left"/>
            </w:pPr>
            <w:r>
              <w:t xml:space="preserve">2,900,000</w:t>
            </w:r>
          </w:p>
        </w:tc>
        <w:tc>
          <w:tcPr/>
          <w:p>
            <w:pPr>
              <w:pStyle w:val="Compact"/>
              <w:jc w:val="left"/>
            </w:pPr>
            <w:r>
              <w:t xml:space="preserve">30 July 2025</w:t>
            </w:r>
          </w:p>
        </w:tc>
      </w:tr>
      <w:tr>
        <w:tc>
          <w:tcPr/>
          <w:p>
            <w:pPr>
              <w:pStyle w:val="Compact"/>
              <w:jc w:val="left"/>
            </w:pPr>
            <w:r>
              <w:t xml:space="preserve">8</w:t>
            </w:r>
          </w:p>
        </w:tc>
        <w:tc>
          <w:tcPr/>
          <w:p>
            <w:pPr>
              <w:pStyle w:val="Compact"/>
              <w:jc w:val="left"/>
            </w:pPr>
            <w:r>
              <w:t xml:space="preserve">Lab Safety Equipment Kit (fire extinguisher, chemical spill kit, PPE set) — for Professor Diallo's research laboratory compliance with Senegalese occupational health standards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15 August 2025</w:t>
            </w:r>
          </w:p>
        </w:tc>
      </w:tr>
      <w:tr>
        <w:tc>
          <w:tcPr>
            <w:gridSpan w:val="4"/>
          </w:tcPr>
          <w:p>
            <w:pPr>
              <w:pStyle w:val="Compact"/>
              <w:jc w:val="left"/>
            </w:pPr>
            <w:r>
              <w:rPr>
                <w:bCs/>
                <w:b/>
              </w:rPr>
              <w:t xml:space="preserve">Subtotal:</w:t>
            </w:r>
          </w:p>
        </w:tc>
        <w:tc>
          <w:tcPr/>
          <w:p>
            <w:pPr>
              <w:pStyle w:val="Compact"/>
              <w:jc w:val="left"/>
            </w:pPr>
            <w:r>
              <w:rPr>
                <w:bCs/>
                <w:b/>
              </w:rPr>
              <w:t xml:space="preserve">43,650,000</w:t>
            </w:r>
          </w:p>
        </w:tc>
        <w:tc>
          <w:tcPr/>
          <w:p>
            <w:pPr>
              <w:pStyle w:val="Compact"/>
            </w:pPr>
          </w:p>
        </w:tc>
      </w:tr>
      <w:tr>
        <w:tc>
          <w:tcPr>
            <w:gridSpan w:val="4"/>
          </w:tcPr>
          <w:p>
            <w:pPr>
              <w:pStyle w:val="Compact"/>
              <w:jc w:val="left"/>
            </w:pPr>
            <w:r>
              <w:rPr>
                <w:bCs/>
                <w:b/>
              </w:rPr>
              <w:t xml:space="preserve">VAT (18% — Senegal Standard Rate):</w:t>
            </w:r>
          </w:p>
        </w:tc>
        <w:tc>
          <w:tcPr/>
          <w:p>
            <w:pPr>
              <w:pStyle w:val="Compact"/>
              <w:jc w:val="left"/>
            </w:pPr>
            <w:r>
              <w:rPr>
                <w:bCs/>
                <w:b/>
              </w:rPr>
              <w:t xml:space="preserve">7,857,000</w:t>
            </w:r>
          </w:p>
        </w:tc>
        <w:tc>
          <w:tcPr/>
          <w:p>
            <w:pPr>
              <w:pStyle w:val="Compact"/>
            </w:pPr>
          </w:p>
        </w:tc>
      </w:tr>
      <w:tr>
        <w:tc>
          <w:tcPr>
            <w:gridSpan w:val="4"/>
          </w:tcPr>
          <w:p>
            <w:pPr>
              <w:pStyle w:val="Compact"/>
              <w:jc w:val="left"/>
            </w:pPr>
            <w:r>
              <w:rPr>
                <w:bCs/>
                <w:b/>
              </w:rPr>
              <w:t xml:space="preserve">Delivery &amp; Installation (DAP Dakar):</w:t>
            </w:r>
          </w:p>
        </w:tc>
        <w:tc>
          <w:tcPr/>
          <w:p>
            <w:pPr>
              <w:pStyle w:val="Compact"/>
              <w:jc w:val="left"/>
            </w:pPr>
            <w:r>
              <w:rPr>
                <w:bCs/>
                <w:b/>
              </w:rPr>
              <w:t xml:space="preserve">1,200,000</w:t>
            </w:r>
          </w:p>
        </w:tc>
        <w:tc>
          <w:tcPr/>
          <w:p>
            <w:pPr>
              <w:pStyle w:val="Compact"/>
            </w:pPr>
          </w:p>
        </w:tc>
      </w:tr>
      <w:tr>
        <w:tc>
          <w:tcPr>
            <w:gridSpan w:val="4"/>
          </w:tcPr>
          <w:p>
            <w:pPr>
              <w:pStyle w:val="Compact"/>
              <w:jc w:val="left"/>
            </w:pPr>
            <w:r>
              <w:t xml:space="preserve">GRAND TOTAL (XOF):</w:t>
            </w:r>
          </w:p>
        </w:tc>
        <w:tc>
          <w:tcPr/>
          <w:p>
            <w:pPr>
              <w:pStyle w:val="Compact"/>
              <w:jc w:val="left"/>
            </w:pPr>
            <w:r>
              <w:t xml:space="preserve">52,707,000</w:t>
            </w:r>
          </w:p>
        </w:tc>
        <w:tc>
          <w:tcPr/>
          <w:p>
            <w:pPr>
              <w:pStyle w:val="Compact"/>
            </w:pPr>
          </w:p>
        </w:tc>
      </w:tr>
    </w:tbl>
    <w:p>
      <w:pPr>
        <w:pStyle w:val="BodyText"/>
      </w:pPr>
      <w:r>
        <w:rPr>
          <w:bCs/>
          <w:b/>
        </w:rPr>
        <w:t xml:space="preserve">NOTE REGARDING THE PROFESSOR:</w:t>
      </w:r>
      <w:r>
        <w:t xml:space="preserve"> </w:t>
      </w:r>
      <w:r>
        <w:t xml:space="preserve">This Purchase Order has been specifically authorized for the use of Professor Amadou Diallo, Full Professor of Applied Mathematics and Data Science at the University of Dakar. All equipment and materials listed herein are intended to support the Professor's ongoing research program funded by the National Research Fund of Senegal (FNR), as well as the Professor's teaching responsibilities for the Fall 2025 academic semester. The Professor shall serve as the primary custodian of all items delivered under this Purchase Order and is responsible for their proper use, maintenance, and reporting in accordance with University of Dakar asset management policies.</w:t>
      </w:r>
    </w:p>
    <w:p>
      <w:pPr>
        <w:pStyle w:val="BodyText"/>
      </w:pPr>
      <w:r>
        <w:t xml:space="preserve">4. TERMS AND CONDITIONS</w:t>
      </w:r>
    </w:p>
    <w:bookmarkStart w:id="21" w:name="X06cfce17eb593cdb6d21ac9af91090e4b0f77ef"/>
    <w:p>
      <w:pPr>
        <w:pStyle w:val="Heading3"/>
      </w:pPr>
      <w:r>
        <w:t xml:space="preserve">General Terms Governing This Purchase Order</w:t>
      </w:r>
    </w:p>
    <w:p>
      <w:pPr>
        <w:pStyle w:val="FirstParagraph"/>
      </w:pPr>
      <w:r>
        <w:rPr>
          <w:bCs/>
          <w:b/>
        </w:rPr>
        <w:t xml:space="preserve">4.1</w:t>
      </w:r>
      <w:r>
        <w:t xml:space="preserve"> </w:t>
      </w:r>
      <w:r>
        <w:t xml:space="preserve">This Purchase Order constitutes a binding agreement between the University of Dakar, Senegal (acting through the authorized procurement office of the Faculty of Sciences) and the Vendor named in Section 2. All goods and services shall be delivered to the specified address in Dakar, Senegal, in accordance with the delivery deadlines stated in Section 3.</w:t>
      </w:r>
    </w:p>
    <w:p>
      <w:pPr>
        <w:pStyle w:val="BodyText"/>
      </w:pPr>
      <w:r>
        <w:rPr>
          <w:bCs/>
          <w:b/>
        </w:rPr>
        <w:t xml:space="preserve">4.2</w:t>
      </w:r>
      <w:r>
        <w:t xml:space="preserve"> </w:t>
      </w:r>
      <w:r>
        <w:t xml:space="preserve">The Vendor warrants that all items supplied under this Purchase Order shall be new, unused, and free from defects in materials and workmanship. A minimum warranty period of twenty-four (24) months shall apply to all electronic equipment, and twelve (12) months to all furniture and consumable items.</w:t>
      </w:r>
    </w:p>
    <w:p>
      <w:pPr>
        <w:pStyle w:val="BodyText"/>
      </w:pPr>
      <w:r>
        <w:rPr>
          <w:bCs/>
          <w:b/>
        </w:rPr>
        <w:t xml:space="preserve">4.3</w:t>
      </w:r>
      <w:r>
        <w:t xml:space="preserve"> </w:t>
      </w:r>
      <w:r>
        <w:t xml:space="preserve">Payment shall be made within forty-five (45) calendar days of receipt of a valid invoice and confirmation of satisfactory delivery and installation by Professor Diallo or his designated representative. Late payments shall accrue interest at the rate of 1.5% per month, in accordance with Senegalese commercial law (Code de Commerce de la CEMAC).</w:t>
      </w:r>
    </w:p>
    <w:p>
      <w:pPr>
        <w:pStyle w:val="BodyText"/>
      </w:pPr>
      <w:r>
        <w:rPr>
          <w:bCs/>
          <w:b/>
        </w:rPr>
        <w:t xml:space="preserve">4.4</w:t>
      </w:r>
      <w:r>
        <w:t xml:space="preserve"> </w:t>
      </w:r>
      <w:r>
        <w:t xml:space="preserve">All deliveries shall be made DAP (Delivered at Place) to the University of Dakar campus in Dakar, Senegal. The Vendor is responsible for all transportation, insurance, customs clearance (if applicable for imported goods), and installation within the premises of the Faculty of Sciences. The Professor or his laboratory technician shall be present at the time of delivery to inspect and sign the delivery receipt.</w:t>
      </w:r>
    </w:p>
    <w:p>
      <w:pPr>
        <w:pStyle w:val="BodyText"/>
      </w:pPr>
      <w:r>
        <w:rPr>
          <w:bCs/>
          <w:b/>
        </w:rPr>
        <w:t xml:space="preserve">4.5</w:t>
      </w:r>
      <w:r>
        <w:t xml:space="preserve"> </w:t>
      </w:r>
      <w:r>
        <w:t xml:space="preserve">In the event of non-conforming goods, the Vendor shall, at its own expense, replace or repair the defective items within fifteen (15) business days of written notice from the Professor or the University procurement office. Repeated failure to meet quality standards shall entitle the University to terminate this Purchase Order without penalty.</w:t>
      </w:r>
    </w:p>
    <w:p>
      <w:pPr>
        <w:pStyle w:val="BodyText"/>
      </w:pPr>
      <w:r>
        <w:rPr>
          <w:bCs/>
          <w:b/>
        </w:rPr>
        <w:t xml:space="preserve">4.6</w:t>
      </w:r>
      <w:r>
        <w:t xml:space="preserve"> </w:t>
      </w:r>
      <w:r>
        <w:t xml:space="preserve">This Purchase Order is governed by the laws of the Republic of Senegal and the uniform commercial laws of the CEMAC (Communauté Économique et Monétaire de l'Afrique Centrale) where applicable. Any disputes arising from this Purchase Order shall be resolved through the competent commercial courts of Dakar, Senegal.</w:t>
      </w:r>
    </w:p>
    <w:p>
      <w:pPr>
        <w:pStyle w:val="BodyText"/>
      </w:pPr>
      <w:r>
        <w:rPr>
          <w:bCs/>
          <w:b/>
        </w:rPr>
        <w:t xml:space="preserve">4.7</w:t>
      </w:r>
      <w:r>
        <w:t xml:space="preserve"> </w:t>
      </w:r>
      <w:r>
        <w:t xml:space="preserve">The Vendor shall comply with all applicable Senegalese regulations regarding the importation, installation, and use of electronic equipment, including compliance with the regulatory framework of the Autorité de Régulation des Télécommunications et des Postes (ARTP) of Senegal where relevant.</w:t>
      </w:r>
    </w:p>
    <w:p>
      <w:pPr>
        <w:pStyle w:val="BodyText"/>
      </w:pPr>
      <w:r>
        <w:rPr>
          <w:bCs/>
          <w:b/>
        </w:rPr>
        <w:t xml:space="preserve">4.8</w:t>
      </w:r>
      <w:r>
        <w:t xml:space="preserve"> </w:t>
      </w:r>
      <w:r>
        <w:t xml:space="preserve">No modification, amendment, or cancellation of this Purchase Order shall be valid unless made in writing and signed by both the authorized representative of the University of Dakar and the Vendor. The Professor may request modifications to line items, but such requests must be approved by the Dean of the Faculty of Sciences before being communicated to the Vendor.</w:t>
      </w:r>
    </w:p>
    <w:bookmarkEnd w:id="21"/>
    <w:p>
      <w:pPr>
        <w:pStyle w:val="BodyText"/>
      </w:pPr>
      <w:r>
        <w:t xml:space="preserve">5. AUTHORIZATION AND SIGNATURES</w:t>
      </w:r>
    </w:p>
    <w:p>
      <w:pPr>
        <w:pStyle w:val="BodyText"/>
      </w:pPr>
      <w:r>
        <w:rPr>
          <w:bCs/>
          <w:b/>
        </w:rPr>
        <w:t xml:space="preserve">Prepared by (Procurement Office):</w:t>
      </w:r>
    </w:p>
    <w:p>
      <w:pPr>
        <w:pStyle w:val="BodyText"/>
      </w:pPr>
      <w:r>
        <w:rPr>
          <w:bCs/>
          <w:b/>
        </w:rPr>
        <w:t xml:space="preserve">Name:</w:t>
      </w:r>
      <w:r>
        <w:t xml:space="preserve"> </w:t>
      </w:r>
      <w:r>
        <w:t xml:space="preserve">M. Ousmane Ba,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Approved by (Dean, Faculty of Sciences):</w:t>
      </w:r>
    </w:p>
    <w:p>
      <w:pPr>
        <w:pStyle w:val="BodyText"/>
      </w:pPr>
      <w:r>
        <w:rPr>
          <w:bCs/>
          <w:b/>
        </w:rPr>
        <w:t xml:space="preserve">Name:</w:t>
      </w:r>
      <w:r>
        <w:t xml:space="preserve"> </w:t>
      </w:r>
      <w:r>
        <w:t xml:space="preserve">Dr. Fatou Ndiaye, Dean</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Received and Acknowledged by (Professor):</w:t>
      </w:r>
    </w:p>
    <w:p>
      <w:pPr>
        <w:pStyle w:val="BodyText"/>
      </w:pPr>
      <w:r>
        <w:rPr>
          <w:bCs/>
          <w:b/>
        </w:rPr>
        <w:t xml:space="preserve">Name:</w:t>
      </w:r>
      <w:r>
        <w:t xml:space="preserve"> </w:t>
      </w:r>
      <w:r>
        <w:t xml:space="preserve">Professor Amadou Diallo</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Accepted by (Vendor):</w:t>
      </w:r>
    </w:p>
    <w:p>
      <w:pPr>
        <w:pStyle w:val="BodyText"/>
      </w:pPr>
      <w:r>
        <w:rPr>
          <w:bCs/>
          <w:b/>
        </w:rPr>
        <w:t xml:space="preserve">Name:</w:t>
      </w:r>
      <w:r>
        <w:t xml:space="preserve"> </w:t>
      </w:r>
      <w:r>
        <w:t xml:space="preserve">Mr. Ibrahima Sow,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PO-SEN-DKR-2025-04782 — University of Dakar, Faculty of Sciences, Dakar, Senegal</w:t>
      </w:r>
      <w:r>
        <w:br/>
      </w:r>
      <w:r>
        <w:t xml:space="preserve">This document is the property of the University of Dakar. Unauthorized reproduction or distribution is prohibited.</w:t>
      </w:r>
      <w:r>
        <w:br/>
      </w:r>
      <w:r>
        <w:t xml:space="preserve">For inquiries, contact the Procurement Office: procurement@ucad.sn | +221 33 864 2500 | BP 1066,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Senegal Dakar</dc:title>
  <dc:creator/>
  <dc:language>en</dc:language>
  <cp:keywords/>
  <dcterms:created xsi:type="dcterms:W3CDTF">2026-10-10T04:00:17Z</dcterms:created>
  <dcterms:modified xsi:type="dcterms:W3CDTF">2026-10-10T04:00:17Z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