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S.L.</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Professor S.L.</w:t>
      </w:r>
    </w:p>
    <w:p>
      <w:pPr>
        <w:pStyle w:val="BodyText"/>
      </w:pPr>
      <w:r>
        <w:t xml:space="preserve">Passeig de Gràcia 42, 3rd Floor</w:t>
      </w:r>
      <w:r>
        <w:br/>
      </w:r>
      <w:r>
        <w:t xml:space="preserve">08007 Barcelona, Spain</w:t>
      </w:r>
      <w:r>
        <w:br/>
      </w:r>
      <w:r>
        <w:t xml:space="preserve">CIF: B-65432109</w:t>
      </w:r>
      <w:r>
        <w:br/>
      </w:r>
      <w:r>
        <w:t xml:space="preserve">Phone: +34 93 214 5678 | Email: procurement@professor-barcelona.es</w:t>
      </w:r>
    </w:p>
    <w:bookmarkEnd w:id="20"/>
    <w:p>
      <w:pPr>
        <w:pStyle w:val="BodyText"/>
      </w:pPr>
      <w:r>
        <w:t xml:space="preserve">Purchase Order No.:</w:t>
      </w:r>
      <w:r>
        <w:t xml:space="preserve"> </w:t>
      </w:r>
      <w:r>
        <w:t xml:space="preserve">PO-PROF-2025-00487</w:t>
      </w:r>
      <w:r>
        <w:br/>
      </w:r>
      <w:r>
        <w:t xml:space="preserve">Date of Issue:</w:t>
      </w:r>
      <w:r>
        <w:t xml:space="preserve"> </w:t>
      </w:r>
      <w:r>
        <w:t xml:space="preserve">14 June 2025</w:t>
      </w:r>
      <w:r>
        <w:br/>
      </w:r>
      <w:r>
        <w:t xml:space="preserve">Valid Until:</w:t>
      </w:r>
      <w:r>
        <w:t xml:space="preserve"> </w:t>
      </w:r>
      <w:r>
        <w:t xml:space="preserve">14 July 2025</w:t>
      </w:r>
    </w:p>
    <w:p>
      <w:pPr>
        <w:pStyle w:val="BodyText"/>
      </w:pPr>
      <w:r>
        <w:t xml:space="preserve">Supplier Name:</w:t>
      </w:r>
      <w:r>
        <w:t xml:space="preserve"> </w:t>
      </w:r>
      <w:r>
        <w:t xml:space="preserve">Iberia Tech Solutions S.A.</w:t>
      </w:r>
      <w:r>
        <w:br/>
      </w:r>
      <w:r>
        <w:t xml:space="preserve">Supplier Address:</w:t>
      </w:r>
      <w:r>
        <w:t xml:space="preserve"> </w:t>
      </w:r>
      <w:r>
        <w:t xml:space="preserve">Av. Diagonal 650, 08028 Barcelona, Spain</w:t>
      </w:r>
      <w:r>
        <w:br/>
      </w:r>
      <w:r>
        <w:t xml:space="preserve">Supplier CIF:</w:t>
      </w:r>
      <w:r>
        <w:t xml:space="preserve"> </w:t>
      </w:r>
      <w:r>
        <w:t xml:space="preserve">A-78912345</w:t>
      </w:r>
      <w:r>
        <w:br/>
      </w:r>
      <w:r>
        <w:t xml:space="preserve">Contact:</w:t>
      </w:r>
      <w:r>
        <w:t xml:space="preserve"> </w:t>
      </w:r>
      <w:r>
        <w:t xml:space="preserve">D. Carlos Mendoza – +34 93 445 1200</w:t>
      </w:r>
    </w:p>
    <w:p>
      <w:pPr>
        <w:pStyle w:val="BodyText"/>
      </w:pPr>
      <w:r>
        <w:t xml:space="preserve">Order Details – Professor S.L., Spain Barcelona</w:t>
      </w:r>
    </w:p>
    <w:p>
      <w:pPr>
        <w:pStyle w:val="BodyText"/>
      </w:pPr>
      <w:r>
        <w:t xml:space="preserve">This Purchase Order is issued by</w:t>
      </w:r>
      <w:r>
        <w:t xml:space="preserve"> </w:t>
      </w:r>
      <w:r>
        <w:rPr>
          <w:bCs/>
          <w:b/>
        </w:rPr>
        <w:t xml:space="preserve">Professor S.L.</w:t>
      </w:r>
      <w:r>
        <w:t xml:space="preserve">, a company duly registered and operating in</w:t>
      </w:r>
      <w:r>
        <w:t xml:space="preserve"> </w:t>
      </w:r>
      <w:r>
        <w:rPr>
          <w:bCs/>
          <w:b/>
        </w:rPr>
        <w:t xml:space="preserve">Spain Barcelona</w:t>
      </w:r>
      <w:r>
        <w:t xml:space="preserve">, for the procurement of professional equipment, academic materials, and technical services required for the ongoing academic and research programmes conducted at our principal facility located in the Eixample district of Barcelona. This Purchase Order constitutes a binding commitment to purchase the goods and services enumerated below, subject to the terms and conditions set forth in this document. All transactions governed by this Purchase Order shall comply with the applicable legislation of the Kingdom of Spain, including but not limited to the Spanish Commercial Code, the General Tax Law (Ley General Tributaria), and all municipal regulations in force in the city of Barcelona.</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High-performance laboratory workstations (Intel Xeon, 128 GB RAM, 4 TB NVMe SSD) – for Professor research laboratories, Barcelona campus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Professional-grade 4K video conferencing systems with integrated AI noise cancellation – for Professor lecture halls, Spain Barcelona</w:t>
            </w:r>
          </w:p>
        </w:tc>
        <w:tc>
          <w:tcPr/>
          <w:p>
            <w:pPr>
              <w:pStyle w:val="Compact"/>
              <w:jc w:val="left"/>
            </w:pPr>
            <w:r>
              <w:t xml:space="preserve">8</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Academic publishing software licences (5-year subscription) – Professor digital library platform</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Ergonomic office furniture package (desks, chairs, standing stations) – Professor administrative offices, Barcelona</w:t>
            </w:r>
          </w:p>
        </w:tc>
        <w:tc>
          <w:tcPr/>
          <w:p>
            <w:pPr>
              <w:pStyle w:val="Compact"/>
              <w:jc w:val="left"/>
            </w:pPr>
            <w:r>
              <w:t xml:space="preserve">45</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27,900.00</w:t>
            </w:r>
          </w:p>
        </w:tc>
      </w:tr>
      <w:tr>
        <w:tc>
          <w:tcPr/>
          <w:p>
            <w:pPr>
              <w:pStyle w:val="Compact"/>
              <w:jc w:val="left"/>
            </w:pPr>
            <w:r>
              <w:t xml:space="preserve">05</w:t>
            </w:r>
          </w:p>
        </w:tc>
        <w:tc>
          <w:tcPr/>
          <w:p>
            <w:pPr>
              <w:pStyle w:val="Compact"/>
              <w:jc w:val="left"/>
            </w:pPr>
            <w:r>
              <w:t xml:space="preserve">Installation, configuration, and on-site technical support services in Spain Barcelona (estimated 120 man-hours)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Extended warranty and maintenance plan (3 years) for all hardware items listed above</w:t>
            </w:r>
          </w:p>
        </w:tc>
        <w:tc>
          <w:tcPr/>
          <w:p>
            <w:pPr>
              <w:pStyle w:val="Compact"/>
              <w:jc w:val="left"/>
            </w:pPr>
            <w:r>
              <w:t xml:space="preserve">1</w:t>
            </w:r>
          </w:p>
        </w:tc>
        <w:tc>
          <w:tcPr/>
          <w:p>
            <w:pPr>
              <w:pStyle w:val="Compact"/>
              <w:jc w:val="left"/>
            </w:pPr>
            <w:r>
              <w:t xml:space="preserve">Lot</w:t>
            </w:r>
          </w:p>
        </w:tc>
        <w:tc>
          <w:tcPr/>
          <w:p>
            <w:pPr>
              <w:pStyle w:val="Compact"/>
              <w:jc w:val="left"/>
            </w:pPr>
            <w:r>
              <w:t xml:space="preserve">9,400.00</w:t>
            </w:r>
          </w:p>
        </w:tc>
        <w:tc>
          <w:tcPr/>
          <w:p>
            <w:pPr>
              <w:pStyle w:val="Compact"/>
              <w:jc w:val="left"/>
            </w:pPr>
            <w:r>
              <w:t xml:space="preserve">9,400.00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150,050.00 EUR</w:t>
            </w:r>
          </w:p>
        </w:tc>
      </w:tr>
      <w:tr>
        <w:tc>
          <w:tcPr/>
          <w:p>
            <w:pPr>
              <w:pStyle w:val="Compact"/>
              <w:jc w:val="left"/>
            </w:pPr>
            <w:r>
              <w:t xml:space="preserve">VAT (21% – Spain)</w:t>
            </w:r>
          </w:p>
        </w:tc>
        <w:tc>
          <w:tcPr/>
          <w:p>
            <w:pPr>
              <w:pStyle w:val="Compact"/>
              <w:jc w:val="right"/>
            </w:pPr>
            <w:r>
              <w:t xml:space="preserve">31,510.50 EUR</w:t>
            </w:r>
          </w:p>
        </w:tc>
      </w:tr>
      <w:tr>
        <w:tc>
          <w:tcPr/>
          <w:p>
            <w:pPr>
              <w:pStyle w:val="Compact"/>
              <w:jc w:val="left"/>
            </w:pPr>
            <w:r>
              <w:t xml:space="preserve">Shipping &amp; Handling (within Barcelona, Spain)</w:t>
            </w:r>
          </w:p>
        </w:tc>
        <w:tc>
          <w:tcPr/>
          <w:p>
            <w:pPr>
              <w:pStyle w:val="Compact"/>
              <w:jc w:val="right"/>
            </w:pPr>
            <w:r>
              <w:t xml:space="preserve">1,200.00 EUR</w:t>
            </w:r>
          </w:p>
        </w:tc>
      </w:tr>
      <w:tr>
        <w:tc>
          <w:tcPr/>
          <w:p>
            <w:pPr>
              <w:pStyle w:val="Compact"/>
              <w:jc w:val="left"/>
            </w:pPr>
            <w:r>
              <w:t xml:space="preserve">Grand Total</w:t>
            </w:r>
          </w:p>
        </w:tc>
        <w:tc>
          <w:tcPr/>
          <w:p>
            <w:pPr>
              <w:pStyle w:val="Compact"/>
              <w:jc w:val="right"/>
            </w:pPr>
            <w:r>
              <w:t xml:space="preserve">182,760.50 EUR</w:t>
            </w:r>
          </w:p>
        </w:tc>
      </w:tr>
    </w:tbl>
    <w:p>
      <w:pPr>
        <w:pStyle w:val="BodyText"/>
      </w:pPr>
      <w:r>
        <w:t xml:space="preserve">Delivery and Logistics</w:t>
      </w:r>
    </w:p>
    <w:p>
      <w:pPr>
        <w:pStyle w:val="BodyText"/>
      </w:pPr>
      <w:r>
        <w:t xml:space="preserve">All goods referenced in this Purchase Order shall be delivered to the premises of</w:t>
      </w:r>
      <w:r>
        <w:t xml:space="preserve"> </w:t>
      </w:r>
      <w:r>
        <w:rPr>
          <w:bCs/>
          <w:b/>
        </w:rPr>
        <w:t xml:space="preserve">Professor S.L.</w:t>
      </w:r>
      <w:r>
        <w:t xml:space="preserve"> </w:t>
      </w:r>
      <w:r>
        <w:t xml:space="preserve">at Passeig de Gràcia 42, 08007</w:t>
      </w:r>
      <w:r>
        <w:t xml:space="preserve"> </w:t>
      </w:r>
      <w:r>
        <w:rPr>
          <w:bCs/>
          <w:b/>
        </w:rPr>
        <w:t xml:space="preserve">Spain Barcelona</w:t>
      </w:r>
      <w:r>
        <w:t xml:space="preserve">, at the loading dock on the ground floor. The supplier is required to coordinate delivery with the Professor facilities management team no fewer than five (5) business days in advance. The total delivery window for all items is set between 1 July 2025 and 15 July 2025. The supplier shall bear all risks of loss or damage to the goods until they are received and signed for by an authorised representative of Professor S.L. at the Barcelona delivery address. All packaging must comply with the waste management regulations of the Ajuntament de Barcelona and the Generalitat de Catalunya.</w:t>
      </w:r>
    </w:p>
    <w:p>
      <w:pPr>
        <w:pStyle w:val="BodyText"/>
      </w:pPr>
      <w:r>
        <w:t xml:space="preserve">Payment Terms</w:t>
      </w:r>
    </w:p>
    <w:p>
      <w:pPr>
        <w:pStyle w:val="BodyText"/>
      </w:pPr>
      <w:r>
        <w:t xml:space="preserve">Payment for this Purchase Order shall be made by bank transfer to the account designated by the supplier, in accordance with the following schedule: (a) a deposit of 30% of the total Purchase Order value (54,828.15 EUR) shall be due within ten (10) business days of the date of issue of this document; (b) a second payment of 50% (91,380.25 EUR) shall be due upon confirmed delivery and acceptance of all goods at the Professor facility in Spain Barcelona; and (c) the remaining 20% (36,552.10 EUR) shall be due within thirty (30) calendar days following the successful completion of the installation and commissioning services. All invoices must reference the Purchase Order number PO-PROF-2025-00487 and must include the supplier's CIF for VAT purposes under Spanish tax law. Late payments shall accrue interest at the rate established by the Spanish Late Payment Directive (Ley 3/2004).</w:t>
      </w:r>
    </w:p>
    <w:p>
      <w:pPr>
        <w:pStyle w:val="BodyText"/>
      </w:pPr>
      <w:r>
        <w:t xml:space="preserve">Terms and Conditions</w:t>
      </w:r>
    </w:p>
    <w:p>
      <w:pPr>
        <w:numPr>
          <w:ilvl w:val="0"/>
          <w:numId w:val="1001"/>
        </w:numPr>
        <w:pStyle w:val="Compact"/>
      </w:pPr>
      <w:r>
        <w:t xml:space="preserve">This Purchase Order is governed by the laws of the Kingdom of Spain. Any disputes arising from or in connection with this Purchase Order shall be subject to the exclusive jurisdiction of the courts of Barcelona, Spain.</w:t>
      </w:r>
    </w:p>
    <w:p>
      <w:pPr>
        <w:numPr>
          <w:ilvl w:val="0"/>
          <w:numId w:val="1001"/>
        </w:numPr>
        <w:pStyle w:val="Compact"/>
      </w:pPr>
      <w:r>
        <w:t xml:space="preserve">Professor S.L. reserves the right to inspect all goods upon delivery at the Spain Barcelona facility and to reject any items that do not conform to the specifications outlined in this Purchase Order or in the attached technical annexes.</w:t>
      </w:r>
    </w:p>
    <w:p>
      <w:pPr>
        <w:numPr>
          <w:ilvl w:val="0"/>
          <w:numId w:val="1001"/>
        </w:numPr>
        <w:pStyle w:val="Compact"/>
      </w:pPr>
      <w:r>
        <w:t xml:space="preserve">The supplier warrants that all goods supplied under this Purchase Order shall be new, unused, and free from defects in materials and workmanship for a period of no less than twenty-four (24) months from the date of delivery, in addition to any extended warranty purchased under line item 06.</w:t>
      </w:r>
    </w:p>
    <w:p>
      <w:pPr>
        <w:numPr>
          <w:ilvl w:val="0"/>
          <w:numId w:val="1001"/>
        </w:numPr>
        <w:pStyle w:val="Compact"/>
      </w:pPr>
      <w:r>
        <w:t xml:space="preserve">Professor S.L. shall not be liable for any indirect, consequential, or incidental damages arising from the performance or non-performance of this Purchase Order.</w:t>
      </w:r>
    </w:p>
    <w:p>
      <w:pPr>
        <w:numPr>
          <w:ilvl w:val="0"/>
          <w:numId w:val="1001"/>
        </w:numPr>
        <w:pStyle w:val="Compact"/>
      </w:pPr>
      <w:r>
        <w:t xml:space="preserve">The supplier shall comply with all applicable data protection regulations, including the EU General Data Protection Regulation (GDPR) and the Spanish Organic Law 3/2018 on Personal Data Protection, in the handling of any personal data related to the execution of this Purchase Order.</w:t>
      </w:r>
    </w:p>
    <w:p>
      <w:pPr>
        <w:numPr>
          <w:ilvl w:val="0"/>
          <w:numId w:val="1001"/>
        </w:numPr>
        <w:pStyle w:val="Compact"/>
      </w:pPr>
      <w:r>
        <w:t xml:space="preserve">Any amendments to this Purchase Order must be made in writing and signed by authorised representatives of both Professor S.L. and the supplier. Verbal modifications shall have no legal effect.</w:t>
      </w:r>
    </w:p>
    <w:p>
      <w:pPr>
        <w:numPr>
          <w:ilvl w:val="0"/>
          <w:numId w:val="1001"/>
        </w:numPr>
        <w:pStyle w:val="Compact"/>
      </w:pPr>
      <w:r>
        <w:t xml:space="preserve">The supplier shall maintain adequate insurance coverage for the duration of the contract, including public liability insurance with a minimum cover of 1,000,000 EUR, valid throughout the territory of Spain and specifically covering operations in Barcelona.</w:t>
      </w:r>
    </w:p>
    <w:p>
      <w:pPr>
        <w:numPr>
          <w:ilvl w:val="0"/>
          <w:numId w:val="1001"/>
        </w:numPr>
        <w:pStyle w:val="Compact"/>
      </w:pPr>
      <w:r>
        <w:t xml:space="preserve">Force majeure events, as defined under Article 1105 of the Spanish Civil Code, shall relieve the affected party from liability for non-performance, provided that written notice is given to Professor S.L. within forty-eight (48) hours of the occurrence of such event.</w:t>
      </w:r>
    </w:p>
    <w:p>
      <w:pPr>
        <w:pStyle w:val="FirstParagraph"/>
      </w:pPr>
      <w:r>
        <w:t xml:space="preserve">Authorisation and Acceptance</w:t>
      </w:r>
    </w:p>
    <w:p>
      <w:pPr>
        <w:pStyle w:val="BodyText"/>
      </w:pPr>
      <w:r>
        <w:t xml:space="preserve">This Purchase Order is issued and authorised by the undersigned on behalf of</w:t>
      </w:r>
      <w:r>
        <w:t xml:space="preserve"> </w:t>
      </w:r>
      <w:r>
        <w:rPr>
          <w:bCs/>
          <w:b/>
        </w:rPr>
        <w:t xml:space="preserve">Professor S.L.</w:t>
      </w:r>
      <w:r>
        <w:t xml:space="preserve">, Spain Barcelona. The supplier's acceptance of this Purchase Order shall be confirmed by signing and returning a copy of this document within five (5) business days of receipt. Failure to return a signed copy within the stipulated period shall be deemed as acceptance of all terms and conditions herein.</w:t>
      </w:r>
    </w:p>
    <w:p>
      <w:pPr>
        <w:pStyle w:val="BodyText"/>
      </w:pPr>
      <w:r>
        <w:rPr>
          <w:bCs/>
          <w:b/>
        </w:rPr>
        <w:t xml:space="preserve">For and on behalf of Professor S.L.</w:t>
      </w:r>
    </w:p>
    <w:p>
      <w:pPr>
        <w:pStyle w:val="BodyText"/>
      </w:pPr>
      <w:r>
        <w:t xml:space="preserve">Dr. Elena Vidal Ferrer</w:t>
      </w:r>
      <w:r>
        <w:br/>
      </w:r>
      <w:r>
        <w:t xml:space="preserve">Director of Procurement &amp; Operations</w:t>
      </w:r>
      <w:r>
        <w:br/>
      </w:r>
      <w:r>
        <w:t xml:space="preserve">Professor S.L. – Spain Barcelona</w:t>
      </w:r>
      <w:r>
        <w:br/>
      </w:r>
      <w:r>
        <w:t xml:space="preserve">Date: _______________</w:t>
      </w:r>
    </w:p>
    <w:p>
      <w:pPr>
        <w:pStyle w:val="BodyText"/>
      </w:pPr>
      <w:r>
        <w:rPr>
          <w:bCs/>
          <w:b/>
        </w:rPr>
        <w:t xml:space="preserve">For and on behalf of the Supplier</w:t>
      </w:r>
    </w:p>
    <w:p>
      <w:pPr>
        <w:pStyle w:val="BodyText"/>
      </w:pPr>
      <w:r>
        <w:t xml:space="preserve">D. Carlos Mendoza Ruiz</w:t>
      </w:r>
      <w:r>
        <w:br/>
      </w:r>
      <w:r>
        <w:t xml:space="preserve">Commercial Director</w:t>
      </w:r>
      <w:r>
        <w:br/>
      </w:r>
      <w:r>
        <w:t xml:space="preserve">Iberia Tech Solutions S.A.</w:t>
      </w:r>
      <w:r>
        <w:br/>
      </w:r>
      <w:r>
        <w:t xml:space="preserve">Date: _______________</w:t>
      </w:r>
    </w:p>
    <w:p>
      <w:pPr>
        <w:pStyle w:val="BodyText"/>
      </w:pPr>
      <w:r>
        <w:t xml:space="preserve">PURCHASE ORDER</w:t>
      </w:r>
      <w:r>
        <w:t xml:space="preserve"> </w:t>
      </w:r>
      <w:r>
        <w:t xml:space="preserve"> |  Professor S.L. – Spain Barcelona  |  PO-PROF-2025-00487  |  Page 1 of 1</w:t>
      </w:r>
    </w:p>
    <w:p>
      <w:pPr>
        <w:pStyle w:val="BodyText"/>
      </w:pPr>
      <w:r>
        <w:t xml:space="preserve">This document is the property of Professor S.L. and is intended solely for the use of the parties named herein. Unauthorised reproduction or distribution is prohibited under Spanish intellectual property law (Ley 1/1996 de Propiedad Intelectual).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S.L. - Spain Barcelona</dc:title>
  <dc:creator/>
  <dc:language>en</dc:language>
  <cp:keywords/>
  <dcterms:created xsi:type="dcterms:W3CDTF">2026-10-10T02:34:47Z</dcterms:created>
  <dcterms:modified xsi:type="dcterms:W3CDTF">2026-10-10T02:34:47Z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