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Professor</w:t>
      </w:r>
      <w:r>
        <w:t xml:space="preserve"> </w:t>
      </w:r>
      <w:r>
        <w:t xml:space="preserve">Academic</w:t>
      </w:r>
      <w:r>
        <w:t xml:space="preserve"> </w:t>
      </w:r>
      <w:r>
        <w:t xml:space="preserve">Supplies</w:t>
      </w:r>
      <w:r>
        <w:t xml:space="preserve"> </w:t>
      </w:r>
      <w:r>
        <w:t xml:space="preserve">-</w:t>
      </w:r>
      <w:r>
        <w:t xml:space="preserve"> </w:t>
      </w:r>
      <w:r>
        <w:t xml:space="preserve">Sudan</w:t>
      </w:r>
      <w:r>
        <w:t xml:space="preserve"> </w:t>
      </w:r>
      <w:r>
        <w:t xml:space="preserve">Khartoum</w:t>
      </w:r>
    </w:p>
    <w:bookmarkStart w:id="21" w:name="purchase-order"/>
    <w:p>
      <w:pPr>
        <w:pStyle w:val="Heading1"/>
      </w:pPr>
      <w:r>
        <w:t xml:space="preserve">PURCHASE ORDER</w:t>
      </w:r>
    </w:p>
    <w:bookmarkStart w:id="20" w:name="X6a2efb3aa4d8380a6649fbd69de87429b682294"/>
    <w:p>
      <w:pPr>
        <w:pStyle w:val="Heading2"/>
      </w:pPr>
      <w:r>
        <w:t xml:space="preserve">University of Khartoum – Faculty of Arts and Sciences</w:t>
      </w:r>
    </w:p>
    <w:p>
      <w:pPr>
        <w:pStyle w:val="FirstParagraph"/>
      </w:pPr>
      <w:r>
        <w:t xml:space="preserve">Office of the Dean, Academic Procurement Division</w:t>
      </w:r>
    </w:p>
    <w:p>
      <w:pPr>
        <w:pStyle w:val="BodyText"/>
      </w:pPr>
      <w:r>
        <w:t xml:space="preserve">El-Mahamiriya, Khartoum, Sudan</w:t>
      </w:r>
    </w:p>
    <w:p>
      <w:pPr>
        <w:pStyle w:val="BodyText"/>
      </w:pPr>
      <w:r>
        <w:t xml:space="preserve">PO No.: UOK-2025-04871 | Date of Issue: 15 June 2025</w:t>
      </w:r>
    </w:p>
    <w:bookmarkEnd w:id="20"/>
    <w:bookmarkEnd w:id="21"/>
    <w:bookmarkStart w:id="22" w:name="buyer-purchasing-authority"/>
    <w:p>
      <w:pPr>
        <w:pStyle w:val="Heading3"/>
      </w:pPr>
      <w:r>
        <w:t xml:space="preserve">Buyer (Purchasing Authority)</w:t>
      </w:r>
    </w:p>
    <w:p>
      <w:pPr>
        <w:pStyle w:val="FirstParagraph"/>
      </w:pPr>
      <w:r>
        <w:rPr>
          <w:bCs/>
          <w:b/>
        </w:rPr>
        <w:t xml:space="preserve">Institution:</w:t>
      </w:r>
      <w:r>
        <w:t xml:space="preserve"> </w:t>
      </w:r>
      <w:r>
        <w:t xml:space="preserve">University of Khartoum</w:t>
      </w:r>
    </w:p>
    <w:p>
      <w:pPr>
        <w:pStyle w:val="BodyText"/>
      </w:pPr>
      <w:r>
        <w:rPr>
          <w:bCs/>
          <w:b/>
        </w:rPr>
        <w:t xml:space="preserve">Department:</w:t>
      </w:r>
      <w:r>
        <w:t xml:space="preserve"> </w:t>
      </w:r>
      <w:r>
        <w:t xml:space="preserve">Faculty of Arts and Sciences</w:t>
      </w:r>
    </w:p>
    <w:p>
      <w:pPr>
        <w:pStyle w:val="BodyText"/>
      </w:pPr>
      <w:r>
        <w:rPr>
          <w:bCs/>
          <w:b/>
        </w:rPr>
        <w:t xml:space="preserve">Requested By:</w:t>
      </w:r>
      <w:r>
        <w:t xml:space="preserve"> </w:t>
      </w:r>
      <w:r>
        <w:t xml:space="preserve">Professor Dr. Ahmed Ibrahim El-Tahir</w:t>
      </w:r>
    </w:p>
    <w:p>
      <w:pPr>
        <w:pStyle w:val="BodyText"/>
      </w:pPr>
      <w:r>
        <w:rPr>
          <w:bCs/>
          <w:b/>
        </w:rPr>
        <w:t xml:space="preserve">Title:</w:t>
      </w:r>
      <w:r>
        <w:t xml:space="preserve"> </w:t>
      </w:r>
      <w:r>
        <w:t xml:space="preserve">Professor of Applied Mathematics</w:t>
      </w:r>
    </w:p>
    <w:p>
      <w:pPr>
        <w:pStyle w:val="BodyText"/>
      </w:pPr>
      <w:r>
        <w:rPr>
          <w:bCs/>
          <w:b/>
        </w:rPr>
        <w:t xml:space="preserve">Address:</w:t>
      </w:r>
      <w:r>
        <w:t xml:space="preserve"> </w:t>
      </w:r>
      <w:r>
        <w:t xml:space="preserve">Faculty of Arts and Sciences, El-Mahamiriya, Khartoum, Sudan</w:t>
      </w:r>
    </w:p>
    <w:p>
      <w:pPr>
        <w:pStyle w:val="BodyText"/>
      </w:pPr>
      <w:r>
        <w:rPr>
          <w:bCs/>
          <w:b/>
        </w:rPr>
        <w:t xml:space="preserve">Contact:</w:t>
      </w:r>
      <w:r>
        <w:t xml:space="preserve"> </w:t>
      </w:r>
      <w:r>
        <w:t xml:space="preserve">+249-183-456-789 | a.el-tahir@uok.edu.sd</w:t>
      </w:r>
    </w:p>
    <w:p>
      <w:pPr>
        <w:pStyle w:val="BodyText"/>
      </w:pPr>
      <w:r>
        <w:rPr>
          <w:bCs/>
          <w:b/>
        </w:rPr>
        <w:t xml:space="preserve">Approved By:</w:t>
      </w:r>
      <w:r>
        <w:t xml:space="preserve"> </w:t>
      </w:r>
      <w:r>
        <w:t xml:space="preserve">Prof. Dr. Salma Mohamed Osman, Dean of Faculty</w:t>
      </w:r>
    </w:p>
    <w:bookmarkEnd w:id="22"/>
    <w:bookmarkStart w:id="23" w:name="supplier-vendor"/>
    <w:p>
      <w:pPr>
        <w:pStyle w:val="Heading3"/>
      </w:pPr>
      <w:r>
        <w:t xml:space="preserve">Supplier (Vendor)</w:t>
      </w:r>
    </w:p>
    <w:p>
      <w:pPr>
        <w:pStyle w:val="FirstParagraph"/>
      </w:pPr>
      <w:r>
        <w:rPr>
          <w:bCs/>
          <w:b/>
        </w:rPr>
        <w:t xml:space="preserve">Company:</w:t>
      </w:r>
      <w:r>
        <w:t xml:space="preserve"> </w:t>
      </w:r>
      <w:r>
        <w:t xml:space="preserve">Nile Academic Supplies &amp; Equipment Co.</w:t>
      </w:r>
    </w:p>
    <w:p>
      <w:pPr>
        <w:pStyle w:val="BodyText"/>
      </w:pPr>
      <w:r>
        <w:rPr>
          <w:bCs/>
          <w:b/>
        </w:rPr>
        <w:t xml:space="preserve">Registration No.:</w:t>
      </w:r>
      <w:r>
        <w:t xml:space="preserve"> </w:t>
      </w:r>
      <w:r>
        <w:t xml:space="preserve">SD-COM-2019-4472</w:t>
      </w:r>
    </w:p>
    <w:p>
      <w:pPr>
        <w:pStyle w:val="BodyText"/>
      </w:pPr>
      <w:r>
        <w:rPr>
          <w:bCs/>
          <w:b/>
        </w:rPr>
        <w:t xml:space="preserve">Address:</w:t>
      </w:r>
      <w:r>
        <w:t xml:space="preserve"> </w:t>
      </w:r>
      <w:r>
        <w:t xml:space="preserve">142 El-Rashid Street, Omdurman, Khartoum, Sudan</w:t>
      </w:r>
    </w:p>
    <w:p>
      <w:pPr>
        <w:pStyle w:val="BodyText"/>
      </w:pPr>
      <w:r>
        <w:rPr>
          <w:bCs/>
          <w:b/>
        </w:rPr>
        <w:t xml:space="preserve">Contact:</w:t>
      </w:r>
      <w:r>
        <w:t xml:space="preserve"> </w:t>
      </w:r>
      <w:r>
        <w:t xml:space="preserve">+249-183-222-110 | sales@nileacademic.sd</w:t>
      </w:r>
    </w:p>
    <w:p>
      <w:pPr>
        <w:pStyle w:val="BodyText"/>
      </w:pPr>
      <w:r>
        <w:rPr>
          <w:bCs/>
          <w:b/>
        </w:rPr>
        <w:t xml:space="preserve">Tax ID:</w:t>
      </w:r>
      <w:r>
        <w:t xml:space="preserve"> </w:t>
      </w:r>
      <w:r>
        <w:t xml:space="preserve">8821-4472-0091</w:t>
      </w:r>
    </w:p>
    <w:p>
      <w:pPr>
        <w:pStyle w:val="BodyText"/>
      </w:pPr>
      <w:r>
        <w:rPr>
          <w:bCs/>
          <w:b/>
        </w:rPr>
        <w:t xml:space="preserve">Bank:</w:t>
      </w:r>
      <w:r>
        <w:t xml:space="preserve"> </w:t>
      </w:r>
      <w:r>
        <w:t xml:space="preserve">Bank of Khartoum, Branch: El-Mahamiriya</w:t>
      </w:r>
    </w:p>
    <w:p>
      <w:pPr>
        <w:pStyle w:val="BodyText"/>
      </w:pPr>
      <w:r>
        <w:rPr>
          <w:bCs/>
          <w:b/>
        </w:rPr>
        <w:t xml:space="preserve">Account No.:</w:t>
      </w:r>
      <w:r>
        <w:t xml:space="preserve"> </w:t>
      </w:r>
      <w:r>
        <w:t xml:space="preserve">0044-7721-8835</w:t>
      </w:r>
    </w:p>
    <w:bookmarkEnd w:id="23"/>
    <w:bookmarkStart w:id="24" w:name="Xadc7b48b78efbacab92b86f7ab35917d91e9fa6"/>
    <w:p>
      <w:pPr>
        <w:pStyle w:val="Heading3"/>
      </w:pPr>
      <w:r>
        <w:t xml:space="preserve">PURCHASE ORDER DETAILS – ITEMS FOR PROFESSOR DR. AHMED IBRAHIM EL-TAHIR</w:t>
      </w:r>
    </w:p>
    <w:p>
      <w:pPr>
        <w:pStyle w:val="FirstParagraph"/>
      </w:pPr>
      <w:r>
        <w:t xml:space="preserve">This Purchase Order is issued in accordance with the University of Khartoum Procurement Policy (2024 Revision) and the Sudan National Public Procurement Act. The items listed below are procured specifically for the use of</w:t>
      </w:r>
      <w:r>
        <w:t xml:space="preserve"> </w:t>
      </w:r>
      <w:r>
        <w:rPr>
          <w:bCs/>
          <w:b/>
        </w:rPr>
        <w:t xml:space="preserve">Professor Dr. Ahmed Ibrahim El-Tahir</w:t>
      </w:r>
      <w:r>
        <w:t xml:space="preserve"> </w:t>
      </w:r>
      <w:r>
        <w:t xml:space="preserve">in support of his research, teaching, and administrative duties at the Faculty of Arts and Sciences, Khartoum, Sudan. All goods shall be delivered to the Professor's designated office within the Faculty premises.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Goods / Services</w:t>
            </w:r>
          </w:p>
        </w:tc>
        <w:tc>
          <w:tcPr/>
          <w:p>
            <w:pPr>
              <w:pStyle w:val="Compact"/>
              <w:jc w:val="left"/>
            </w:pPr>
            <w:r>
              <w:t xml:space="preserve">Quantity</w:t>
            </w:r>
          </w:p>
        </w:tc>
        <w:tc>
          <w:tcPr/>
          <w:p>
            <w:pPr>
              <w:pStyle w:val="Compact"/>
              <w:jc w:val="left"/>
            </w:pPr>
            <w:r>
              <w:t xml:space="preserve">Unit (SDG)</w:t>
            </w:r>
          </w:p>
        </w:tc>
        <w:tc>
          <w:tcPr/>
          <w:p>
            <w:pPr>
              <w:pStyle w:val="Compact"/>
              <w:jc w:val="left"/>
            </w:pPr>
            <w:r>
              <w:t xml:space="preserve">Total (SDG)</w:t>
            </w:r>
          </w:p>
        </w:tc>
        <w:tc>
          <w:tcPr/>
          <w:p>
            <w:pPr>
              <w:pStyle w:val="Compact"/>
              <w:jc w:val="left"/>
            </w:pPr>
            <w:r>
              <w:t xml:space="preserve">Delivery Location</w:t>
            </w:r>
          </w:p>
        </w:tc>
      </w:tr>
      <w:tr>
        <w:tc>
          <w:tcPr/>
          <w:p>
            <w:pPr>
              <w:pStyle w:val="Compact"/>
              <w:jc w:val="left"/>
            </w:pPr>
            <w:r>
              <w:t xml:space="preserve">01</w:t>
            </w:r>
          </w:p>
        </w:tc>
        <w:tc>
          <w:tcPr/>
          <w:p>
            <w:pPr>
              <w:pStyle w:val="Compact"/>
              <w:jc w:val="left"/>
            </w:pPr>
            <w:r>
              <w:t xml:space="preserve">HP LaserJet Pro M404dn Network Printer (for Professor's research office)</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c>
          <w:tcPr/>
          <w:p>
            <w:pPr>
              <w:pStyle w:val="Compact"/>
              <w:jc w:val="left"/>
            </w:pPr>
            <w:r>
              <w:t xml:space="preserve">Prof. El-Tahir's Office, Room 214, Faculty of Arts</w:t>
            </w:r>
          </w:p>
        </w:tc>
      </w:tr>
      <w:tr>
        <w:tc>
          <w:tcPr/>
          <w:p>
            <w:pPr>
              <w:pStyle w:val="Compact"/>
              <w:jc w:val="left"/>
            </w:pPr>
            <w:r>
              <w:t xml:space="preserve">02</w:t>
            </w:r>
          </w:p>
        </w:tc>
        <w:tc>
          <w:tcPr/>
          <w:p>
            <w:pPr>
              <w:pStyle w:val="Compact"/>
              <w:jc w:val="left"/>
            </w:pPr>
            <w:r>
              <w:t xml:space="preserve">Lenovo ThinkPad X1 Carbon Laptop, 32GB RAM, 1TB SSD (for Professor's academic work)</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c>
          <w:tcPr/>
          <w:p>
            <w:pPr>
              <w:pStyle w:val="Compact"/>
              <w:jc w:val="left"/>
            </w:pPr>
            <w:r>
              <w:t xml:space="preserve">Prof. El-Tahir's Office, Room 214, Faculty of Arts</w:t>
            </w:r>
          </w:p>
        </w:tc>
      </w:tr>
      <w:tr>
        <w:tc>
          <w:tcPr/>
          <w:p>
            <w:pPr>
              <w:pStyle w:val="Compact"/>
              <w:jc w:val="left"/>
            </w:pPr>
            <w:r>
              <w:t xml:space="preserve">03</w:t>
            </w:r>
          </w:p>
        </w:tc>
        <w:tc>
          <w:tcPr/>
          <w:p>
            <w:pPr>
              <w:pStyle w:val="Compact"/>
              <w:jc w:val="left"/>
            </w:pPr>
            <w:r>
              <w:t xml:space="preserve">Mathematica 14.0 Academic License (perpetual, for Professor's research use)</w:t>
            </w:r>
          </w:p>
        </w:tc>
        <w:tc>
          <w:tcPr/>
          <w:p>
            <w:pPr>
              <w:pStyle w:val="Compact"/>
              <w:jc w:val="left"/>
            </w:pPr>
            <w:r>
              <w:t xml:space="preserve">1</w:t>
            </w:r>
          </w:p>
        </w:tc>
        <w:tc>
          <w:tcPr/>
          <w:p>
            <w:pPr>
              <w:pStyle w:val="Compact"/>
              <w:jc w:val="left"/>
            </w:pPr>
            <w:r>
              <w:t xml:space="preserve">92,000.00</w:t>
            </w:r>
          </w:p>
        </w:tc>
        <w:tc>
          <w:tcPr/>
          <w:p>
            <w:pPr>
              <w:pStyle w:val="Compact"/>
              <w:jc w:val="left"/>
            </w:pPr>
            <w:r>
              <w:t xml:space="preserve">92,000.00</w:t>
            </w:r>
          </w:p>
        </w:tc>
        <w:tc>
          <w:tcPr/>
          <w:p>
            <w:pPr>
              <w:pStyle w:val="Compact"/>
              <w:jc w:val="left"/>
            </w:pPr>
            <w:r>
              <w:t xml:space="preserve">Digital delivery to Professor's institutional email</w:t>
            </w:r>
          </w:p>
        </w:tc>
      </w:tr>
      <w:tr>
        <w:tc>
          <w:tcPr/>
          <w:p>
            <w:pPr>
              <w:pStyle w:val="Compact"/>
              <w:jc w:val="left"/>
            </w:pPr>
            <w:r>
              <w:t xml:space="preserve">04</w:t>
            </w:r>
          </w:p>
        </w:tc>
        <w:tc>
          <w:tcPr/>
          <w:p>
            <w:pPr>
              <w:pStyle w:val="Compact"/>
              <w:jc w:val="left"/>
            </w:pPr>
            <w:r>
              <w:t xml:space="preserve">Scientific Calculator, Casio FX-991EX ClassWiz (for Professor's lecture demonstrations)</w:t>
            </w:r>
          </w:p>
        </w:tc>
        <w:tc>
          <w:tcPr/>
          <w:p>
            <w:pPr>
              <w:pStyle w:val="Compact"/>
              <w:jc w:val="left"/>
            </w:pPr>
            <w:r>
              <w:t xml:space="preserve">5</w:t>
            </w:r>
          </w:p>
        </w:tc>
        <w:tc>
          <w:tcPr/>
          <w:p>
            <w:pPr>
              <w:pStyle w:val="Compact"/>
              <w:jc w:val="left"/>
            </w:pPr>
            <w:r>
              <w:t xml:space="preserve">3,200.00</w:t>
            </w:r>
          </w:p>
        </w:tc>
        <w:tc>
          <w:tcPr/>
          <w:p>
            <w:pPr>
              <w:pStyle w:val="Compact"/>
              <w:jc w:val="left"/>
            </w:pPr>
            <w:r>
              <w:t xml:space="preserve">16,000.00</w:t>
            </w:r>
          </w:p>
        </w:tc>
        <w:tc>
          <w:tcPr/>
          <w:p>
            <w:pPr>
              <w:pStyle w:val="Compact"/>
              <w:jc w:val="left"/>
            </w:pPr>
            <w:r>
              <w:t xml:space="preserve">Prof. El-Tahir's Office, Room 214, Faculty of Arts</w:t>
            </w:r>
          </w:p>
        </w:tc>
      </w:tr>
      <w:tr>
        <w:tc>
          <w:tcPr/>
          <w:p>
            <w:pPr>
              <w:pStyle w:val="Compact"/>
              <w:jc w:val="left"/>
            </w:pPr>
            <w:r>
              <w:t xml:space="preserve">05</w:t>
            </w:r>
          </w:p>
        </w:tc>
        <w:tc>
          <w:tcPr/>
          <w:p>
            <w:pPr>
              <w:pStyle w:val="Compact"/>
              <w:jc w:val="left"/>
            </w:pPr>
            <w:r>
              <w:t xml:space="preserve">Whiteboard, 120cm x 180cm, with marker tray and mounting hardware (for Professor's seminar room)</w:t>
            </w:r>
          </w:p>
        </w:tc>
        <w:tc>
          <w:tcPr/>
          <w:p>
            <w:pPr>
              <w:pStyle w:val="Compact"/>
              <w:jc w:val="left"/>
            </w:pPr>
            <w:r>
              <w:t xml:space="preserve">2</w:t>
            </w:r>
          </w:p>
        </w:tc>
        <w:tc>
          <w:tcPr/>
          <w:p>
            <w:pPr>
              <w:pStyle w:val="Compact"/>
              <w:jc w:val="left"/>
            </w:pPr>
            <w:r>
              <w:t xml:space="preserve">14,800.00</w:t>
            </w:r>
          </w:p>
        </w:tc>
        <w:tc>
          <w:tcPr/>
          <w:p>
            <w:pPr>
              <w:pStyle w:val="Compact"/>
              <w:jc w:val="left"/>
            </w:pPr>
            <w:r>
              <w:t xml:space="preserve">29,600.00</w:t>
            </w:r>
          </w:p>
        </w:tc>
        <w:tc>
          <w:tcPr/>
          <w:p>
            <w:pPr>
              <w:pStyle w:val="Compact"/>
              <w:jc w:val="left"/>
            </w:pPr>
            <w:r>
              <w:t xml:space="preserve">Seminar Room 3, Faculty of Arts and Sciences</w:t>
            </w:r>
          </w:p>
        </w:tc>
      </w:tr>
      <w:tr>
        <w:tc>
          <w:tcPr/>
          <w:p>
            <w:pPr>
              <w:pStyle w:val="Compact"/>
              <w:jc w:val="left"/>
            </w:pPr>
            <w:r>
              <w:t xml:space="preserve">06</w:t>
            </w:r>
          </w:p>
        </w:tc>
        <w:tc>
          <w:tcPr/>
          <w:p>
            <w:pPr>
              <w:pStyle w:val="Compact"/>
              <w:jc w:val="left"/>
            </w:pPr>
            <w:r>
              <w:t xml:space="preserve">Academic Reference Books – Set of 12 (Advanced Calculus, Linear Algebra, Numerical Methods, etc.) for Professor's personal library</w:t>
            </w:r>
          </w:p>
        </w:tc>
        <w:tc>
          <w:tcPr/>
          <w:p>
            <w:pPr>
              <w:pStyle w:val="Compact"/>
              <w:jc w:val="left"/>
            </w:pPr>
            <w:r>
              <w:t xml:space="preserve">12</w:t>
            </w:r>
          </w:p>
        </w:tc>
        <w:tc>
          <w:tcPr/>
          <w:p>
            <w:pPr>
              <w:pStyle w:val="Compact"/>
              <w:jc w:val="left"/>
            </w:pPr>
            <w:r>
              <w:t xml:space="preserve">4,500.00</w:t>
            </w:r>
          </w:p>
        </w:tc>
        <w:tc>
          <w:tcPr/>
          <w:p>
            <w:pPr>
              <w:pStyle w:val="Compact"/>
              <w:jc w:val="left"/>
            </w:pPr>
            <w:r>
              <w:t xml:space="preserve">54,000.00</w:t>
            </w:r>
          </w:p>
        </w:tc>
        <w:tc>
          <w:tcPr/>
          <w:p>
            <w:pPr>
              <w:pStyle w:val="Compact"/>
              <w:jc w:val="left"/>
            </w:pPr>
            <w:r>
              <w:t xml:space="preserve">Prof. El-Tahir's Office, Room 214, Faculty of Arts</w:t>
            </w:r>
          </w:p>
        </w:tc>
      </w:tr>
      <w:tr>
        <w:tc>
          <w:tcPr/>
          <w:p>
            <w:pPr>
              <w:pStyle w:val="Compact"/>
              <w:jc w:val="left"/>
            </w:pPr>
            <w:r>
              <w:t xml:space="preserve">07</w:t>
            </w:r>
          </w:p>
        </w:tc>
        <w:tc>
          <w:tcPr/>
          <w:p>
            <w:pPr>
              <w:pStyle w:val="Compact"/>
              <w:jc w:val="left"/>
            </w:pPr>
            <w:r>
              <w:t xml:space="preserve">Ergonomic Office Chair, adjustable lumbar support (for Professor's workspace)</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c>
          <w:tcPr/>
          <w:p>
            <w:pPr>
              <w:pStyle w:val="Compact"/>
              <w:jc w:val="left"/>
            </w:pPr>
            <w:r>
              <w:t xml:space="preserve">Prof. El-Tahir's Office, Room 214, Faculty of Arts</w:t>
            </w:r>
          </w:p>
        </w:tc>
      </w:tr>
      <w:tr>
        <w:tc>
          <w:tcPr/>
          <w:p>
            <w:pPr>
              <w:pStyle w:val="Compact"/>
              <w:jc w:val="left"/>
            </w:pPr>
            <w:r>
              <w:t xml:space="preserve">08</w:t>
            </w:r>
          </w:p>
        </w:tc>
        <w:tc>
          <w:tcPr/>
          <w:p>
            <w:pPr>
              <w:pStyle w:val="Compact"/>
              <w:jc w:val="left"/>
            </w:pPr>
            <w:r>
              <w:t xml:space="preserve">UPS Battery Backup System, 1500VA (to protect Professor's computer equipment during power outages in Khartoum)</w:t>
            </w:r>
          </w:p>
        </w:tc>
        <w:tc>
          <w:tcPr/>
          <w:p>
            <w:pPr>
              <w:pStyle w:val="Compact"/>
              <w:jc w:val="left"/>
            </w:pPr>
            <w:r>
              <w:t xml:space="preserve">1</w:t>
            </w:r>
          </w:p>
        </w:tc>
        <w:tc>
          <w:tcPr/>
          <w:p>
            <w:pPr>
              <w:pStyle w:val="Compact"/>
              <w:jc w:val="left"/>
            </w:pPr>
            <w:r>
              <w:t xml:space="preserve">38,000.00</w:t>
            </w:r>
          </w:p>
        </w:tc>
        <w:tc>
          <w:tcPr/>
          <w:p>
            <w:pPr>
              <w:pStyle w:val="Compact"/>
              <w:jc w:val="left"/>
            </w:pPr>
            <w:r>
              <w:t xml:space="preserve">38,000.00</w:t>
            </w:r>
          </w:p>
        </w:tc>
        <w:tc>
          <w:tcPr/>
          <w:p>
            <w:pPr>
              <w:pStyle w:val="Compact"/>
              <w:jc w:val="left"/>
            </w:pPr>
            <w:r>
              <w:t xml:space="preserve">Prof. El-Tahir's Office, Room 214, Faculty of Arts</w:t>
            </w:r>
          </w:p>
        </w:tc>
      </w:tr>
      <w:tr>
        <w:tc>
          <w:tcPr/>
          <w:p>
            <w:pPr>
              <w:pStyle w:val="Compact"/>
              <w:jc w:val="left"/>
            </w:pPr>
            <w:r>
              <w:t xml:space="preserve">09</w:t>
            </w:r>
          </w:p>
        </w:tc>
        <w:tc>
          <w:tcPr/>
          <w:p>
            <w:pPr>
              <w:pStyle w:val="Compact"/>
              <w:jc w:val="left"/>
            </w:pPr>
            <w:r>
              <w:t xml:space="preserve">Professional Document Scanner, Fujitsu ScanSnap iX1600 (for Professor's archival digitization project)</w:t>
            </w:r>
          </w:p>
        </w:tc>
        <w:tc>
          <w:tcPr/>
          <w:p>
            <w:pPr>
              <w:pStyle w:val="Compact"/>
              <w:jc w:val="left"/>
            </w:pPr>
            <w:r>
              <w:t xml:space="preserve">1</w:t>
            </w:r>
          </w:p>
        </w:tc>
        <w:tc>
          <w:tcPr/>
          <w:p>
            <w:pPr>
              <w:pStyle w:val="Compact"/>
              <w:jc w:val="left"/>
            </w:pPr>
            <w:r>
              <w:t xml:space="preserve">67,500.00</w:t>
            </w:r>
          </w:p>
        </w:tc>
        <w:tc>
          <w:tcPr/>
          <w:p>
            <w:pPr>
              <w:pStyle w:val="Compact"/>
              <w:jc w:val="left"/>
            </w:pPr>
            <w:r>
              <w:t xml:space="preserve">67,500.00</w:t>
            </w:r>
          </w:p>
        </w:tc>
        <w:tc>
          <w:tcPr/>
          <w:p>
            <w:pPr>
              <w:pStyle w:val="Compact"/>
              <w:jc w:val="left"/>
            </w:pPr>
            <w:r>
              <w:t xml:space="preserve">Prof. El-Tahir's Office, Room 214, Faculty of Arts</w:t>
            </w:r>
          </w:p>
        </w:tc>
      </w:tr>
      <w:tr>
        <w:tc>
          <w:tcPr/>
          <w:p>
            <w:pPr>
              <w:pStyle w:val="Compact"/>
              <w:jc w:val="left"/>
            </w:pPr>
            <w:r>
              <w:t xml:space="preserve">10</w:t>
            </w:r>
          </w:p>
        </w:tc>
        <w:tc>
          <w:tcPr/>
          <w:p>
            <w:pPr>
              <w:pStyle w:val="Compact"/>
              <w:jc w:val="left"/>
            </w:pPr>
            <w:r>
              <w:t xml:space="preserve">Installation, configuration, and one-year technical support service for all electronic items listed above</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c>
          <w:tcPr/>
          <w:p>
            <w:pPr>
              <w:pStyle w:val="Compact"/>
              <w:jc w:val="left"/>
            </w:pPr>
            <w:r>
              <w:t xml:space="preserve">On-site at Faculty of Arts and Sciences, Khartoum</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(SDG):</w:t>
            </w:r>
          </w:p>
        </w:tc>
        <w:tc>
          <w:tcPr/>
          <w:p>
            <w:pPr>
              <w:pStyle w:val="Compact"/>
              <w:jc w:val="right"/>
            </w:pPr>
            <w:r>
              <w:t xml:space="preserve">577,600.00</w:t>
            </w:r>
          </w:p>
        </w:tc>
      </w:tr>
      <w:tr>
        <w:tc>
          <w:tcPr/>
          <w:p>
            <w:pPr>
              <w:pStyle w:val="Compact"/>
              <w:jc w:val="left"/>
            </w:pPr>
            <w:r>
              <w:t xml:space="preserve">VAT (15% – Sudan Standard Rate):</w:t>
            </w:r>
          </w:p>
        </w:tc>
        <w:tc>
          <w:tcPr/>
          <w:p>
            <w:pPr>
              <w:pStyle w:val="Compact"/>
              <w:jc w:val="right"/>
            </w:pPr>
            <w:r>
              <w:t xml:space="preserve">86,640.00</w:t>
            </w:r>
          </w:p>
        </w:tc>
      </w:tr>
      <w:tr>
        <w:tc>
          <w:tcPr/>
          <w:p>
            <w:pPr>
              <w:pStyle w:val="Compact"/>
              <w:jc w:val="left"/>
            </w:pPr>
            <w:r>
              <w:t xml:space="preserve">Delivery &amp; Handling (Khartoum Metro):</w:t>
            </w:r>
          </w:p>
        </w:tc>
        <w:tc>
          <w:tcPr/>
          <w:p>
            <w:pPr>
              <w:pStyle w:val="Compact"/>
              <w:jc w:val="right"/>
            </w:pPr>
            <w:r>
              <w:t xml:space="preserve">4,500.00</w:t>
            </w:r>
          </w:p>
        </w:tc>
      </w:tr>
      <w:tr>
        <w:tc>
          <w:tcPr/>
          <w:p>
            <w:pPr>
              <w:pStyle w:val="Compact"/>
              <w:jc w:val="left"/>
            </w:pPr>
            <w:r>
              <w:t xml:space="preserve">GRAND TOTAL (SDG):</w:t>
            </w:r>
          </w:p>
        </w:tc>
        <w:tc>
          <w:tcPr/>
          <w:p>
            <w:pPr>
              <w:pStyle w:val="Compact"/>
              <w:jc w:val="right"/>
            </w:pPr>
            <w:r>
              <w:t xml:space="preserve">568,740.00</w:t>
            </w:r>
          </w:p>
        </w:tc>
      </w:tr>
    </w:tbl>
    <w:bookmarkEnd w:id="24"/>
    <w:bookmarkStart w:id="25" w:name="Xde1b1aa910af0d218dd23eb59edb0f3a99f22fc"/>
    <w:p>
      <w:pPr>
        <w:pStyle w:val="Heading3"/>
      </w:pPr>
      <w:r>
        <w:t xml:space="preserve">TERMS AND CONDITIONS OF THIS PURCHASE ORDER</w:t>
      </w:r>
    </w:p>
    <w:p>
      <w:pPr>
        <w:numPr>
          <w:ilvl w:val="0"/>
          <w:numId w:val="1001"/>
        </w:numPr>
        <w:pStyle w:val="Compact"/>
      </w:pPr>
      <w:r>
        <w:rPr>
          <w:bCs/>
          <w:b/>
        </w:rPr>
        <w:t xml:space="preserve">Delivery:</w:t>
      </w:r>
      <w:r>
        <w:t xml:space="preserve"> </w:t>
      </w:r>
      <w:r>
        <w:t xml:space="preserve">All items under this Purchase Order shall be delivered to the University of Khartoum, Faculty of Arts and Sciences, El-Mahamiriya, Khartoum, Sudan, within fourteen (14) calendar days from the date of this Purchase Order. Delivery shall be made to the office of Professor Dr. Ahmed Ibrahim El-Tahir, Room 214, or as otherwise specified per item.</w:t>
      </w:r>
    </w:p>
    <w:p>
      <w:pPr>
        <w:numPr>
          <w:ilvl w:val="0"/>
          <w:numId w:val="1001"/>
        </w:numPr>
        <w:pStyle w:val="Compact"/>
      </w:pPr>
      <w:r>
        <w:rPr>
          <w:bCs/>
          <w:b/>
        </w:rPr>
        <w:t xml:space="preserve">Payment Terms:</w:t>
      </w:r>
      <w:r>
        <w:t xml:space="preserve"> </w:t>
      </w:r>
      <w:r>
        <w:t xml:space="preserve">Payment shall be made within thirty (30) days of confirmed receipt and satisfactory inspection of all goods by the Professor and the Faculty Procurement Committee. Payment shall be processed via bank transfer to the supplier's account at Bank of Khartoum as stated above. All amounts are denominated in Sudanese Pounds (SDG) at the prevailing Central Bank of Sudan exchange rate on the date of payment.</w:t>
      </w:r>
    </w:p>
    <w:p>
      <w:pPr>
        <w:numPr>
          <w:ilvl w:val="0"/>
          <w:numId w:val="1001"/>
        </w:numPr>
        <w:pStyle w:val="Compact"/>
      </w:pPr>
      <w:r>
        <w:rPr>
          <w:bCs/>
          <w:b/>
        </w:rPr>
        <w:t xml:space="preserve">Quality Assurance:</w:t>
      </w:r>
      <w:r>
        <w:t xml:space="preserve"> </w:t>
      </w:r>
      <w:r>
        <w:t xml:space="preserve">The supplier warrants that all goods delivered under this Purchase Order shall be new, unused, and free from defects. The Professor reserves the right to reject any item that does not meet the specifications outlined herein. Rejected items must be replaced within seven (7) days at no additional cost to the University.</w:t>
      </w:r>
    </w:p>
    <w:p>
      <w:pPr>
        <w:numPr>
          <w:ilvl w:val="0"/>
          <w:numId w:val="1001"/>
        </w:numPr>
        <w:pStyle w:val="Compact"/>
      </w:pPr>
      <w:r>
        <w:rPr>
          <w:bCs/>
          <w:b/>
        </w:rPr>
        <w:t xml:space="preserve">Warranty:</w:t>
      </w:r>
      <w:r>
        <w:t xml:space="preserve"> </w:t>
      </w:r>
      <w:r>
        <w:t xml:space="preserve">All electronic equipment shall carry a minimum manufacturer's warranty of twelve (12) months from the date of delivery in Khartoum. The supplier shall coordinate with the manufacturer to ensure warranty service is available within Sudan.</w:t>
      </w:r>
    </w:p>
    <w:p>
      <w:pPr>
        <w:numPr>
          <w:ilvl w:val="0"/>
          <w:numId w:val="1001"/>
        </w:numPr>
        <w:pStyle w:val="Compact"/>
      </w:pPr>
      <w:r>
        <w:rPr>
          <w:bCs/>
          <w:b/>
        </w:rPr>
        <w:t xml:space="preserve">Compliance:</w:t>
      </w:r>
      <w:r>
        <w:t xml:space="preserve"> </w:t>
      </w:r>
      <w:r>
        <w:t xml:space="preserve">This Purchase Order is subject to the laws of the Republic of the Sudan, including the Sudan Public Procurement Act and the University of Khartoum Internal Financial Regulations. Any disputes arising from this Purchase Order shall be resolved through the University's internal grievance mechanism before resorting to the courts of Khartoum.</w:t>
      </w:r>
    </w:p>
    <w:p>
      <w:pPr>
        <w:numPr>
          <w:ilvl w:val="0"/>
          <w:numId w:val="1001"/>
        </w:numPr>
        <w:pStyle w:val="Compact"/>
      </w:pPr>
      <w:r>
        <w:rPr>
          <w:bCs/>
          <w:b/>
        </w:rPr>
        <w:t xml:space="preserve">Validity:</w:t>
      </w:r>
      <w:r>
        <w:t xml:space="preserve"> </w:t>
      </w:r>
      <w:r>
        <w:t xml:space="preserve">This Purchase Order is valid for a period of sixty (60) days from the date of issue. If the supplier fails to deliver within the stipulated timeframe, the University reserves the right to cancel this Purchase Order and procure the items from an alternative vendor in Khartoum or elsewhere in Sudan.</w:t>
      </w:r>
    </w:p>
    <w:p>
      <w:pPr>
        <w:numPr>
          <w:ilvl w:val="0"/>
          <w:numId w:val="1001"/>
        </w:numPr>
        <w:pStyle w:val="Compact"/>
      </w:pPr>
      <w:r>
        <w:rPr>
          <w:bCs/>
          <w:b/>
        </w:rPr>
        <w:t xml:space="preserve">Intellectual Property:</w:t>
      </w:r>
      <w:r>
        <w:t xml:space="preserve"> </w:t>
      </w:r>
      <w:r>
        <w:t xml:space="preserve">All software licenses procured under this Purchase Order are granted exclusively for the academic and research use of Professor Dr. Ahmed Ibrahim El-Tahir and are non-transferable.</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civil unrest, or government-imposed restrictions within Sudan.</w:t>
      </w:r>
    </w:p>
    <w:bookmarkEnd w:id="25"/>
    <w:p>
      <w:pPr>
        <w:pStyle w:val="FirstParagraph"/>
      </w:pPr>
      <w:r>
        <w:rPr>
          <w:bCs/>
          <w:b/>
        </w:rPr>
        <w:t xml:space="preserve">Prepared By (Professor):</w:t>
      </w:r>
    </w:p>
    <w:p>
      <w:pPr>
        <w:pStyle w:val="BodyText"/>
      </w:pPr>
      <w:r>
        <w:t xml:space="preserve">Professor Dr. Ahmed Ibrahim El-Tahir</w:t>
      </w:r>
    </w:p>
    <w:p>
      <w:pPr>
        <w:pStyle w:val="BodyText"/>
      </w:pPr>
      <w:r>
        <w:t xml:space="preserve">Professor of Applied Mathematics</w:t>
      </w:r>
    </w:p>
    <w:p>
      <w:pPr>
        <w:pStyle w:val="BodyText"/>
      </w:pPr>
      <w:r>
        <w:t xml:space="preserve">University of Khartoum, Sudan</w:t>
      </w:r>
    </w:p>
    <w:p>
      <w:pPr>
        <w:pStyle w:val="BodyText"/>
      </w:pPr>
      <w:r>
        <w:t xml:space="preserve">Date: _______________</w:t>
      </w:r>
    </w:p>
    <w:p>
      <w:pPr>
        <w:pStyle w:val="BodyText"/>
      </w:pPr>
      <w:r>
        <w:rPr>
          <w:bCs/>
          <w:b/>
        </w:rPr>
        <w:t xml:space="preserve">Approved By (Dean):</w:t>
      </w:r>
    </w:p>
    <w:p>
      <w:pPr>
        <w:pStyle w:val="BodyText"/>
      </w:pPr>
      <w:r>
        <w:t xml:space="preserve">Prof. Dr. Salma Mohamed Osman</w:t>
      </w:r>
    </w:p>
    <w:p>
      <w:pPr>
        <w:pStyle w:val="BodyText"/>
      </w:pPr>
      <w:r>
        <w:t xml:space="preserve">Dean, Faculty of Arts and Sciences</w:t>
      </w:r>
    </w:p>
    <w:p>
      <w:pPr>
        <w:pStyle w:val="BodyText"/>
      </w:pPr>
      <w:r>
        <w:t xml:space="preserve">University of Khartoum, Khartoum, Sudan</w:t>
      </w:r>
    </w:p>
    <w:p>
      <w:pPr>
        <w:pStyle w:val="BodyText"/>
      </w:pPr>
      <w:r>
        <w:t xml:space="preserve">Date: _______________</w:t>
      </w:r>
    </w:p>
    <w:p>
      <w:pPr>
        <w:pStyle w:val="BodyText"/>
      </w:pPr>
      <w:r>
        <w:rPr>
          <w:bCs/>
          <w:b/>
        </w:rPr>
        <w:t xml:space="preserve">Accepted By (Supplier):</w:t>
      </w:r>
    </w:p>
    <w:p>
      <w:pPr>
        <w:pStyle w:val="BodyText"/>
      </w:pPr>
      <w:r>
        <w:t xml:space="preserve">Authorized Representative</w:t>
      </w:r>
    </w:p>
    <w:p>
      <w:pPr>
        <w:pStyle w:val="BodyText"/>
      </w:pPr>
      <w:r>
        <w:t xml:space="preserve">Nile Academic Supplies &amp; Equipment Co.</w:t>
      </w:r>
    </w:p>
    <w:p>
      <w:pPr>
        <w:pStyle w:val="BodyText"/>
      </w:pPr>
      <w:r>
        <w:t xml:space="preserve">Omdurman, Khartoum, Sudan</w:t>
      </w:r>
    </w:p>
    <w:p>
      <w:pPr>
        <w:pStyle w:val="BodyText"/>
      </w:pPr>
      <w:r>
        <w:t xml:space="preserve">Date: _______________</w:t>
      </w:r>
    </w:p>
    <w:p>
      <w:pPr>
        <w:pStyle w:val="BodyText"/>
      </w:pPr>
      <w:r>
        <w:t xml:space="preserve">This Purchase Order was issued by the University of Khartoum, Faculty of Arts and Sciences, El-Mahamiriya, Khartoum, Republic of the Sudan.</w:t>
      </w:r>
    </w:p>
    <w:p>
      <w:pPr>
        <w:pStyle w:val="BodyText"/>
      </w:pPr>
      <w:r>
        <w:t xml:space="preserve">PO No.: UOK-2025-04871 | For the exclusive use of Professor Dr. Ahmed Ibrahim El-Tahir | Page 1 of 1</w:t>
      </w:r>
    </w:p>
    <w:p>
      <w:pPr>
        <w:pStyle w:val="BodyText"/>
      </w:pPr>
      <w:r>
        <w:t xml:space="preserve">Document Classification: Internal – Procurement | Retention Period: 7 Years per Sudan Public Records Act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Professor Academic Supplies - Sudan Khartoum</dc:title>
  <dc:creator/>
  <dc:language>en</dc:language>
  <cp:keywords/>
  <dcterms:created xsi:type="dcterms:W3CDTF">2026-10-10T06:27:15Z</dcterms:created>
  <dcterms:modified xsi:type="dcterms:W3CDTF">2026-10-10T06:27:15Z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